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92406" w14:textId="6F1358A7" w:rsidR="00766E8B" w:rsidRPr="00490DE8" w:rsidRDefault="004E65AC" w:rsidP="004E65AC">
      <w:pPr>
        <w:tabs>
          <w:tab w:val="left" w:pos="1640"/>
        </w:tabs>
        <w:ind w:left="142"/>
        <w:jc w:val="both"/>
        <w:rPr>
          <w:rFonts w:ascii="Arial" w:eastAsia="Arial" w:hAnsi="Arial" w:cs="Arial"/>
          <w:b/>
          <w:sz w:val="32"/>
          <w:szCs w:val="32"/>
        </w:rPr>
      </w:pPr>
      <w:r>
        <w:rPr>
          <w:rFonts w:ascii="Arial" w:eastAsia="Arial" w:hAnsi="Arial" w:cs="Arial"/>
          <w:b/>
          <w:sz w:val="32"/>
          <w:szCs w:val="32"/>
        </w:rPr>
        <w:tab/>
      </w:r>
    </w:p>
    <w:p w14:paraId="46F7B30D" w14:textId="77777777" w:rsidR="00766E8B" w:rsidRPr="00490DE8" w:rsidRDefault="00766E8B" w:rsidP="00766E8B">
      <w:pPr>
        <w:jc w:val="both"/>
        <w:rPr>
          <w:rFonts w:ascii="Arial" w:eastAsia="Arial" w:hAnsi="Arial" w:cs="Arial"/>
          <w:b/>
          <w:sz w:val="32"/>
          <w:szCs w:val="32"/>
        </w:rPr>
      </w:pPr>
      <w:r w:rsidRPr="00490DE8">
        <w:rPr>
          <w:rFonts w:ascii="Arial" w:eastAsia="Arial" w:hAnsi="Arial" w:cs="Arial"/>
          <w:b/>
          <w:sz w:val="32"/>
          <w:szCs w:val="32"/>
        </w:rPr>
        <w:tab/>
      </w:r>
    </w:p>
    <w:p w14:paraId="279CCE65" w14:textId="77777777" w:rsidR="00766E8B" w:rsidRPr="00DE34ED" w:rsidRDefault="00766E8B" w:rsidP="00766E8B">
      <w:pPr>
        <w:ind w:left="142"/>
        <w:jc w:val="center"/>
        <w:rPr>
          <w:rFonts w:ascii="Arial" w:eastAsia="Arial" w:hAnsi="Arial" w:cs="Arial"/>
          <w:b/>
          <w:sz w:val="32"/>
          <w:szCs w:val="32"/>
        </w:rPr>
      </w:pPr>
      <w:r w:rsidRPr="00DE34ED">
        <w:rPr>
          <w:rFonts w:ascii="Arial" w:eastAsia="Arial" w:hAnsi="Arial" w:cs="Arial"/>
          <w:b/>
          <w:sz w:val="32"/>
          <w:szCs w:val="32"/>
        </w:rPr>
        <w:t>Procedimiento de Licitación Pública Nacional.</w:t>
      </w:r>
    </w:p>
    <w:p w14:paraId="45A6B5E8" w14:textId="77777777" w:rsidR="00766E8B" w:rsidRPr="00DE34ED" w:rsidRDefault="00766E8B" w:rsidP="00766E8B">
      <w:pPr>
        <w:ind w:left="142"/>
        <w:jc w:val="center"/>
        <w:rPr>
          <w:rFonts w:ascii="Arial" w:eastAsia="Arial" w:hAnsi="Arial" w:cs="Arial"/>
          <w:b/>
          <w:sz w:val="32"/>
          <w:szCs w:val="32"/>
        </w:rPr>
      </w:pPr>
    </w:p>
    <w:p w14:paraId="279D6E7B" w14:textId="2D7B525C" w:rsidR="00766E8B" w:rsidRPr="00DE34ED" w:rsidRDefault="00766E8B" w:rsidP="00766E8B">
      <w:pPr>
        <w:ind w:left="142"/>
        <w:jc w:val="center"/>
        <w:rPr>
          <w:rFonts w:ascii="Arial" w:eastAsia="Arial" w:hAnsi="Arial" w:cs="Arial"/>
          <w:b/>
          <w:sz w:val="48"/>
          <w:szCs w:val="48"/>
        </w:rPr>
      </w:pPr>
      <w:r w:rsidRPr="00DE34ED">
        <w:rPr>
          <w:rFonts w:ascii="Arial" w:eastAsia="Arial" w:hAnsi="Arial" w:cs="Arial"/>
          <w:b/>
          <w:sz w:val="48"/>
          <w:szCs w:val="48"/>
        </w:rPr>
        <w:t>LPA-000000038-0</w:t>
      </w:r>
      <w:r w:rsidR="004E65AC" w:rsidRPr="00DE34ED">
        <w:rPr>
          <w:rFonts w:ascii="Arial" w:eastAsia="Arial" w:hAnsi="Arial" w:cs="Arial"/>
          <w:b/>
          <w:sz w:val="48"/>
          <w:szCs w:val="48"/>
        </w:rPr>
        <w:t>32</w:t>
      </w:r>
      <w:r w:rsidRPr="00DE34ED">
        <w:rPr>
          <w:rFonts w:ascii="Arial" w:eastAsia="Arial" w:hAnsi="Arial" w:cs="Arial"/>
          <w:b/>
          <w:sz w:val="48"/>
          <w:szCs w:val="48"/>
        </w:rPr>
        <w:t xml:space="preserve">-2024  </w:t>
      </w:r>
    </w:p>
    <w:p w14:paraId="5DA43F6C" w14:textId="77777777" w:rsidR="00766E8B" w:rsidRPr="00DE34ED" w:rsidRDefault="00766E8B" w:rsidP="00766E8B">
      <w:pPr>
        <w:ind w:left="142"/>
        <w:jc w:val="center"/>
        <w:rPr>
          <w:rFonts w:ascii="Arial" w:eastAsia="Arial" w:hAnsi="Arial" w:cs="Arial"/>
          <w:b/>
          <w:sz w:val="32"/>
          <w:szCs w:val="32"/>
        </w:rPr>
      </w:pPr>
    </w:p>
    <w:p w14:paraId="0121EACE" w14:textId="77777777" w:rsidR="00766E8B" w:rsidRPr="00DE34ED" w:rsidRDefault="00766E8B" w:rsidP="00766E8B">
      <w:pPr>
        <w:ind w:left="142"/>
        <w:jc w:val="both"/>
        <w:rPr>
          <w:rFonts w:ascii="Arial" w:eastAsia="Arial" w:hAnsi="Arial" w:cs="Arial"/>
          <w:b/>
          <w:sz w:val="32"/>
          <w:szCs w:val="32"/>
        </w:rPr>
      </w:pPr>
    </w:p>
    <w:p w14:paraId="0D3988C7" w14:textId="77777777" w:rsidR="00766E8B" w:rsidRPr="00DE34ED" w:rsidRDefault="00766E8B" w:rsidP="00766E8B">
      <w:pPr>
        <w:tabs>
          <w:tab w:val="center" w:pos="4819"/>
          <w:tab w:val="right" w:pos="9497"/>
        </w:tabs>
        <w:spacing w:after="160" w:line="259" w:lineRule="auto"/>
        <w:ind w:left="142"/>
        <w:rPr>
          <w:rFonts w:ascii="Arial" w:eastAsia="Arial" w:hAnsi="Arial" w:cs="Arial"/>
          <w:b/>
          <w:sz w:val="144"/>
          <w:szCs w:val="144"/>
        </w:rPr>
      </w:pPr>
      <w:r w:rsidRPr="00DE34ED">
        <w:rPr>
          <w:rFonts w:ascii="Arial" w:eastAsia="Arial" w:hAnsi="Arial" w:cs="Arial"/>
          <w:b/>
          <w:sz w:val="72"/>
          <w:szCs w:val="72"/>
        </w:rPr>
        <w:tab/>
      </w:r>
      <w:r w:rsidRPr="00DE34ED">
        <w:rPr>
          <w:rFonts w:ascii="Arial" w:eastAsia="Arial" w:hAnsi="Arial" w:cs="Arial"/>
          <w:b/>
          <w:sz w:val="144"/>
          <w:szCs w:val="144"/>
        </w:rPr>
        <w:t xml:space="preserve">BASES </w:t>
      </w:r>
      <w:r w:rsidRPr="00DE34ED">
        <w:rPr>
          <w:rFonts w:ascii="Arial" w:eastAsia="Arial" w:hAnsi="Arial" w:cs="Arial"/>
          <w:b/>
          <w:sz w:val="144"/>
          <w:szCs w:val="144"/>
        </w:rPr>
        <w:tab/>
      </w:r>
    </w:p>
    <w:p w14:paraId="7340E6A6" w14:textId="77777777" w:rsidR="00766E8B" w:rsidRPr="00DE34ED" w:rsidRDefault="00766E8B" w:rsidP="00766E8B">
      <w:pPr>
        <w:tabs>
          <w:tab w:val="left" w:pos="6972"/>
        </w:tabs>
        <w:jc w:val="both"/>
        <w:rPr>
          <w:rFonts w:ascii="Arial" w:eastAsia="Arial" w:hAnsi="Arial" w:cs="Arial"/>
          <w:b/>
          <w:sz w:val="48"/>
          <w:szCs w:val="48"/>
        </w:rPr>
      </w:pPr>
      <w:r w:rsidRPr="00DE34ED">
        <w:rPr>
          <w:rFonts w:ascii="Arial" w:eastAsia="Arial" w:hAnsi="Arial" w:cs="Arial"/>
          <w:b/>
          <w:sz w:val="48"/>
          <w:szCs w:val="48"/>
        </w:rPr>
        <w:tab/>
      </w:r>
    </w:p>
    <w:p w14:paraId="1BDD6807" w14:textId="77777777" w:rsidR="00766E8B" w:rsidRPr="00DE34ED" w:rsidRDefault="00766E8B" w:rsidP="00766E8B">
      <w:pPr>
        <w:rPr>
          <w:rFonts w:ascii="Arial" w:eastAsia="Arial" w:hAnsi="Arial" w:cs="Arial"/>
          <w:b/>
          <w:sz w:val="40"/>
          <w:szCs w:val="40"/>
        </w:rPr>
      </w:pPr>
      <w:bookmarkStart w:id="0" w:name="_heading=h.26in1rg" w:colFirst="0" w:colLast="0"/>
      <w:bookmarkEnd w:id="0"/>
    </w:p>
    <w:p w14:paraId="17EC9E33" w14:textId="77777777" w:rsidR="00766E8B" w:rsidRPr="00DE34ED" w:rsidRDefault="00766E8B" w:rsidP="00766E8B">
      <w:pPr>
        <w:jc w:val="center"/>
        <w:rPr>
          <w:rFonts w:ascii="Arial" w:eastAsia="Arial" w:hAnsi="Arial" w:cs="Arial"/>
          <w:b/>
          <w:sz w:val="40"/>
          <w:szCs w:val="40"/>
        </w:rPr>
      </w:pPr>
    </w:p>
    <w:p w14:paraId="6B7DD335" w14:textId="77777777" w:rsidR="00766E8B" w:rsidRPr="00DE34ED" w:rsidRDefault="00766E8B" w:rsidP="00766E8B">
      <w:pPr>
        <w:jc w:val="center"/>
        <w:rPr>
          <w:rFonts w:ascii="Arial" w:eastAsia="Arial" w:hAnsi="Arial" w:cs="Arial"/>
          <w:b/>
          <w:sz w:val="40"/>
          <w:szCs w:val="40"/>
        </w:rPr>
      </w:pPr>
      <w:r w:rsidRPr="00DE34ED">
        <w:rPr>
          <w:rFonts w:ascii="Arial" w:eastAsia="Arial" w:hAnsi="Arial" w:cs="Arial"/>
          <w:b/>
          <w:sz w:val="40"/>
          <w:szCs w:val="40"/>
        </w:rPr>
        <w:t>Póliza de Seguro a las Instalaciones y Responsabilidad Civil.</w:t>
      </w:r>
    </w:p>
    <w:p w14:paraId="551C796F" w14:textId="77777777" w:rsidR="00766E8B" w:rsidRPr="00DE34ED" w:rsidRDefault="00766E8B" w:rsidP="00766E8B">
      <w:pPr>
        <w:rPr>
          <w:rFonts w:ascii="Arial" w:eastAsia="Arial" w:hAnsi="Arial" w:cs="Arial"/>
          <w:b/>
          <w:sz w:val="40"/>
          <w:szCs w:val="40"/>
        </w:rPr>
      </w:pPr>
    </w:p>
    <w:p w14:paraId="406B87CB" w14:textId="77777777" w:rsidR="00766E8B" w:rsidRPr="00DE34ED" w:rsidRDefault="00766E8B" w:rsidP="00766E8B">
      <w:pPr>
        <w:ind w:left="142"/>
        <w:jc w:val="right"/>
        <w:rPr>
          <w:rFonts w:ascii="Arial" w:eastAsia="Arial" w:hAnsi="Arial" w:cs="Arial"/>
          <w:sz w:val="22"/>
          <w:szCs w:val="22"/>
        </w:rPr>
      </w:pPr>
    </w:p>
    <w:p w14:paraId="784542DF" w14:textId="77777777" w:rsidR="00766E8B" w:rsidRPr="00DE34ED" w:rsidRDefault="00766E8B" w:rsidP="00766E8B">
      <w:pPr>
        <w:ind w:left="142"/>
        <w:jc w:val="both"/>
        <w:rPr>
          <w:rFonts w:ascii="Arial" w:eastAsia="Arial" w:hAnsi="Arial" w:cs="Arial"/>
          <w:sz w:val="22"/>
          <w:szCs w:val="22"/>
        </w:rPr>
      </w:pPr>
    </w:p>
    <w:p w14:paraId="142353D5" w14:textId="77777777" w:rsidR="00766E8B" w:rsidRPr="00DE34ED" w:rsidRDefault="00766E8B" w:rsidP="00766E8B">
      <w:pPr>
        <w:spacing w:after="200" w:line="276" w:lineRule="auto"/>
        <w:rPr>
          <w:rFonts w:ascii="Arial" w:eastAsia="Arial" w:hAnsi="Arial" w:cs="Arial"/>
          <w:sz w:val="22"/>
          <w:szCs w:val="22"/>
        </w:rPr>
      </w:pPr>
      <w:r w:rsidRPr="00DE34ED">
        <w:br w:type="page"/>
      </w:r>
    </w:p>
    <w:p w14:paraId="2A53DEBC" w14:textId="77777777" w:rsidR="00766E8B" w:rsidRPr="00DE34ED" w:rsidRDefault="00766E8B" w:rsidP="00766E8B">
      <w:pPr>
        <w:jc w:val="both"/>
        <w:rPr>
          <w:rFonts w:ascii="Arial" w:eastAsia="Arial" w:hAnsi="Arial" w:cs="Arial"/>
          <w:sz w:val="22"/>
          <w:szCs w:val="22"/>
        </w:rPr>
      </w:pPr>
    </w:p>
    <w:p w14:paraId="6E94894B" w14:textId="77777777" w:rsidR="00766E8B" w:rsidRPr="00DE34ED" w:rsidRDefault="00766E8B" w:rsidP="00766E8B">
      <w:pPr>
        <w:ind w:left="142"/>
        <w:jc w:val="both"/>
        <w:rPr>
          <w:rFonts w:ascii="Arial" w:eastAsia="Arial" w:hAnsi="Arial" w:cs="Arial"/>
          <w:sz w:val="22"/>
          <w:szCs w:val="22"/>
        </w:rPr>
      </w:pPr>
    </w:p>
    <w:p w14:paraId="5363E886" w14:textId="77777777" w:rsidR="00766E8B" w:rsidRPr="00DE34ED" w:rsidRDefault="00766E8B" w:rsidP="00766E8B">
      <w:pPr>
        <w:ind w:left="142"/>
        <w:jc w:val="center"/>
        <w:rPr>
          <w:rFonts w:ascii="Arial" w:eastAsia="Arial" w:hAnsi="Arial" w:cs="Arial"/>
          <w:sz w:val="22"/>
          <w:szCs w:val="22"/>
        </w:rPr>
      </w:pPr>
      <w:proofErr w:type="gramStart"/>
      <w:r w:rsidRPr="00DE34ED">
        <w:rPr>
          <w:rFonts w:ascii="Arial" w:eastAsia="Arial" w:hAnsi="Arial" w:cs="Arial"/>
          <w:sz w:val="22"/>
          <w:szCs w:val="22"/>
        </w:rPr>
        <w:t>Í  N</w:t>
      </w:r>
      <w:proofErr w:type="gramEnd"/>
      <w:r w:rsidRPr="00DE34ED">
        <w:rPr>
          <w:rFonts w:ascii="Arial" w:eastAsia="Arial" w:hAnsi="Arial" w:cs="Arial"/>
          <w:sz w:val="22"/>
          <w:szCs w:val="22"/>
        </w:rPr>
        <w:t xml:space="preserve"> D I C E</w:t>
      </w:r>
    </w:p>
    <w:p w14:paraId="3ADC3446" w14:textId="77777777" w:rsidR="00766E8B" w:rsidRPr="00DE34ED" w:rsidRDefault="00766E8B" w:rsidP="00766E8B">
      <w:pPr>
        <w:ind w:left="142"/>
        <w:jc w:val="center"/>
        <w:rPr>
          <w:rFonts w:ascii="Arial" w:eastAsia="Arial" w:hAnsi="Arial" w:cs="Arial"/>
          <w:sz w:val="22"/>
          <w:szCs w:val="22"/>
        </w:rPr>
      </w:pPr>
    </w:p>
    <w:p w14:paraId="2CCE21DF" w14:textId="77777777" w:rsidR="00766E8B" w:rsidRPr="00DE34ED" w:rsidRDefault="00766E8B" w:rsidP="00766E8B">
      <w:pPr>
        <w:ind w:left="142"/>
        <w:jc w:val="center"/>
        <w:rPr>
          <w:rFonts w:ascii="Arial" w:eastAsia="Arial" w:hAnsi="Arial" w:cs="Arial"/>
          <w:sz w:val="22"/>
          <w:szCs w:val="22"/>
        </w:rPr>
      </w:pPr>
    </w:p>
    <w:tbl>
      <w:tblPr>
        <w:tblW w:w="9610" w:type="dxa"/>
        <w:tblLayout w:type="fixed"/>
        <w:tblLook w:val="0000" w:firstRow="0" w:lastRow="0" w:firstColumn="0" w:lastColumn="0" w:noHBand="0" w:noVBand="0"/>
      </w:tblPr>
      <w:tblGrid>
        <w:gridCol w:w="9610"/>
      </w:tblGrid>
      <w:tr w:rsidR="00490DE8" w:rsidRPr="00DE34ED" w14:paraId="4FBFCE1D" w14:textId="77777777" w:rsidTr="00BD0075">
        <w:tc>
          <w:tcPr>
            <w:tcW w:w="9610" w:type="dxa"/>
          </w:tcPr>
          <w:p w14:paraId="7AF62394" w14:textId="77777777" w:rsidR="00766E8B" w:rsidRPr="00DE34ED" w:rsidRDefault="00766E8B" w:rsidP="00BD0075">
            <w:pPr>
              <w:pBdr>
                <w:top w:val="nil"/>
                <w:left w:val="nil"/>
                <w:bottom w:val="nil"/>
                <w:right w:val="nil"/>
                <w:between w:val="nil"/>
              </w:pBdr>
              <w:tabs>
                <w:tab w:val="center" w:pos="4252"/>
                <w:tab w:val="right" w:pos="8504"/>
              </w:tabs>
              <w:spacing w:before="60"/>
              <w:ind w:left="142"/>
              <w:jc w:val="both"/>
              <w:rPr>
                <w:rFonts w:ascii="Arial" w:eastAsia="Arial" w:hAnsi="Arial" w:cs="Arial"/>
              </w:rPr>
            </w:pPr>
            <w:r w:rsidRPr="00DE34ED">
              <w:rPr>
                <w:rFonts w:ascii="Arial" w:eastAsia="Arial" w:hAnsi="Arial" w:cs="Arial"/>
                <w:sz w:val="22"/>
                <w:szCs w:val="22"/>
              </w:rPr>
              <w:t>C    O    N    T    E    N    I    D    O</w:t>
            </w:r>
          </w:p>
        </w:tc>
      </w:tr>
      <w:tr w:rsidR="00490DE8" w:rsidRPr="00DE34ED" w14:paraId="6A17EFAF" w14:textId="77777777" w:rsidTr="00BD0075">
        <w:tc>
          <w:tcPr>
            <w:tcW w:w="9610" w:type="dxa"/>
          </w:tcPr>
          <w:p w14:paraId="0C53175D" w14:textId="77777777" w:rsidR="00766E8B" w:rsidRPr="00DE34ED" w:rsidRDefault="00766E8B" w:rsidP="00BD0075">
            <w:pPr>
              <w:spacing w:before="120"/>
              <w:jc w:val="both"/>
              <w:rPr>
                <w:rFonts w:ascii="Arial" w:eastAsia="Arial" w:hAnsi="Arial" w:cs="Arial"/>
              </w:rPr>
            </w:pPr>
          </w:p>
          <w:p w14:paraId="6AB402AE" w14:textId="77777777" w:rsidR="00766E8B" w:rsidRPr="00DE34ED" w:rsidRDefault="00766E8B" w:rsidP="00BD0075">
            <w:pPr>
              <w:spacing w:before="120"/>
              <w:jc w:val="both"/>
              <w:rPr>
                <w:rFonts w:ascii="Arial" w:eastAsia="Arial" w:hAnsi="Arial" w:cs="Arial"/>
              </w:rPr>
            </w:pPr>
            <w:r w:rsidRPr="00DE34ED">
              <w:rPr>
                <w:rFonts w:ascii="Arial" w:eastAsia="Arial" w:hAnsi="Arial" w:cs="Arial"/>
                <w:sz w:val="22"/>
                <w:szCs w:val="22"/>
              </w:rPr>
              <w:t>1.- GENERALIDADES</w:t>
            </w:r>
          </w:p>
          <w:p w14:paraId="16D7BA62" w14:textId="77777777" w:rsidR="00766E8B" w:rsidRPr="00DE34ED" w:rsidRDefault="00766E8B" w:rsidP="00BD0075">
            <w:pPr>
              <w:spacing w:before="120"/>
              <w:jc w:val="both"/>
              <w:rPr>
                <w:rFonts w:ascii="Arial" w:eastAsia="Arial" w:hAnsi="Arial" w:cs="Arial"/>
              </w:rPr>
            </w:pPr>
            <w:r w:rsidRPr="00DE34ED">
              <w:rPr>
                <w:rFonts w:ascii="Arial" w:eastAsia="Arial" w:hAnsi="Arial" w:cs="Arial"/>
                <w:sz w:val="22"/>
                <w:szCs w:val="22"/>
              </w:rPr>
              <w:t>2.- OBJETO</w:t>
            </w:r>
          </w:p>
          <w:p w14:paraId="6D160E07" w14:textId="77777777" w:rsidR="00766E8B" w:rsidRPr="00DE34ED" w:rsidRDefault="00766E8B" w:rsidP="00BD0075">
            <w:pPr>
              <w:spacing w:before="120"/>
              <w:ind w:left="644" w:hanging="644"/>
              <w:jc w:val="both"/>
              <w:rPr>
                <w:rFonts w:ascii="Arial" w:eastAsia="Arial" w:hAnsi="Arial" w:cs="Arial"/>
              </w:rPr>
            </w:pPr>
            <w:r w:rsidRPr="00DE34ED">
              <w:rPr>
                <w:rFonts w:ascii="Arial" w:eastAsia="Arial" w:hAnsi="Arial" w:cs="Arial"/>
                <w:sz w:val="22"/>
                <w:szCs w:val="22"/>
              </w:rPr>
              <w:t>3.- INFORMACIÓN GENERAL</w:t>
            </w:r>
          </w:p>
          <w:p w14:paraId="022506E0" w14:textId="77777777" w:rsidR="00766E8B" w:rsidRPr="00DE34ED" w:rsidRDefault="00766E8B" w:rsidP="00BD0075">
            <w:pPr>
              <w:spacing w:before="120"/>
              <w:ind w:left="644"/>
              <w:jc w:val="both"/>
              <w:rPr>
                <w:rFonts w:ascii="Arial" w:eastAsia="Arial" w:hAnsi="Arial" w:cs="Arial"/>
              </w:rPr>
            </w:pPr>
            <w:r w:rsidRPr="00DE34ED">
              <w:rPr>
                <w:rFonts w:ascii="Arial" w:eastAsia="Arial" w:hAnsi="Arial" w:cs="Arial"/>
                <w:sz w:val="22"/>
                <w:szCs w:val="22"/>
              </w:rPr>
              <w:t xml:space="preserve">3.1.- CALENDARIO </w:t>
            </w:r>
          </w:p>
          <w:p w14:paraId="61857B3E" w14:textId="77777777" w:rsidR="00766E8B" w:rsidRPr="00DE34ED" w:rsidRDefault="00766E8B" w:rsidP="00BD0075">
            <w:pPr>
              <w:spacing w:before="120"/>
              <w:ind w:left="644"/>
              <w:jc w:val="both"/>
              <w:rPr>
                <w:rFonts w:ascii="Arial" w:eastAsia="Arial" w:hAnsi="Arial" w:cs="Arial"/>
                <w:sz w:val="22"/>
                <w:szCs w:val="22"/>
              </w:rPr>
            </w:pPr>
            <w:r w:rsidRPr="00DE34ED">
              <w:rPr>
                <w:rFonts w:ascii="Arial" w:eastAsia="Arial" w:hAnsi="Arial" w:cs="Arial"/>
                <w:sz w:val="22"/>
                <w:szCs w:val="22"/>
              </w:rPr>
              <w:t>3.2.- COSTO DE LAS BASES</w:t>
            </w:r>
          </w:p>
          <w:p w14:paraId="58D5D862" w14:textId="77777777" w:rsidR="00766E8B" w:rsidRPr="00DE34ED" w:rsidRDefault="00766E8B" w:rsidP="00BD0075">
            <w:pPr>
              <w:spacing w:before="120"/>
              <w:ind w:left="644"/>
              <w:jc w:val="both"/>
              <w:rPr>
                <w:rFonts w:ascii="Arial" w:eastAsia="Arial" w:hAnsi="Arial" w:cs="Arial"/>
                <w:sz w:val="22"/>
                <w:szCs w:val="22"/>
              </w:rPr>
            </w:pPr>
            <w:r w:rsidRPr="00DE34ED">
              <w:rPr>
                <w:rFonts w:ascii="Arial" w:eastAsia="Arial" w:hAnsi="Arial" w:cs="Arial"/>
                <w:sz w:val="22"/>
                <w:szCs w:val="22"/>
              </w:rPr>
              <w:t>3.3.</w:t>
            </w:r>
            <w:proofErr w:type="gramStart"/>
            <w:r w:rsidRPr="00DE34ED">
              <w:rPr>
                <w:rFonts w:ascii="Arial" w:eastAsia="Arial" w:hAnsi="Arial" w:cs="Arial"/>
                <w:sz w:val="22"/>
                <w:szCs w:val="22"/>
              </w:rPr>
              <w:t>-  CONSULTA</w:t>
            </w:r>
            <w:proofErr w:type="gramEnd"/>
            <w:r w:rsidRPr="00DE34ED">
              <w:rPr>
                <w:rFonts w:ascii="Arial" w:eastAsia="Arial" w:hAnsi="Arial" w:cs="Arial"/>
                <w:sz w:val="22"/>
                <w:szCs w:val="22"/>
              </w:rPr>
              <w:t xml:space="preserve">  DE LAS BASES</w:t>
            </w:r>
          </w:p>
          <w:p w14:paraId="1EDB16CC" w14:textId="77777777" w:rsidR="00766E8B" w:rsidRPr="00DE34ED" w:rsidRDefault="00766E8B" w:rsidP="00BD0075">
            <w:pPr>
              <w:spacing w:before="120"/>
              <w:ind w:left="644"/>
              <w:jc w:val="both"/>
              <w:rPr>
                <w:rFonts w:ascii="Arial" w:eastAsia="Arial" w:hAnsi="Arial" w:cs="Arial"/>
                <w:sz w:val="22"/>
                <w:szCs w:val="22"/>
              </w:rPr>
            </w:pPr>
            <w:r w:rsidRPr="00DE34ED">
              <w:rPr>
                <w:rFonts w:ascii="Arial" w:eastAsia="Arial" w:hAnsi="Arial" w:cs="Arial"/>
                <w:sz w:val="22"/>
                <w:szCs w:val="22"/>
              </w:rPr>
              <w:t>3.4.- SOLICITUD DE INFORMACIÓN</w:t>
            </w:r>
          </w:p>
          <w:p w14:paraId="560658DD" w14:textId="77777777" w:rsidR="00766E8B" w:rsidRPr="00DE34ED" w:rsidRDefault="00766E8B" w:rsidP="00BD0075">
            <w:pPr>
              <w:spacing w:before="120"/>
              <w:ind w:left="644"/>
              <w:jc w:val="both"/>
              <w:rPr>
                <w:rFonts w:ascii="Arial" w:eastAsia="Arial" w:hAnsi="Arial" w:cs="Arial"/>
                <w:sz w:val="22"/>
                <w:szCs w:val="22"/>
              </w:rPr>
            </w:pPr>
            <w:r w:rsidRPr="00DE34ED">
              <w:rPr>
                <w:rFonts w:ascii="Arial" w:eastAsia="Arial" w:hAnsi="Arial" w:cs="Arial"/>
                <w:sz w:val="22"/>
                <w:szCs w:val="22"/>
              </w:rPr>
              <w:t>3.5.- PLATAFORMA COMPRANET B.C.S.</w:t>
            </w:r>
          </w:p>
          <w:p w14:paraId="4C8BFE6F" w14:textId="77777777" w:rsidR="00766E8B" w:rsidRPr="00DE34ED" w:rsidRDefault="00766E8B" w:rsidP="00BD0075">
            <w:pPr>
              <w:spacing w:before="120"/>
              <w:ind w:left="644"/>
              <w:jc w:val="both"/>
              <w:rPr>
                <w:rFonts w:ascii="Arial" w:eastAsia="Arial" w:hAnsi="Arial" w:cs="Arial"/>
                <w:sz w:val="22"/>
                <w:szCs w:val="22"/>
              </w:rPr>
            </w:pPr>
            <w:r w:rsidRPr="00DE34ED">
              <w:rPr>
                <w:rFonts w:ascii="Arial" w:eastAsia="Arial" w:hAnsi="Arial" w:cs="Arial"/>
                <w:sz w:val="22"/>
                <w:szCs w:val="22"/>
              </w:rPr>
              <w:t>3.5.1- MANIFESTACION DE INTERES, Y PREREGISTRO.</w:t>
            </w:r>
          </w:p>
          <w:p w14:paraId="31ACD499" w14:textId="77777777" w:rsidR="00766E8B" w:rsidRPr="00DE34ED" w:rsidRDefault="00766E8B" w:rsidP="00BD0075">
            <w:pPr>
              <w:spacing w:before="120"/>
              <w:ind w:left="644"/>
              <w:jc w:val="both"/>
              <w:rPr>
                <w:rFonts w:ascii="Arial" w:eastAsia="Arial" w:hAnsi="Arial" w:cs="Arial"/>
              </w:rPr>
            </w:pPr>
            <w:r w:rsidRPr="00DE34ED">
              <w:rPr>
                <w:rFonts w:ascii="Arial" w:eastAsia="Arial" w:hAnsi="Arial" w:cs="Arial"/>
                <w:sz w:val="22"/>
                <w:szCs w:val="22"/>
              </w:rPr>
              <w:t>3.6.- PLAZO, FORMA Y LUGAR DE ENTREGA</w:t>
            </w:r>
          </w:p>
          <w:p w14:paraId="4E64B71D" w14:textId="77777777" w:rsidR="00766E8B" w:rsidRPr="00DE34ED" w:rsidRDefault="00766E8B" w:rsidP="00BD0075">
            <w:pPr>
              <w:spacing w:before="120"/>
              <w:ind w:left="644"/>
              <w:jc w:val="both"/>
              <w:rPr>
                <w:rFonts w:ascii="Arial" w:eastAsia="Arial" w:hAnsi="Arial" w:cs="Arial"/>
              </w:rPr>
            </w:pPr>
            <w:r w:rsidRPr="00DE34ED">
              <w:rPr>
                <w:rFonts w:ascii="Arial" w:eastAsia="Arial" w:hAnsi="Arial" w:cs="Arial"/>
                <w:sz w:val="22"/>
                <w:szCs w:val="22"/>
              </w:rPr>
              <w:t>3.7.- MODIFICACIONES</w:t>
            </w:r>
          </w:p>
          <w:p w14:paraId="08D1C2F5" w14:textId="77777777" w:rsidR="00766E8B" w:rsidRPr="00DE34ED" w:rsidRDefault="00766E8B" w:rsidP="00BD0075">
            <w:pPr>
              <w:spacing w:before="120"/>
              <w:ind w:left="644"/>
              <w:jc w:val="both"/>
              <w:rPr>
                <w:rFonts w:ascii="Arial" w:eastAsia="Arial" w:hAnsi="Arial" w:cs="Arial"/>
              </w:rPr>
            </w:pPr>
            <w:r w:rsidRPr="00DE34ED">
              <w:rPr>
                <w:rFonts w:ascii="Arial" w:eastAsia="Arial" w:hAnsi="Arial" w:cs="Arial"/>
                <w:sz w:val="22"/>
                <w:szCs w:val="22"/>
              </w:rPr>
              <w:t>3.8.- PAGO DE LA CONTRAPRESTACIÓN</w:t>
            </w:r>
          </w:p>
          <w:p w14:paraId="7230E84C" w14:textId="77777777" w:rsidR="00766E8B" w:rsidRPr="00DE34ED" w:rsidRDefault="00766E8B" w:rsidP="00BD0075">
            <w:pPr>
              <w:spacing w:before="120"/>
              <w:ind w:left="644"/>
              <w:jc w:val="both"/>
              <w:rPr>
                <w:rFonts w:ascii="Arial" w:eastAsia="Arial" w:hAnsi="Arial" w:cs="Arial"/>
              </w:rPr>
            </w:pPr>
            <w:r w:rsidRPr="00DE34ED">
              <w:rPr>
                <w:rFonts w:ascii="Arial" w:eastAsia="Arial" w:hAnsi="Arial" w:cs="Arial"/>
                <w:sz w:val="22"/>
                <w:szCs w:val="22"/>
              </w:rPr>
              <w:t>3.9.- NO NEGOCIABILIDAD DE LAS BASES</w:t>
            </w:r>
          </w:p>
          <w:p w14:paraId="594CADC2" w14:textId="77777777" w:rsidR="00766E8B" w:rsidRPr="00DE34ED" w:rsidRDefault="00766E8B" w:rsidP="00BD0075">
            <w:pPr>
              <w:spacing w:before="120"/>
              <w:ind w:left="644"/>
              <w:jc w:val="both"/>
              <w:rPr>
                <w:rFonts w:ascii="Arial" w:eastAsia="Arial" w:hAnsi="Arial" w:cs="Arial"/>
              </w:rPr>
            </w:pPr>
            <w:r w:rsidRPr="00DE34ED">
              <w:rPr>
                <w:rFonts w:ascii="Arial" w:eastAsia="Arial" w:hAnsi="Arial" w:cs="Arial"/>
                <w:sz w:val="22"/>
                <w:szCs w:val="22"/>
              </w:rPr>
              <w:t>3.10.</w:t>
            </w:r>
            <w:proofErr w:type="gramStart"/>
            <w:r w:rsidRPr="00DE34ED">
              <w:rPr>
                <w:rFonts w:ascii="Arial" w:eastAsia="Arial" w:hAnsi="Arial" w:cs="Arial"/>
                <w:sz w:val="22"/>
                <w:szCs w:val="22"/>
              </w:rPr>
              <w:t>-  IMPEDIMENTO</w:t>
            </w:r>
            <w:proofErr w:type="gramEnd"/>
            <w:r w:rsidRPr="00DE34ED">
              <w:rPr>
                <w:rFonts w:ascii="Arial" w:eastAsia="Arial" w:hAnsi="Arial" w:cs="Arial"/>
                <w:sz w:val="22"/>
                <w:szCs w:val="22"/>
              </w:rPr>
              <w:t xml:space="preserve"> PARA RECIBIR PROPOSICIONES Y CONTRATAR.</w:t>
            </w:r>
          </w:p>
          <w:p w14:paraId="6DB2D8F2" w14:textId="77777777" w:rsidR="00766E8B" w:rsidRPr="00DE34ED" w:rsidRDefault="00766E8B" w:rsidP="00BD0075">
            <w:pPr>
              <w:spacing w:before="120"/>
              <w:ind w:left="644"/>
              <w:jc w:val="both"/>
              <w:rPr>
                <w:rFonts w:ascii="Arial" w:eastAsia="Arial" w:hAnsi="Arial" w:cs="Arial"/>
              </w:rPr>
            </w:pPr>
            <w:r w:rsidRPr="00DE34ED">
              <w:rPr>
                <w:rFonts w:ascii="Arial" w:eastAsia="Arial" w:hAnsi="Arial" w:cs="Arial"/>
                <w:sz w:val="22"/>
                <w:szCs w:val="22"/>
              </w:rPr>
              <w:t>3.11.- IDIOMA DE LAS PROPOSICIONES</w:t>
            </w:r>
          </w:p>
          <w:p w14:paraId="0139A438" w14:textId="77777777" w:rsidR="00766E8B" w:rsidRPr="00DE34ED" w:rsidRDefault="00766E8B" w:rsidP="00BD0075">
            <w:pPr>
              <w:spacing w:before="120"/>
              <w:ind w:left="644"/>
              <w:jc w:val="both"/>
              <w:rPr>
                <w:rFonts w:ascii="Arial" w:eastAsia="Arial" w:hAnsi="Arial" w:cs="Arial"/>
                <w:sz w:val="22"/>
                <w:szCs w:val="22"/>
              </w:rPr>
            </w:pPr>
            <w:r w:rsidRPr="00DE34ED">
              <w:rPr>
                <w:rFonts w:ascii="Arial" w:eastAsia="Arial" w:hAnsi="Arial" w:cs="Arial"/>
                <w:sz w:val="22"/>
                <w:szCs w:val="22"/>
              </w:rPr>
              <w:t>3.12.</w:t>
            </w:r>
            <w:proofErr w:type="gramStart"/>
            <w:r w:rsidRPr="00DE34ED">
              <w:rPr>
                <w:rFonts w:ascii="Arial" w:eastAsia="Arial" w:hAnsi="Arial" w:cs="Arial"/>
                <w:sz w:val="22"/>
                <w:szCs w:val="22"/>
              </w:rPr>
              <w:t>-  MONEDA</w:t>
            </w:r>
            <w:proofErr w:type="gramEnd"/>
            <w:r w:rsidRPr="00DE34ED">
              <w:rPr>
                <w:rFonts w:ascii="Arial" w:eastAsia="Arial" w:hAnsi="Arial" w:cs="Arial"/>
                <w:sz w:val="22"/>
                <w:szCs w:val="22"/>
              </w:rPr>
              <w:t xml:space="preserve"> DE LA PROPUESTA</w:t>
            </w:r>
          </w:p>
          <w:p w14:paraId="1B5DA5D4" w14:textId="77777777" w:rsidR="00766E8B" w:rsidRPr="00DE34ED" w:rsidRDefault="00766E8B" w:rsidP="00BD0075">
            <w:pPr>
              <w:spacing w:before="120"/>
              <w:ind w:left="644"/>
              <w:jc w:val="both"/>
              <w:rPr>
                <w:rFonts w:ascii="Arial" w:eastAsia="Arial" w:hAnsi="Arial" w:cs="Arial"/>
                <w:sz w:val="22"/>
                <w:szCs w:val="22"/>
              </w:rPr>
            </w:pPr>
            <w:r w:rsidRPr="00DE34ED">
              <w:rPr>
                <w:rFonts w:ascii="Arial" w:eastAsia="Arial" w:hAnsi="Arial" w:cs="Arial"/>
                <w:sz w:val="22"/>
                <w:szCs w:val="22"/>
              </w:rPr>
              <w:t>3.13.- FUENTE DE FINANCIAMIENTO</w:t>
            </w:r>
          </w:p>
          <w:p w14:paraId="72AF734E" w14:textId="77777777" w:rsidR="00766E8B" w:rsidRPr="00DE34ED" w:rsidRDefault="00766E8B" w:rsidP="00BD0075">
            <w:pPr>
              <w:spacing w:before="120"/>
              <w:ind w:left="644"/>
              <w:jc w:val="both"/>
              <w:rPr>
                <w:rFonts w:ascii="Arial" w:eastAsia="Arial" w:hAnsi="Arial" w:cs="Arial"/>
                <w:sz w:val="22"/>
                <w:szCs w:val="22"/>
              </w:rPr>
            </w:pPr>
            <w:r w:rsidRPr="00DE34ED">
              <w:rPr>
                <w:rFonts w:ascii="Arial" w:eastAsia="Arial" w:hAnsi="Arial" w:cs="Arial"/>
                <w:sz w:val="22"/>
                <w:szCs w:val="22"/>
              </w:rPr>
              <w:t>3.14.- VIGENCIA</w:t>
            </w:r>
          </w:p>
          <w:p w14:paraId="4FE77301" w14:textId="77777777" w:rsidR="00766E8B" w:rsidRPr="00DE34ED" w:rsidRDefault="00766E8B" w:rsidP="00BD0075">
            <w:pPr>
              <w:spacing w:before="120"/>
              <w:jc w:val="both"/>
              <w:rPr>
                <w:rFonts w:ascii="Arial" w:eastAsia="Arial" w:hAnsi="Arial" w:cs="Arial"/>
              </w:rPr>
            </w:pPr>
            <w:r w:rsidRPr="00DE34ED">
              <w:rPr>
                <w:rFonts w:ascii="Arial" w:eastAsia="Arial" w:hAnsi="Arial" w:cs="Arial"/>
                <w:sz w:val="22"/>
                <w:szCs w:val="22"/>
              </w:rPr>
              <w:t>4.</w:t>
            </w:r>
            <w:proofErr w:type="gramStart"/>
            <w:r w:rsidRPr="00DE34ED">
              <w:rPr>
                <w:rFonts w:ascii="Arial" w:eastAsia="Arial" w:hAnsi="Arial" w:cs="Arial"/>
                <w:sz w:val="22"/>
                <w:szCs w:val="22"/>
              </w:rPr>
              <w:t>-  ACLARACIÓN</w:t>
            </w:r>
            <w:proofErr w:type="gramEnd"/>
            <w:r w:rsidRPr="00DE34ED">
              <w:rPr>
                <w:rFonts w:ascii="Arial" w:eastAsia="Arial" w:hAnsi="Arial" w:cs="Arial"/>
                <w:sz w:val="22"/>
                <w:szCs w:val="22"/>
              </w:rPr>
              <w:t xml:space="preserve"> AL CONTENIDO DE LAS BASES</w:t>
            </w:r>
          </w:p>
          <w:p w14:paraId="7D33D2BD" w14:textId="77777777" w:rsidR="00766E8B" w:rsidRPr="00DE34ED" w:rsidRDefault="00766E8B" w:rsidP="00BD0075">
            <w:pPr>
              <w:spacing w:before="120"/>
              <w:ind w:left="638"/>
              <w:jc w:val="both"/>
              <w:rPr>
                <w:rFonts w:ascii="Arial" w:eastAsia="Arial" w:hAnsi="Arial" w:cs="Arial"/>
              </w:rPr>
            </w:pPr>
            <w:r w:rsidRPr="00DE34ED">
              <w:rPr>
                <w:rFonts w:ascii="Arial" w:eastAsia="Arial" w:hAnsi="Arial" w:cs="Arial"/>
                <w:sz w:val="22"/>
                <w:szCs w:val="22"/>
              </w:rPr>
              <w:t xml:space="preserve"> 4.1.- ACTO DE JUNTA DE ACLARACIONES</w:t>
            </w:r>
          </w:p>
          <w:p w14:paraId="482893A5" w14:textId="77777777" w:rsidR="00766E8B" w:rsidRPr="00DE34ED" w:rsidRDefault="00766E8B" w:rsidP="00BD0075">
            <w:pPr>
              <w:spacing w:before="120"/>
              <w:jc w:val="both"/>
              <w:rPr>
                <w:rFonts w:ascii="Arial" w:eastAsia="Arial" w:hAnsi="Arial" w:cs="Arial"/>
              </w:rPr>
            </w:pPr>
            <w:r w:rsidRPr="00DE34ED">
              <w:rPr>
                <w:rFonts w:ascii="Arial" w:eastAsia="Arial" w:hAnsi="Arial" w:cs="Arial"/>
                <w:sz w:val="22"/>
                <w:szCs w:val="22"/>
              </w:rPr>
              <w:t>5.- INSTRUCCIONES PARA LA ELABORACIÓN DE PROPUESTAS</w:t>
            </w:r>
          </w:p>
          <w:p w14:paraId="57B50BDD" w14:textId="77777777" w:rsidR="00766E8B" w:rsidRPr="00DE34ED" w:rsidRDefault="00766E8B" w:rsidP="00BD0075">
            <w:pPr>
              <w:spacing w:before="120"/>
              <w:jc w:val="both"/>
              <w:rPr>
                <w:rFonts w:ascii="Arial" w:eastAsia="Arial" w:hAnsi="Arial" w:cs="Arial"/>
              </w:rPr>
            </w:pPr>
            <w:r w:rsidRPr="00DE34ED">
              <w:rPr>
                <w:rFonts w:ascii="Arial" w:eastAsia="Arial" w:hAnsi="Arial" w:cs="Arial"/>
                <w:sz w:val="22"/>
                <w:szCs w:val="22"/>
              </w:rPr>
              <w:t>6.- CONTENIDO DE LAS OFERTAS QUE DEBERÁN PRESENTAR LOS LICITANTES</w:t>
            </w:r>
          </w:p>
          <w:p w14:paraId="5794FED7" w14:textId="77777777" w:rsidR="00766E8B" w:rsidRPr="00DE34ED" w:rsidRDefault="00766E8B" w:rsidP="00BD0075">
            <w:pPr>
              <w:spacing w:before="120"/>
              <w:ind w:left="638"/>
              <w:jc w:val="both"/>
              <w:rPr>
                <w:rFonts w:ascii="Arial" w:eastAsia="Arial" w:hAnsi="Arial" w:cs="Arial"/>
              </w:rPr>
            </w:pPr>
            <w:r w:rsidRPr="00DE34ED">
              <w:rPr>
                <w:rFonts w:ascii="Arial" w:eastAsia="Arial" w:hAnsi="Arial" w:cs="Arial"/>
                <w:sz w:val="22"/>
                <w:szCs w:val="22"/>
              </w:rPr>
              <w:t xml:space="preserve">6.1.- DOCUMENTOS LEGALES Y ADMINISTRATIVOS QUE DEBERÁN PRESENTAR </w:t>
            </w:r>
            <w:r w:rsidRPr="00DE34ED">
              <w:rPr>
                <w:rFonts w:ascii="Arial" w:eastAsia="Arial" w:hAnsi="Arial" w:cs="Arial"/>
                <w:b/>
                <w:sz w:val="22"/>
                <w:szCs w:val="22"/>
              </w:rPr>
              <w:t>LOS LICITANTES</w:t>
            </w:r>
          </w:p>
          <w:p w14:paraId="0A016AFB" w14:textId="77777777" w:rsidR="00766E8B" w:rsidRPr="00DE34ED" w:rsidRDefault="00766E8B" w:rsidP="00BD0075">
            <w:pPr>
              <w:spacing w:before="120"/>
              <w:ind w:left="638"/>
              <w:jc w:val="both"/>
              <w:rPr>
                <w:rFonts w:ascii="Arial" w:eastAsia="Arial" w:hAnsi="Arial" w:cs="Arial"/>
              </w:rPr>
            </w:pPr>
            <w:r w:rsidRPr="00DE34ED">
              <w:rPr>
                <w:rFonts w:ascii="Arial" w:eastAsia="Arial" w:hAnsi="Arial" w:cs="Arial"/>
                <w:sz w:val="22"/>
                <w:szCs w:val="22"/>
              </w:rPr>
              <w:t xml:space="preserve">6.2.- DOCUMENTACIÓN TÉCNICA QUE DEBERÁN PRESENTAR </w:t>
            </w:r>
            <w:r w:rsidRPr="00DE34ED">
              <w:rPr>
                <w:rFonts w:ascii="Arial" w:eastAsia="Arial" w:hAnsi="Arial" w:cs="Arial"/>
                <w:b/>
                <w:sz w:val="22"/>
                <w:szCs w:val="22"/>
              </w:rPr>
              <w:t>LOS LICITANTES</w:t>
            </w:r>
          </w:p>
          <w:p w14:paraId="7371CFBC" w14:textId="77777777" w:rsidR="00766E8B" w:rsidRPr="00DE34ED" w:rsidRDefault="00766E8B" w:rsidP="00BD0075">
            <w:pPr>
              <w:spacing w:before="120"/>
              <w:ind w:left="638"/>
              <w:jc w:val="both"/>
              <w:rPr>
                <w:rFonts w:ascii="Arial" w:eastAsia="Arial" w:hAnsi="Arial" w:cs="Arial"/>
              </w:rPr>
            </w:pPr>
            <w:r w:rsidRPr="00DE34ED">
              <w:rPr>
                <w:rFonts w:ascii="Arial" w:eastAsia="Arial" w:hAnsi="Arial" w:cs="Arial"/>
                <w:sz w:val="22"/>
                <w:szCs w:val="22"/>
              </w:rPr>
              <w:t xml:space="preserve">6.3.- DOCUMENTACIÓN ECONÓMICA QUE DEBERÁN PRESENTAR </w:t>
            </w:r>
            <w:r w:rsidRPr="00DE34ED">
              <w:rPr>
                <w:rFonts w:ascii="Arial" w:eastAsia="Arial" w:hAnsi="Arial" w:cs="Arial"/>
                <w:b/>
                <w:sz w:val="22"/>
                <w:szCs w:val="22"/>
              </w:rPr>
              <w:t>LOS LICITANTES</w:t>
            </w:r>
          </w:p>
          <w:p w14:paraId="703B541C" w14:textId="77777777" w:rsidR="00766E8B" w:rsidRPr="00DE34ED" w:rsidRDefault="00766E8B" w:rsidP="00BD0075">
            <w:pPr>
              <w:spacing w:before="120"/>
              <w:ind w:left="142"/>
              <w:jc w:val="both"/>
              <w:rPr>
                <w:rFonts w:ascii="Arial" w:eastAsia="Arial" w:hAnsi="Arial" w:cs="Arial"/>
                <w:sz w:val="22"/>
                <w:szCs w:val="22"/>
              </w:rPr>
            </w:pPr>
          </w:p>
          <w:p w14:paraId="2F1696E8" w14:textId="77777777" w:rsidR="00766E8B" w:rsidRPr="00DE34ED" w:rsidRDefault="00766E8B" w:rsidP="00BD0075">
            <w:pPr>
              <w:spacing w:before="120"/>
              <w:ind w:left="142"/>
              <w:jc w:val="both"/>
              <w:rPr>
                <w:rFonts w:ascii="Arial" w:eastAsia="Arial" w:hAnsi="Arial" w:cs="Arial"/>
              </w:rPr>
            </w:pPr>
            <w:r w:rsidRPr="00DE34ED">
              <w:rPr>
                <w:rFonts w:ascii="Arial" w:eastAsia="Arial" w:hAnsi="Arial" w:cs="Arial"/>
                <w:sz w:val="22"/>
                <w:szCs w:val="22"/>
              </w:rPr>
              <w:t>7.- ACTOS DE PRESENTACIÓN DE PROPOSICIONES TÉCNICAS Y ECONÓMICAS.</w:t>
            </w:r>
          </w:p>
          <w:p w14:paraId="10A808F1" w14:textId="77777777" w:rsidR="00766E8B" w:rsidRPr="00DE34ED" w:rsidRDefault="00766E8B" w:rsidP="00BD0075">
            <w:pPr>
              <w:spacing w:before="120"/>
              <w:ind w:left="142"/>
              <w:jc w:val="both"/>
              <w:rPr>
                <w:rFonts w:ascii="Arial" w:eastAsia="Arial" w:hAnsi="Arial" w:cs="Arial"/>
              </w:rPr>
            </w:pPr>
            <w:r w:rsidRPr="00DE34ED">
              <w:rPr>
                <w:rFonts w:ascii="Arial" w:eastAsia="Arial" w:hAnsi="Arial" w:cs="Arial"/>
                <w:sz w:val="22"/>
                <w:szCs w:val="22"/>
              </w:rPr>
              <w:t>7.1.- ACTO DE PRESENTACIÓN DE PROPOSICIONES TÉCNICAS Y ECONÓMICAS</w:t>
            </w:r>
          </w:p>
          <w:p w14:paraId="196BC40B" w14:textId="77777777" w:rsidR="00766E8B" w:rsidRPr="00DE34ED" w:rsidRDefault="00766E8B" w:rsidP="00BD0075">
            <w:pPr>
              <w:spacing w:before="120"/>
              <w:ind w:left="142"/>
              <w:jc w:val="both"/>
              <w:rPr>
                <w:rFonts w:ascii="Arial" w:eastAsia="Arial" w:hAnsi="Arial" w:cs="Arial"/>
              </w:rPr>
            </w:pPr>
            <w:r w:rsidRPr="00DE34ED">
              <w:rPr>
                <w:rFonts w:ascii="Arial" w:eastAsia="Arial" w:hAnsi="Arial" w:cs="Arial"/>
                <w:sz w:val="22"/>
                <w:szCs w:val="22"/>
              </w:rPr>
              <w:t xml:space="preserve">      Y APERTURA DE PROPOSICIONES TÉCNICAS (1ERA ETAPA)</w:t>
            </w:r>
          </w:p>
          <w:p w14:paraId="564CA034" w14:textId="77777777" w:rsidR="00766E8B" w:rsidRPr="00DE34ED" w:rsidRDefault="00766E8B" w:rsidP="00BD0075">
            <w:pPr>
              <w:spacing w:before="120"/>
              <w:ind w:left="142"/>
              <w:jc w:val="both"/>
              <w:rPr>
                <w:rFonts w:ascii="Arial" w:eastAsia="Arial" w:hAnsi="Arial" w:cs="Arial"/>
              </w:rPr>
            </w:pPr>
            <w:r w:rsidRPr="00DE34ED">
              <w:rPr>
                <w:rFonts w:ascii="Arial" w:eastAsia="Arial" w:hAnsi="Arial" w:cs="Arial"/>
                <w:sz w:val="22"/>
                <w:szCs w:val="22"/>
              </w:rPr>
              <w:t>7.2.- ACTO DE APERTURA DE PROPOSICIONES ECONÓMICAS (2DA ETAPA)</w:t>
            </w:r>
          </w:p>
          <w:p w14:paraId="54AACC4C" w14:textId="77777777" w:rsidR="00766E8B" w:rsidRPr="00DE34ED" w:rsidRDefault="00766E8B" w:rsidP="00BD0075">
            <w:pPr>
              <w:spacing w:before="120"/>
              <w:jc w:val="both"/>
              <w:rPr>
                <w:rFonts w:ascii="Arial" w:eastAsia="Arial" w:hAnsi="Arial" w:cs="Arial"/>
              </w:rPr>
            </w:pPr>
            <w:r w:rsidRPr="00DE34ED">
              <w:rPr>
                <w:rFonts w:ascii="Arial" w:eastAsia="Arial" w:hAnsi="Arial" w:cs="Arial"/>
                <w:sz w:val="22"/>
                <w:szCs w:val="22"/>
              </w:rPr>
              <w:t>8.- EVALUACIÓN</w:t>
            </w:r>
          </w:p>
          <w:p w14:paraId="376C5E8B" w14:textId="77777777" w:rsidR="00766E8B" w:rsidRPr="00DE34ED" w:rsidRDefault="00766E8B" w:rsidP="00BD0075">
            <w:pPr>
              <w:spacing w:before="120"/>
              <w:ind w:left="496"/>
              <w:jc w:val="both"/>
              <w:rPr>
                <w:rFonts w:ascii="Arial" w:eastAsia="Arial" w:hAnsi="Arial" w:cs="Arial"/>
              </w:rPr>
            </w:pPr>
            <w:r w:rsidRPr="00DE34ED">
              <w:rPr>
                <w:rFonts w:ascii="Arial" w:eastAsia="Arial" w:hAnsi="Arial" w:cs="Arial"/>
                <w:sz w:val="22"/>
                <w:szCs w:val="22"/>
              </w:rPr>
              <w:t>8.1 CRITERIOS DE EVALUACIÓN</w:t>
            </w:r>
          </w:p>
          <w:p w14:paraId="5373D9A7" w14:textId="77777777" w:rsidR="00766E8B" w:rsidRPr="00DE34ED" w:rsidRDefault="00766E8B" w:rsidP="00BD0075">
            <w:pPr>
              <w:spacing w:before="120"/>
              <w:ind w:left="-71"/>
              <w:jc w:val="both"/>
              <w:rPr>
                <w:rFonts w:ascii="Arial" w:eastAsia="Arial" w:hAnsi="Arial" w:cs="Arial"/>
              </w:rPr>
            </w:pPr>
            <w:r w:rsidRPr="00DE34ED">
              <w:rPr>
                <w:rFonts w:ascii="Arial" w:eastAsia="Arial" w:hAnsi="Arial" w:cs="Arial"/>
                <w:sz w:val="22"/>
                <w:szCs w:val="22"/>
              </w:rPr>
              <w:t>9.</w:t>
            </w:r>
            <w:proofErr w:type="gramStart"/>
            <w:r w:rsidRPr="00DE34ED">
              <w:rPr>
                <w:rFonts w:ascii="Arial" w:eastAsia="Arial" w:hAnsi="Arial" w:cs="Arial"/>
                <w:sz w:val="22"/>
                <w:szCs w:val="22"/>
              </w:rPr>
              <w:t>-  DESCALIFICACIÓN</w:t>
            </w:r>
            <w:proofErr w:type="gramEnd"/>
          </w:p>
          <w:p w14:paraId="1E71CFBC" w14:textId="77777777" w:rsidR="00766E8B" w:rsidRPr="00DE34ED" w:rsidRDefault="00766E8B" w:rsidP="00BD0075">
            <w:pPr>
              <w:spacing w:before="120"/>
              <w:ind w:left="-71"/>
              <w:jc w:val="both"/>
              <w:rPr>
                <w:rFonts w:ascii="Arial" w:eastAsia="Arial" w:hAnsi="Arial" w:cs="Arial"/>
              </w:rPr>
            </w:pPr>
            <w:r w:rsidRPr="00DE34ED">
              <w:rPr>
                <w:rFonts w:ascii="Arial" w:eastAsia="Arial" w:hAnsi="Arial" w:cs="Arial"/>
                <w:sz w:val="22"/>
                <w:szCs w:val="22"/>
              </w:rPr>
              <w:t>10.- CRITERIO DE ADJUDICACIÓN</w:t>
            </w:r>
          </w:p>
          <w:p w14:paraId="0F3B20A3" w14:textId="77777777" w:rsidR="00766E8B" w:rsidRPr="00DE34ED" w:rsidRDefault="00766E8B" w:rsidP="00BD0075">
            <w:pPr>
              <w:spacing w:before="120"/>
              <w:ind w:left="-71"/>
              <w:jc w:val="both"/>
              <w:rPr>
                <w:rFonts w:ascii="Arial" w:eastAsia="Arial" w:hAnsi="Arial" w:cs="Arial"/>
              </w:rPr>
            </w:pPr>
            <w:r w:rsidRPr="00DE34ED">
              <w:rPr>
                <w:rFonts w:ascii="Arial" w:eastAsia="Arial" w:hAnsi="Arial" w:cs="Arial"/>
                <w:sz w:val="22"/>
                <w:szCs w:val="22"/>
              </w:rPr>
              <w:t>11.- FALLO</w:t>
            </w:r>
          </w:p>
          <w:p w14:paraId="6A5FCFAD" w14:textId="77777777" w:rsidR="00766E8B" w:rsidRPr="00DE34ED" w:rsidRDefault="00766E8B" w:rsidP="00BD0075">
            <w:pPr>
              <w:spacing w:before="120"/>
              <w:ind w:left="-71"/>
              <w:jc w:val="both"/>
              <w:rPr>
                <w:rFonts w:ascii="Arial" w:eastAsia="Arial" w:hAnsi="Arial" w:cs="Arial"/>
              </w:rPr>
            </w:pPr>
            <w:r w:rsidRPr="00DE34ED">
              <w:rPr>
                <w:rFonts w:ascii="Arial" w:eastAsia="Arial" w:hAnsi="Arial" w:cs="Arial"/>
                <w:sz w:val="22"/>
                <w:szCs w:val="22"/>
              </w:rPr>
              <w:t>12.- DECLARACIÓN DESIERTA DE LA LICITACIÓN PÚBLICA NACIONAL.</w:t>
            </w:r>
          </w:p>
          <w:p w14:paraId="78AEFE1B" w14:textId="77777777" w:rsidR="00766E8B" w:rsidRPr="00DE34ED" w:rsidRDefault="00766E8B" w:rsidP="00BD0075">
            <w:pPr>
              <w:spacing w:before="120"/>
              <w:ind w:left="-71"/>
              <w:jc w:val="both"/>
              <w:rPr>
                <w:rFonts w:ascii="Arial" w:eastAsia="Arial" w:hAnsi="Arial" w:cs="Arial"/>
              </w:rPr>
            </w:pPr>
            <w:r w:rsidRPr="00DE34ED">
              <w:rPr>
                <w:rFonts w:ascii="Arial" w:eastAsia="Arial" w:hAnsi="Arial" w:cs="Arial"/>
                <w:sz w:val="22"/>
                <w:szCs w:val="22"/>
              </w:rPr>
              <w:t>13.- CONTRATO</w:t>
            </w:r>
          </w:p>
          <w:p w14:paraId="6C573EFA" w14:textId="77777777" w:rsidR="00766E8B" w:rsidRPr="00DE34ED" w:rsidRDefault="00766E8B" w:rsidP="00BD0075">
            <w:pPr>
              <w:spacing w:before="120"/>
              <w:ind w:left="-71"/>
              <w:jc w:val="both"/>
              <w:rPr>
                <w:rFonts w:ascii="Arial" w:eastAsia="Arial" w:hAnsi="Arial" w:cs="Arial"/>
              </w:rPr>
            </w:pPr>
            <w:r w:rsidRPr="00DE34ED">
              <w:rPr>
                <w:rFonts w:ascii="Arial" w:eastAsia="Arial" w:hAnsi="Arial" w:cs="Arial"/>
                <w:sz w:val="22"/>
                <w:szCs w:val="22"/>
              </w:rPr>
              <w:t>13.1 FIRMA DEL CONTRATO</w:t>
            </w:r>
          </w:p>
        </w:tc>
      </w:tr>
      <w:tr w:rsidR="00490DE8" w:rsidRPr="00DE34ED" w14:paraId="71EAE6D7" w14:textId="77777777" w:rsidTr="00BD0075">
        <w:tc>
          <w:tcPr>
            <w:tcW w:w="9610" w:type="dxa"/>
          </w:tcPr>
          <w:p w14:paraId="3352F7F3" w14:textId="77777777" w:rsidR="00766E8B" w:rsidRPr="00DE34ED" w:rsidRDefault="00766E8B" w:rsidP="00BD0075">
            <w:pPr>
              <w:spacing w:before="120"/>
              <w:jc w:val="both"/>
              <w:rPr>
                <w:rFonts w:ascii="Arial" w:eastAsia="Arial" w:hAnsi="Arial" w:cs="Arial"/>
              </w:rPr>
            </w:pPr>
            <w:r w:rsidRPr="00DE34ED">
              <w:rPr>
                <w:rFonts w:ascii="Arial" w:eastAsia="Arial" w:hAnsi="Arial" w:cs="Arial"/>
                <w:sz w:val="22"/>
                <w:szCs w:val="22"/>
              </w:rPr>
              <w:lastRenderedPageBreak/>
              <w:t>13.2 ADMINISTRADOR DEL CONTRATO</w:t>
            </w:r>
          </w:p>
          <w:p w14:paraId="10FEE3EC" w14:textId="77777777" w:rsidR="00766E8B" w:rsidRPr="00DE34ED" w:rsidRDefault="00766E8B" w:rsidP="00BD0075">
            <w:pPr>
              <w:spacing w:before="120"/>
              <w:jc w:val="both"/>
              <w:rPr>
                <w:rFonts w:ascii="Arial" w:eastAsia="Arial" w:hAnsi="Arial" w:cs="Arial"/>
              </w:rPr>
            </w:pPr>
            <w:r w:rsidRPr="00DE34ED">
              <w:rPr>
                <w:rFonts w:ascii="Arial" w:eastAsia="Arial" w:hAnsi="Arial" w:cs="Arial"/>
                <w:sz w:val="22"/>
                <w:szCs w:val="22"/>
              </w:rPr>
              <w:t>13.3 SACIONES POR INCUMPLIENTO EN LA FIRMA DEL CONTRATO.</w:t>
            </w:r>
          </w:p>
          <w:p w14:paraId="1D7A8285" w14:textId="77777777" w:rsidR="00766E8B" w:rsidRPr="00DE34ED" w:rsidRDefault="00766E8B" w:rsidP="00BD0075">
            <w:pPr>
              <w:spacing w:before="120"/>
              <w:jc w:val="both"/>
              <w:rPr>
                <w:rFonts w:ascii="Arial" w:eastAsia="Arial" w:hAnsi="Arial" w:cs="Arial"/>
              </w:rPr>
            </w:pPr>
            <w:r w:rsidRPr="00DE34ED">
              <w:rPr>
                <w:rFonts w:ascii="Arial" w:eastAsia="Arial" w:hAnsi="Arial" w:cs="Arial"/>
                <w:sz w:val="22"/>
                <w:szCs w:val="22"/>
              </w:rPr>
              <w:t xml:space="preserve">13.4 CLÁUSULA PENAL </w:t>
            </w:r>
          </w:p>
          <w:p w14:paraId="7FEDDB1D" w14:textId="77777777" w:rsidR="00766E8B" w:rsidRPr="00DE34ED" w:rsidRDefault="00766E8B" w:rsidP="00BD0075">
            <w:pPr>
              <w:spacing w:before="120"/>
              <w:jc w:val="both"/>
              <w:rPr>
                <w:rFonts w:ascii="Arial" w:eastAsia="Arial" w:hAnsi="Arial" w:cs="Arial"/>
                <w:sz w:val="22"/>
                <w:szCs w:val="22"/>
              </w:rPr>
            </w:pPr>
            <w:r w:rsidRPr="00DE34ED">
              <w:rPr>
                <w:rFonts w:ascii="Arial" w:eastAsia="Arial" w:hAnsi="Arial" w:cs="Arial"/>
                <w:sz w:val="22"/>
                <w:szCs w:val="22"/>
              </w:rPr>
              <w:t>13.5 GARANTÍA DE CUMPLIMIENTO</w:t>
            </w:r>
          </w:p>
          <w:p w14:paraId="62FBED94" w14:textId="77777777" w:rsidR="00766E8B" w:rsidRPr="00DE34ED" w:rsidRDefault="00766E8B" w:rsidP="00BD0075">
            <w:pPr>
              <w:spacing w:before="120"/>
              <w:jc w:val="both"/>
              <w:rPr>
                <w:rFonts w:ascii="Arial" w:eastAsia="Arial" w:hAnsi="Arial" w:cs="Arial"/>
              </w:rPr>
            </w:pPr>
            <w:r w:rsidRPr="00DE34ED">
              <w:rPr>
                <w:rFonts w:ascii="Arial" w:eastAsia="Arial" w:hAnsi="Arial" w:cs="Arial"/>
                <w:sz w:val="22"/>
                <w:szCs w:val="22"/>
              </w:rPr>
              <w:t>13.6 TERMINACIÓN ANTICIPADA DEL CONTRATO</w:t>
            </w:r>
          </w:p>
          <w:p w14:paraId="75D64551" w14:textId="77777777" w:rsidR="00766E8B" w:rsidRPr="00DE34ED" w:rsidRDefault="00766E8B" w:rsidP="00BD0075">
            <w:pPr>
              <w:spacing w:before="120"/>
              <w:jc w:val="both"/>
              <w:rPr>
                <w:rFonts w:ascii="Arial" w:eastAsia="Arial" w:hAnsi="Arial" w:cs="Arial"/>
              </w:rPr>
            </w:pPr>
            <w:r w:rsidRPr="00DE34ED">
              <w:rPr>
                <w:rFonts w:ascii="Arial" w:eastAsia="Arial" w:hAnsi="Arial" w:cs="Arial"/>
                <w:sz w:val="22"/>
                <w:szCs w:val="22"/>
              </w:rPr>
              <w:t>13.7 RESCISIÓN DEL CONTRATO</w:t>
            </w:r>
          </w:p>
          <w:p w14:paraId="382E2C9D" w14:textId="77777777" w:rsidR="00766E8B" w:rsidRPr="00DE34ED" w:rsidRDefault="00766E8B" w:rsidP="00BD0075">
            <w:pPr>
              <w:spacing w:before="120"/>
              <w:jc w:val="both"/>
              <w:rPr>
                <w:rFonts w:ascii="Arial" w:eastAsia="Arial" w:hAnsi="Arial" w:cs="Arial"/>
              </w:rPr>
            </w:pPr>
            <w:r w:rsidRPr="00DE34ED">
              <w:rPr>
                <w:rFonts w:ascii="Arial" w:eastAsia="Arial" w:hAnsi="Arial" w:cs="Arial"/>
                <w:sz w:val="22"/>
                <w:szCs w:val="22"/>
              </w:rPr>
              <w:t>14.- CANCELACIÓN DEL PROCEDIMIENTO DE LICITACIÓN PÚBLICA NACIONAL</w:t>
            </w:r>
          </w:p>
          <w:p w14:paraId="5E7243FF" w14:textId="77777777" w:rsidR="00766E8B" w:rsidRPr="00DE34ED" w:rsidRDefault="00766E8B" w:rsidP="00BD0075">
            <w:pPr>
              <w:spacing w:before="120"/>
              <w:jc w:val="both"/>
              <w:rPr>
                <w:rFonts w:ascii="Arial" w:eastAsia="Arial" w:hAnsi="Arial" w:cs="Arial"/>
              </w:rPr>
            </w:pPr>
            <w:r w:rsidRPr="00DE34ED">
              <w:rPr>
                <w:rFonts w:ascii="Arial" w:eastAsia="Arial" w:hAnsi="Arial" w:cs="Arial"/>
                <w:sz w:val="22"/>
                <w:szCs w:val="22"/>
              </w:rPr>
              <w:t>15.- RECURSO DE INCONFORMIDAD</w:t>
            </w:r>
          </w:p>
          <w:p w14:paraId="60A779FB" w14:textId="77777777" w:rsidR="00766E8B" w:rsidRPr="00DE34ED" w:rsidRDefault="00766E8B" w:rsidP="00BD0075">
            <w:pPr>
              <w:spacing w:before="120"/>
              <w:jc w:val="both"/>
              <w:rPr>
                <w:rFonts w:ascii="Arial" w:eastAsia="Arial" w:hAnsi="Arial" w:cs="Arial"/>
              </w:rPr>
            </w:pPr>
            <w:r w:rsidRPr="00DE34ED">
              <w:rPr>
                <w:rFonts w:ascii="Arial" w:eastAsia="Arial" w:hAnsi="Arial" w:cs="Arial"/>
                <w:sz w:val="22"/>
                <w:szCs w:val="22"/>
              </w:rPr>
              <w:t>16.- CONTROVERSIAS</w:t>
            </w:r>
          </w:p>
          <w:p w14:paraId="13FF850D" w14:textId="77777777" w:rsidR="00766E8B" w:rsidRPr="00DE34ED" w:rsidRDefault="00766E8B" w:rsidP="00BD0075">
            <w:pPr>
              <w:spacing w:before="120"/>
              <w:jc w:val="both"/>
              <w:rPr>
                <w:rFonts w:ascii="Arial" w:eastAsia="Arial" w:hAnsi="Arial" w:cs="Arial"/>
              </w:rPr>
            </w:pPr>
            <w:r w:rsidRPr="00DE34ED">
              <w:rPr>
                <w:rFonts w:ascii="Arial" w:eastAsia="Arial" w:hAnsi="Arial" w:cs="Arial"/>
                <w:sz w:val="22"/>
                <w:szCs w:val="22"/>
              </w:rPr>
              <w:t>17.- SANCIONES POR VIOLACIONES A LA LEY</w:t>
            </w:r>
          </w:p>
          <w:p w14:paraId="4CA008A8" w14:textId="77777777" w:rsidR="00766E8B" w:rsidRPr="00DE34ED" w:rsidRDefault="00766E8B" w:rsidP="00BD0075">
            <w:pPr>
              <w:spacing w:before="120"/>
              <w:jc w:val="both"/>
              <w:rPr>
                <w:rFonts w:ascii="Arial" w:eastAsia="Arial" w:hAnsi="Arial" w:cs="Arial"/>
              </w:rPr>
            </w:pPr>
            <w:r w:rsidRPr="00DE34ED">
              <w:rPr>
                <w:rFonts w:ascii="Arial" w:eastAsia="Arial" w:hAnsi="Arial" w:cs="Arial"/>
                <w:sz w:val="22"/>
                <w:szCs w:val="22"/>
              </w:rPr>
              <w:t xml:space="preserve">18.- CASO FORTUITO O FUERZA MAYOR </w:t>
            </w:r>
          </w:p>
          <w:p w14:paraId="3278F311" w14:textId="77777777" w:rsidR="00766E8B" w:rsidRPr="00DE34ED" w:rsidRDefault="00766E8B" w:rsidP="00BD0075">
            <w:pPr>
              <w:spacing w:before="120"/>
              <w:jc w:val="both"/>
              <w:rPr>
                <w:rFonts w:ascii="Arial" w:eastAsia="Arial" w:hAnsi="Arial" w:cs="Arial"/>
                <w:sz w:val="22"/>
                <w:szCs w:val="22"/>
              </w:rPr>
            </w:pPr>
            <w:r w:rsidRPr="00DE34ED">
              <w:rPr>
                <w:rFonts w:ascii="Arial" w:eastAsia="Arial" w:hAnsi="Arial" w:cs="Arial"/>
                <w:sz w:val="22"/>
                <w:szCs w:val="22"/>
              </w:rPr>
              <w:t xml:space="preserve">19.- SITUACIONES NO PREVISTAS </w:t>
            </w:r>
          </w:p>
          <w:p w14:paraId="6511AB70" w14:textId="77777777" w:rsidR="00766E8B" w:rsidRPr="00DE34ED" w:rsidRDefault="00766E8B" w:rsidP="00BD0075">
            <w:pPr>
              <w:spacing w:before="120"/>
              <w:jc w:val="both"/>
              <w:rPr>
                <w:rFonts w:ascii="Arial" w:eastAsia="Arial" w:hAnsi="Arial" w:cs="Arial"/>
              </w:rPr>
            </w:pPr>
          </w:p>
        </w:tc>
      </w:tr>
      <w:tr w:rsidR="00766E8B" w:rsidRPr="00DE34ED" w14:paraId="23BA286C" w14:textId="77777777" w:rsidTr="00BD0075">
        <w:tc>
          <w:tcPr>
            <w:tcW w:w="9610" w:type="dxa"/>
          </w:tcPr>
          <w:p w14:paraId="5BA6A94F" w14:textId="77777777" w:rsidR="00766E8B" w:rsidRPr="00DE34ED" w:rsidRDefault="00766E8B" w:rsidP="00BD0075">
            <w:pPr>
              <w:spacing w:before="120"/>
              <w:jc w:val="both"/>
              <w:rPr>
                <w:rFonts w:ascii="Arial" w:eastAsia="Arial" w:hAnsi="Arial" w:cs="Arial"/>
                <w:b/>
                <w:sz w:val="2"/>
                <w:szCs w:val="2"/>
              </w:rPr>
            </w:pPr>
          </w:p>
        </w:tc>
      </w:tr>
    </w:tbl>
    <w:p w14:paraId="37AD8037" w14:textId="77777777" w:rsidR="00766E8B" w:rsidRPr="00DE34ED" w:rsidRDefault="00766E8B" w:rsidP="00766E8B">
      <w:pPr>
        <w:pBdr>
          <w:top w:val="nil"/>
          <w:left w:val="nil"/>
          <w:bottom w:val="nil"/>
          <w:right w:val="nil"/>
          <w:between w:val="nil"/>
        </w:pBdr>
        <w:ind w:left="142"/>
        <w:jc w:val="both"/>
        <w:rPr>
          <w:rFonts w:ascii="Arial" w:eastAsia="Arial" w:hAnsi="Arial" w:cs="Arial"/>
          <w:sz w:val="22"/>
          <w:szCs w:val="22"/>
        </w:rPr>
      </w:pPr>
    </w:p>
    <w:p w14:paraId="161C94AD" w14:textId="77777777" w:rsidR="00766E8B" w:rsidRPr="00DE34ED" w:rsidRDefault="00766E8B" w:rsidP="00766E8B">
      <w:pPr>
        <w:pBdr>
          <w:top w:val="nil"/>
          <w:left w:val="nil"/>
          <w:bottom w:val="nil"/>
          <w:right w:val="nil"/>
          <w:between w:val="nil"/>
        </w:pBdr>
        <w:ind w:left="142"/>
        <w:jc w:val="both"/>
        <w:rPr>
          <w:rFonts w:ascii="Arial" w:eastAsia="Arial" w:hAnsi="Arial" w:cs="Arial"/>
          <w:sz w:val="22"/>
          <w:szCs w:val="22"/>
        </w:rPr>
      </w:pPr>
    </w:p>
    <w:p w14:paraId="61806A64" w14:textId="77777777" w:rsidR="00766E8B" w:rsidRPr="00DE34ED" w:rsidRDefault="00766E8B" w:rsidP="00766E8B">
      <w:pPr>
        <w:rPr>
          <w:rFonts w:ascii="Arial" w:eastAsia="Arial" w:hAnsi="Arial" w:cs="Arial"/>
          <w:b/>
          <w:sz w:val="22"/>
          <w:szCs w:val="22"/>
        </w:rPr>
      </w:pPr>
      <w:r w:rsidRPr="00DE34ED">
        <w:br w:type="page"/>
      </w:r>
    </w:p>
    <w:p w14:paraId="167E6B5A" w14:textId="77777777" w:rsidR="00766E8B" w:rsidRPr="00DE34ED" w:rsidRDefault="00766E8B" w:rsidP="00766E8B">
      <w:pPr>
        <w:rPr>
          <w:rFonts w:ascii="Arial" w:eastAsia="Arial" w:hAnsi="Arial" w:cs="Arial"/>
          <w:b/>
          <w:sz w:val="22"/>
          <w:szCs w:val="22"/>
        </w:rPr>
      </w:pPr>
    </w:p>
    <w:p w14:paraId="0AE91A30" w14:textId="77777777" w:rsidR="00766E8B" w:rsidRPr="00DE34ED" w:rsidRDefault="00766E8B" w:rsidP="00766E8B">
      <w:pPr>
        <w:pBdr>
          <w:top w:val="nil"/>
          <w:left w:val="nil"/>
          <w:bottom w:val="nil"/>
          <w:right w:val="nil"/>
          <w:between w:val="nil"/>
        </w:pBdr>
        <w:spacing w:after="120" w:line="360" w:lineRule="auto"/>
        <w:ind w:left="142"/>
        <w:jc w:val="both"/>
        <w:rPr>
          <w:rFonts w:ascii="Arial" w:eastAsia="Arial" w:hAnsi="Arial" w:cs="Arial"/>
          <w:sz w:val="22"/>
          <w:szCs w:val="22"/>
        </w:rPr>
      </w:pPr>
      <w:r w:rsidRPr="00DE34ED">
        <w:rPr>
          <w:rFonts w:ascii="Arial" w:eastAsia="Arial" w:hAnsi="Arial" w:cs="Arial"/>
          <w:sz w:val="22"/>
          <w:szCs w:val="22"/>
        </w:rPr>
        <w:t>Anexo 1.- Anexo técnico</w:t>
      </w:r>
    </w:p>
    <w:p w14:paraId="2B9E69A6" w14:textId="77777777" w:rsidR="00766E8B" w:rsidRPr="00DE34ED" w:rsidRDefault="00766E8B" w:rsidP="00766E8B">
      <w:pPr>
        <w:pBdr>
          <w:top w:val="nil"/>
          <w:left w:val="nil"/>
          <w:bottom w:val="nil"/>
          <w:right w:val="nil"/>
          <w:between w:val="nil"/>
        </w:pBdr>
        <w:spacing w:after="120" w:line="360" w:lineRule="auto"/>
        <w:ind w:left="142"/>
        <w:jc w:val="both"/>
        <w:rPr>
          <w:rFonts w:ascii="Arial" w:eastAsia="Arial" w:hAnsi="Arial" w:cs="Arial"/>
          <w:sz w:val="22"/>
          <w:szCs w:val="22"/>
        </w:rPr>
      </w:pPr>
      <w:r w:rsidRPr="00DE34ED">
        <w:rPr>
          <w:rFonts w:ascii="Arial" w:eastAsia="Arial" w:hAnsi="Arial" w:cs="Arial"/>
          <w:sz w:val="22"/>
          <w:szCs w:val="22"/>
        </w:rPr>
        <w:t>Anexo 2.- Formato para acreditar personalidad. (Documento B)</w:t>
      </w:r>
    </w:p>
    <w:p w14:paraId="7747C058" w14:textId="77777777" w:rsidR="00766E8B" w:rsidRPr="00DE34ED" w:rsidRDefault="00766E8B" w:rsidP="00766E8B">
      <w:pPr>
        <w:pBdr>
          <w:top w:val="nil"/>
          <w:left w:val="nil"/>
          <w:bottom w:val="nil"/>
          <w:right w:val="nil"/>
          <w:between w:val="nil"/>
        </w:pBdr>
        <w:spacing w:after="120" w:line="360" w:lineRule="auto"/>
        <w:ind w:left="142"/>
        <w:jc w:val="both"/>
        <w:rPr>
          <w:rFonts w:ascii="Arial" w:eastAsia="Arial" w:hAnsi="Arial" w:cs="Arial"/>
          <w:sz w:val="22"/>
          <w:szCs w:val="22"/>
        </w:rPr>
      </w:pPr>
      <w:r w:rsidRPr="00DE34ED">
        <w:rPr>
          <w:rFonts w:ascii="Arial" w:eastAsia="Arial" w:hAnsi="Arial" w:cs="Arial"/>
          <w:sz w:val="22"/>
          <w:szCs w:val="22"/>
        </w:rPr>
        <w:t>Anexo 3.- Escrito sobre derechos y obligaciones.   (Documento C)</w:t>
      </w:r>
    </w:p>
    <w:p w14:paraId="16AAF545" w14:textId="77777777" w:rsidR="00766E8B" w:rsidRPr="00DE34ED" w:rsidRDefault="00766E8B" w:rsidP="00766E8B">
      <w:pPr>
        <w:pBdr>
          <w:top w:val="nil"/>
          <w:left w:val="nil"/>
          <w:bottom w:val="nil"/>
          <w:right w:val="nil"/>
          <w:between w:val="nil"/>
        </w:pBdr>
        <w:spacing w:after="120" w:line="360" w:lineRule="auto"/>
        <w:ind w:left="142"/>
        <w:jc w:val="both"/>
        <w:rPr>
          <w:rFonts w:ascii="Arial" w:eastAsia="Arial" w:hAnsi="Arial" w:cs="Arial"/>
          <w:b/>
          <w:sz w:val="22"/>
          <w:szCs w:val="22"/>
        </w:rPr>
      </w:pPr>
      <w:r w:rsidRPr="00DE34ED">
        <w:rPr>
          <w:rFonts w:ascii="Arial" w:eastAsia="Arial" w:hAnsi="Arial" w:cs="Arial"/>
          <w:sz w:val="22"/>
          <w:szCs w:val="22"/>
        </w:rPr>
        <w:t>Anexo 4.- Supuestos del artículo 61 (Documento D)</w:t>
      </w:r>
    </w:p>
    <w:p w14:paraId="379010F0" w14:textId="77777777" w:rsidR="00766E8B" w:rsidRPr="00DE34ED" w:rsidRDefault="00766E8B" w:rsidP="00766E8B">
      <w:pPr>
        <w:pBdr>
          <w:top w:val="nil"/>
          <w:left w:val="nil"/>
          <w:bottom w:val="nil"/>
          <w:right w:val="nil"/>
          <w:between w:val="nil"/>
        </w:pBdr>
        <w:spacing w:after="120" w:line="360" w:lineRule="auto"/>
        <w:ind w:left="142"/>
        <w:jc w:val="both"/>
        <w:rPr>
          <w:rFonts w:ascii="Arial" w:eastAsia="Arial" w:hAnsi="Arial" w:cs="Arial"/>
          <w:sz w:val="22"/>
          <w:szCs w:val="22"/>
        </w:rPr>
      </w:pPr>
      <w:r w:rsidRPr="00DE34ED">
        <w:rPr>
          <w:rFonts w:ascii="Arial" w:eastAsia="Arial" w:hAnsi="Arial" w:cs="Arial"/>
          <w:sz w:val="22"/>
          <w:szCs w:val="22"/>
        </w:rPr>
        <w:t>Anexo 5.- Escrito de integridad. (Documento E)</w:t>
      </w:r>
    </w:p>
    <w:p w14:paraId="2CE69BDC" w14:textId="77777777" w:rsidR="00766E8B" w:rsidRPr="00DE34ED" w:rsidRDefault="00766E8B" w:rsidP="00766E8B">
      <w:pPr>
        <w:pBdr>
          <w:top w:val="nil"/>
          <w:left w:val="nil"/>
          <w:bottom w:val="nil"/>
          <w:right w:val="nil"/>
          <w:between w:val="nil"/>
        </w:pBdr>
        <w:spacing w:after="120" w:line="360" w:lineRule="auto"/>
        <w:ind w:left="142"/>
        <w:jc w:val="both"/>
        <w:rPr>
          <w:rFonts w:ascii="Arial" w:eastAsia="Arial" w:hAnsi="Arial" w:cs="Arial"/>
          <w:sz w:val="22"/>
          <w:szCs w:val="22"/>
        </w:rPr>
      </w:pPr>
      <w:r w:rsidRPr="00DE34ED">
        <w:rPr>
          <w:rFonts w:ascii="Arial" w:eastAsia="Arial" w:hAnsi="Arial" w:cs="Arial"/>
          <w:sz w:val="22"/>
          <w:szCs w:val="22"/>
        </w:rPr>
        <w:t>Anexo 6.- Patentes y marcas.  (Documento F)</w:t>
      </w:r>
    </w:p>
    <w:p w14:paraId="25F60424" w14:textId="77777777" w:rsidR="00766E8B" w:rsidRPr="00DE34ED" w:rsidRDefault="00766E8B" w:rsidP="00766E8B">
      <w:pPr>
        <w:pBdr>
          <w:top w:val="nil"/>
          <w:left w:val="nil"/>
          <w:bottom w:val="nil"/>
          <w:right w:val="nil"/>
          <w:between w:val="nil"/>
        </w:pBdr>
        <w:spacing w:after="120" w:line="360" w:lineRule="auto"/>
        <w:ind w:left="142"/>
        <w:jc w:val="both"/>
        <w:rPr>
          <w:rFonts w:ascii="Arial" w:eastAsia="Arial" w:hAnsi="Arial" w:cs="Arial"/>
          <w:sz w:val="22"/>
          <w:szCs w:val="22"/>
        </w:rPr>
      </w:pPr>
      <w:r w:rsidRPr="00DE34ED">
        <w:rPr>
          <w:rFonts w:ascii="Arial" w:eastAsia="Arial" w:hAnsi="Arial" w:cs="Arial"/>
          <w:sz w:val="22"/>
          <w:szCs w:val="22"/>
        </w:rPr>
        <w:t>Anexo 7.- Escrito sobre obligaciones de patrón.  (Documento G)</w:t>
      </w:r>
    </w:p>
    <w:p w14:paraId="6A099BE9" w14:textId="77777777" w:rsidR="00766E8B" w:rsidRPr="00DE34ED" w:rsidRDefault="00766E8B" w:rsidP="00766E8B">
      <w:pPr>
        <w:pBdr>
          <w:top w:val="nil"/>
          <w:left w:val="nil"/>
          <w:bottom w:val="nil"/>
          <w:right w:val="nil"/>
          <w:between w:val="nil"/>
        </w:pBdr>
        <w:spacing w:after="120" w:line="360" w:lineRule="auto"/>
        <w:ind w:left="142"/>
        <w:jc w:val="both"/>
        <w:rPr>
          <w:rFonts w:ascii="Arial" w:eastAsia="Arial" w:hAnsi="Arial" w:cs="Arial"/>
          <w:sz w:val="22"/>
          <w:szCs w:val="22"/>
        </w:rPr>
      </w:pPr>
      <w:r w:rsidRPr="00DE34ED">
        <w:rPr>
          <w:rFonts w:ascii="Arial" w:eastAsia="Arial" w:hAnsi="Arial" w:cs="Arial"/>
          <w:sz w:val="22"/>
          <w:szCs w:val="22"/>
        </w:rPr>
        <w:t>Anexo 8.- Escrito sobre domicilio para oír y recibir notificaciones. (Documento I)</w:t>
      </w:r>
    </w:p>
    <w:p w14:paraId="0DAF3AC0" w14:textId="77777777" w:rsidR="00766E8B" w:rsidRPr="00DE34ED" w:rsidRDefault="00766E8B" w:rsidP="00766E8B">
      <w:pPr>
        <w:pBdr>
          <w:top w:val="nil"/>
          <w:left w:val="nil"/>
          <w:bottom w:val="nil"/>
          <w:right w:val="nil"/>
          <w:between w:val="nil"/>
        </w:pBdr>
        <w:spacing w:after="120" w:line="360" w:lineRule="auto"/>
        <w:ind w:left="142"/>
        <w:jc w:val="both"/>
        <w:rPr>
          <w:rFonts w:ascii="Arial" w:eastAsia="Arial" w:hAnsi="Arial" w:cs="Arial"/>
          <w:sz w:val="22"/>
          <w:szCs w:val="22"/>
        </w:rPr>
      </w:pPr>
      <w:r w:rsidRPr="00DE34ED">
        <w:rPr>
          <w:rFonts w:ascii="Arial" w:eastAsia="Arial" w:hAnsi="Arial" w:cs="Arial"/>
          <w:sz w:val="22"/>
          <w:szCs w:val="22"/>
        </w:rPr>
        <w:t>Anexo 9.- Escrito de conocer bases. (Documento J)</w:t>
      </w:r>
    </w:p>
    <w:p w14:paraId="166D89F4" w14:textId="77777777" w:rsidR="00766E8B" w:rsidRPr="00DE34ED" w:rsidRDefault="00766E8B" w:rsidP="00766E8B">
      <w:pPr>
        <w:pBdr>
          <w:top w:val="nil"/>
          <w:left w:val="nil"/>
          <w:bottom w:val="nil"/>
          <w:right w:val="nil"/>
          <w:between w:val="nil"/>
        </w:pBdr>
        <w:spacing w:after="120" w:line="360" w:lineRule="auto"/>
        <w:ind w:left="142"/>
        <w:jc w:val="both"/>
        <w:rPr>
          <w:rFonts w:ascii="Arial" w:eastAsia="Arial" w:hAnsi="Arial" w:cs="Arial"/>
          <w:sz w:val="22"/>
          <w:szCs w:val="22"/>
        </w:rPr>
      </w:pPr>
      <w:r w:rsidRPr="00DE34ED">
        <w:rPr>
          <w:rFonts w:ascii="Arial" w:eastAsia="Arial" w:hAnsi="Arial" w:cs="Arial"/>
          <w:sz w:val="22"/>
          <w:szCs w:val="22"/>
        </w:rPr>
        <w:t>Anexo 10.- Escrito de conflicto de intereses (Documento K)</w:t>
      </w:r>
    </w:p>
    <w:p w14:paraId="035223F2" w14:textId="77777777" w:rsidR="00766E8B" w:rsidRPr="00DE34ED" w:rsidRDefault="00766E8B" w:rsidP="00766E8B">
      <w:pPr>
        <w:pBdr>
          <w:top w:val="nil"/>
          <w:left w:val="nil"/>
          <w:bottom w:val="nil"/>
          <w:right w:val="nil"/>
          <w:between w:val="nil"/>
        </w:pBdr>
        <w:spacing w:after="120" w:line="360" w:lineRule="auto"/>
        <w:ind w:left="142"/>
        <w:jc w:val="both"/>
        <w:rPr>
          <w:rFonts w:ascii="Arial" w:eastAsia="Arial" w:hAnsi="Arial" w:cs="Arial"/>
          <w:sz w:val="22"/>
          <w:szCs w:val="22"/>
        </w:rPr>
      </w:pPr>
      <w:r w:rsidRPr="00DE34ED">
        <w:rPr>
          <w:rFonts w:ascii="Arial" w:eastAsia="Arial" w:hAnsi="Arial" w:cs="Arial"/>
          <w:sz w:val="22"/>
          <w:szCs w:val="22"/>
        </w:rPr>
        <w:t>Anexo 11.- Contrato modelo.</w:t>
      </w:r>
    </w:p>
    <w:p w14:paraId="0139A747" w14:textId="77777777" w:rsidR="00766E8B" w:rsidRPr="00DE34ED" w:rsidRDefault="00766E8B" w:rsidP="00766E8B">
      <w:pPr>
        <w:spacing w:after="120" w:line="360" w:lineRule="auto"/>
        <w:rPr>
          <w:rFonts w:ascii="Arial" w:eastAsia="Arial" w:hAnsi="Arial" w:cs="Arial"/>
          <w:sz w:val="22"/>
          <w:szCs w:val="22"/>
        </w:rPr>
      </w:pPr>
      <w:r w:rsidRPr="00DE34ED">
        <w:rPr>
          <w:rFonts w:ascii="Arial" w:eastAsia="Arial" w:hAnsi="Arial" w:cs="Arial"/>
          <w:sz w:val="22"/>
          <w:szCs w:val="22"/>
        </w:rPr>
        <w:t xml:space="preserve"> Anexo 12.- Escrito Autorización de pago</w:t>
      </w:r>
    </w:p>
    <w:p w14:paraId="1BD2F04A" w14:textId="77777777" w:rsidR="00766E8B" w:rsidRPr="00DE34ED" w:rsidRDefault="00766E8B" w:rsidP="00766E8B">
      <w:pPr>
        <w:spacing w:after="120" w:line="360" w:lineRule="auto"/>
        <w:rPr>
          <w:rFonts w:ascii="Arial" w:eastAsia="Arial" w:hAnsi="Arial" w:cs="Arial"/>
          <w:sz w:val="22"/>
          <w:szCs w:val="22"/>
        </w:rPr>
      </w:pPr>
      <w:r w:rsidRPr="00DE34ED">
        <w:rPr>
          <w:rFonts w:ascii="Arial" w:eastAsia="Arial" w:hAnsi="Arial" w:cs="Arial"/>
          <w:sz w:val="22"/>
          <w:szCs w:val="22"/>
        </w:rPr>
        <w:t xml:space="preserve"> Anexo 13.- Relación de documentos, para firma de contrato.</w:t>
      </w:r>
    </w:p>
    <w:p w14:paraId="065918C7" w14:textId="77777777" w:rsidR="00766E8B" w:rsidRPr="00DE34ED" w:rsidRDefault="00766E8B" w:rsidP="00766E8B">
      <w:pPr>
        <w:spacing w:after="120" w:line="360" w:lineRule="auto"/>
        <w:rPr>
          <w:rFonts w:ascii="Arial" w:eastAsia="Arial" w:hAnsi="Arial" w:cs="Arial"/>
          <w:sz w:val="22"/>
          <w:szCs w:val="22"/>
        </w:rPr>
      </w:pPr>
      <w:r w:rsidRPr="00DE34ED">
        <w:rPr>
          <w:rFonts w:ascii="Arial" w:eastAsia="Arial" w:hAnsi="Arial" w:cs="Arial"/>
          <w:sz w:val="22"/>
          <w:szCs w:val="22"/>
        </w:rPr>
        <w:t xml:space="preserve"> Anexo 14.-Portadas para los documentos legales.</w:t>
      </w:r>
    </w:p>
    <w:p w14:paraId="23183F15" w14:textId="77777777" w:rsidR="00766E8B" w:rsidRPr="00DE34ED" w:rsidRDefault="00766E8B" w:rsidP="00766E8B">
      <w:pPr>
        <w:spacing w:after="120" w:line="360" w:lineRule="auto"/>
        <w:rPr>
          <w:rFonts w:ascii="Arial" w:eastAsia="Arial" w:hAnsi="Arial" w:cs="Arial"/>
          <w:sz w:val="22"/>
          <w:szCs w:val="22"/>
        </w:rPr>
      </w:pPr>
      <w:r w:rsidRPr="00DE34ED">
        <w:rPr>
          <w:rFonts w:ascii="Arial" w:eastAsia="Arial" w:hAnsi="Arial" w:cs="Arial"/>
          <w:sz w:val="22"/>
          <w:szCs w:val="22"/>
        </w:rPr>
        <w:t xml:space="preserve"> Anexo 15.- Portadas para los documentos técnicos.</w:t>
      </w:r>
    </w:p>
    <w:p w14:paraId="7438CDF9" w14:textId="77777777" w:rsidR="00766E8B" w:rsidRPr="00DE34ED" w:rsidRDefault="00766E8B" w:rsidP="00766E8B">
      <w:pPr>
        <w:spacing w:after="120" w:line="360" w:lineRule="auto"/>
        <w:rPr>
          <w:rFonts w:ascii="Arial" w:eastAsia="Arial" w:hAnsi="Arial" w:cs="Arial"/>
          <w:sz w:val="22"/>
          <w:szCs w:val="22"/>
        </w:rPr>
      </w:pPr>
      <w:r w:rsidRPr="00DE34ED">
        <w:rPr>
          <w:rFonts w:ascii="Arial" w:eastAsia="Arial" w:hAnsi="Arial" w:cs="Arial"/>
          <w:sz w:val="22"/>
          <w:szCs w:val="22"/>
        </w:rPr>
        <w:t>Anexo 16.- Índice de Documentos que contendrán los sobres</w:t>
      </w:r>
    </w:p>
    <w:p w14:paraId="4242BAA3" w14:textId="77777777" w:rsidR="00766E8B" w:rsidRPr="00DE34ED" w:rsidRDefault="00766E8B" w:rsidP="00766E8B">
      <w:pPr>
        <w:rPr>
          <w:rFonts w:ascii="Arial" w:eastAsia="Arial" w:hAnsi="Arial" w:cs="Arial"/>
          <w:sz w:val="22"/>
          <w:szCs w:val="22"/>
        </w:rPr>
      </w:pPr>
    </w:p>
    <w:p w14:paraId="14FED41D" w14:textId="77777777" w:rsidR="00766E8B" w:rsidRPr="00DE34ED" w:rsidRDefault="00766E8B" w:rsidP="00766E8B">
      <w:pPr>
        <w:rPr>
          <w:rFonts w:ascii="Arial" w:eastAsia="Arial" w:hAnsi="Arial" w:cs="Arial"/>
          <w:sz w:val="22"/>
          <w:szCs w:val="22"/>
        </w:rPr>
      </w:pPr>
    </w:p>
    <w:p w14:paraId="0F1C084C" w14:textId="77777777" w:rsidR="00766E8B" w:rsidRPr="00DE34ED" w:rsidRDefault="00766E8B" w:rsidP="00766E8B">
      <w:pPr>
        <w:spacing w:after="200" w:line="276" w:lineRule="auto"/>
        <w:rPr>
          <w:rFonts w:ascii="Arial" w:eastAsia="Arial" w:hAnsi="Arial" w:cs="Arial"/>
          <w:sz w:val="22"/>
          <w:szCs w:val="22"/>
        </w:rPr>
      </w:pPr>
      <w:r w:rsidRPr="00DE34ED">
        <w:br w:type="page"/>
      </w:r>
    </w:p>
    <w:p w14:paraId="41770215" w14:textId="77777777" w:rsidR="00766E8B" w:rsidRPr="00DE34ED" w:rsidRDefault="00766E8B" w:rsidP="00766E8B">
      <w:pPr>
        <w:rPr>
          <w:rFonts w:ascii="Arial" w:eastAsia="Arial" w:hAnsi="Arial" w:cs="Arial"/>
          <w:b/>
          <w:sz w:val="22"/>
          <w:szCs w:val="22"/>
        </w:rPr>
      </w:pPr>
    </w:p>
    <w:p w14:paraId="0D97BB7F" w14:textId="77777777" w:rsidR="00766E8B" w:rsidRPr="00DE34ED" w:rsidRDefault="00766E8B" w:rsidP="00766E8B">
      <w:pPr>
        <w:pBdr>
          <w:top w:val="nil"/>
          <w:left w:val="nil"/>
          <w:bottom w:val="nil"/>
          <w:right w:val="nil"/>
          <w:between w:val="nil"/>
        </w:pBdr>
        <w:ind w:left="142"/>
        <w:jc w:val="center"/>
        <w:rPr>
          <w:rFonts w:ascii="Arial" w:eastAsia="Arial" w:hAnsi="Arial" w:cs="Arial"/>
          <w:b/>
          <w:sz w:val="22"/>
          <w:szCs w:val="22"/>
        </w:rPr>
      </w:pPr>
      <w:r w:rsidRPr="00DE34ED">
        <w:rPr>
          <w:rFonts w:ascii="Arial" w:eastAsia="Arial" w:hAnsi="Arial" w:cs="Arial"/>
          <w:b/>
          <w:sz w:val="22"/>
          <w:szCs w:val="22"/>
        </w:rPr>
        <w:t>DEFINICIONES</w:t>
      </w:r>
    </w:p>
    <w:p w14:paraId="11009EC7" w14:textId="77777777" w:rsidR="00766E8B" w:rsidRPr="00DE34ED" w:rsidRDefault="00766E8B" w:rsidP="00766E8B">
      <w:pPr>
        <w:pBdr>
          <w:top w:val="nil"/>
          <w:left w:val="nil"/>
          <w:bottom w:val="nil"/>
          <w:right w:val="nil"/>
          <w:between w:val="nil"/>
        </w:pBdr>
        <w:ind w:left="142"/>
        <w:jc w:val="both"/>
        <w:rPr>
          <w:rFonts w:ascii="Arial" w:eastAsia="Arial" w:hAnsi="Arial" w:cs="Arial"/>
          <w:b/>
          <w:sz w:val="22"/>
          <w:szCs w:val="22"/>
        </w:rPr>
      </w:pPr>
    </w:p>
    <w:p w14:paraId="5FD7EF24" w14:textId="77777777" w:rsidR="00766E8B" w:rsidRPr="00DE34ED" w:rsidRDefault="00766E8B" w:rsidP="00766E8B">
      <w:pPr>
        <w:ind w:left="142"/>
        <w:jc w:val="both"/>
        <w:rPr>
          <w:rFonts w:ascii="Arial" w:eastAsia="Arial" w:hAnsi="Arial" w:cs="Arial"/>
          <w:sz w:val="22"/>
          <w:szCs w:val="22"/>
        </w:rPr>
      </w:pPr>
      <w:r w:rsidRPr="00DE34ED">
        <w:rPr>
          <w:rFonts w:ascii="Arial" w:eastAsia="Arial" w:hAnsi="Arial" w:cs="Arial"/>
          <w:sz w:val="22"/>
          <w:szCs w:val="22"/>
        </w:rPr>
        <w:t>Para efectos del presente PROCEDIMIENTO DE LICITACIÓN PÚBLICA NACIONAL, se establecen las siguientes definiciones:</w:t>
      </w:r>
    </w:p>
    <w:p w14:paraId="79FE106A" w14:textId="77777777" w:rsidR="00766E8B" w:rsidRPr="00DE34ED" w:rsidRDefault="00766E8B" w:rsidP="00766E8B">
      <w:pPr>
        <w:ind w:left="142"/>
        <w:jc w:val="both"/>
        <w:rPr>
          <w:rFonts w:ascii="Arial" w:eastAsia="Arial" w:hAnsi="Arial" w:cs="Arial"/>
          <w:sz w:val="22"/>
          <w:szCs w:val="22"/>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6946"/>
      </w:tblGrid>
      <w:tr w:rsidR="00490DE8" w:rsidRPr="00DE34ED" w14:paraId="3CE3A8E0" w14:textId="77777777" w:rsidTr="00BD0075">
        <w:trPr>
          <w:trHeight w:val="284"/>
        </w:trPr>
        <w:tc>
          <w:tcPr>
            <w:tcW w:w="2405" w:type="dxa"/>
          </w:tcPr>
          <w:p w14:paraId="22C8B8A2" w14:textId="77777777" w:rsidR="00766E8B" w:rsidRPr="00DE34ED" w:rsidRDefault="00766E8B" w:rsidP="00BD0075">
            <w:pPr>
              <w:pBdr>
                <w:top w:val="nil"/>
                <w:left w:val="nil"/>
                <w:bottom w:val="nil"/>
                <w:right w:val="nil"/>
                <w:between w:val="nil"/>
              </w:pBdr>
              <w:spacing w:before="60"/>
              <w:ind w:left="142"/>
              <w:jc w:val="both"/>
              <w:rPr>
                <w:rFonts w:ascii="Arial" w:eastAsia="Arial" w:hAnsi="Arial" w:cs="Arial"/>
                <w:b/>
              </w:rPr>
            </w:pPr>
            <w:r w:rsidRPr="00DE34ED">
              <w:rPr>
                <w:rFonts w:ascii="Arial" w:eastAsia="Arial" w:hAnsi="Arial" w:cs="Arial"/>
                <w:b/>
              </w:rPr>
              <w:t>APIBCS, S.A. DE C.V.</w:t>
            </w:r>
          </w:p>
        </w:tc>
        <w:tc>
          <w:tcPr>
            <w:tcW w:w="6946" w:type="dxa"/>
          </w:tcPr>
          <w:p w14:paraId="095FD7BA" w14:textId="77777777" w:rsidR="00766E8B" w:rsidRPr="00DE34ED" w:rsidRDefault="00766E8B" w:rsidP="00BD0075">
            <w:pPr>
              <w:ind w:left="142"/>
              <w:jc w:val="both"/>
              <w:rPr>
                <w:rFonts w:ascii="Arial" w:eastAsia="Arial" w:hAnsi="Arial" w:cs="Arial"/>
              </w:rPr>
            </w:pPr>
            <w:r w:rsidRPr="00DE34ED">
              <w:rPr>
                <w:rFonts w:ascii="Arial" w:eastAsia="Arial" w:hAnsi="Arial" w:cs="Arial"/>
              </w:rPr>
              <w:t>Administración Portuaria Integral de Baja California Sur, S.A. de C. V.</w:t>
            </w:r>
          </w:p>
        </w:tc>
      </w:tr>
      <w:tr w:rsidR="00490DE8" w:rsidRPr="00DE34ED" w14:paraId="06EB63D9" w14:textId="77777777" w:rsidTr="00BD0075">
        <w:trPr>
          <w:trHeight w:val="621"/>
        </w:trPr>
        <w:tc>
          <w:tcPr>
            <w:tcW w:w="2405" w:type="dxa"/>
          </w:tcPr>
          <w:p w14:paraId="04D27CF5" w14:textId="77777777" w:rsidR="00766E8B" w:rsidRPr="00DE34ED" w:rsidRDefault="00766E8B" w:rsidP="00BD0075">
            <w:pPr>
              <w:spacing w:before="60"/>
              <w:ind w:left="142"/>
              <w:jc w:val="both"/>
              <w:rPr>
                <w:rFonts w:ascii="Arial" w:eastAsia="Arial" w:hAnsi="Arial" w:cs="Arial"/>
                <w:b/>
              </w:rPr>
            </w:pPr>
            <w:r w:rsidRPr="00DE34ED">
              <w:rPr>
                <w:rFonts w:ascii="Arial" w:eastAsia="Arial" w:hAnsi="Arial" w:cs="Arial"/>
                <w:b/>
              </w:rPr>
              <w:t>COMITÉ</w:t>
            </w:r>
          </w:p>
        </w:tc>
        <w:tc>
          <w:tcPr>
            <w:tcW w:w="6946" w:type="dxa"/>
          </w:tcPr>
          <w:p w14:paraId="1A1085D8" w14:textId="77777777" w:rsidR="00766E8B" w:rsidRPr="00DE34ED" w:rsidRDefault="00766E8B" w:rsidP="00BD0075">
            <w:pPr>
              <w:spacing w:after="160" w:line="256" w:lineRule="auto"/>
              <w:ind w:left="142"/>
              <w:jc w:val="both"/>
              <w:rPr>
                <w:rFonts w:ascii="Arial" w:eastAsia="Arial" w:hAnsi="Arial" w:cs="Arial"/>
              </w:rPr>
            </w:pPr>
            <w:r w:rsidRPr="00DE34ED">
              <w:rPr>
                <w:rFonts w:ascii="Arial" w:eastAsia="Arial" w:hAnsi="Arial" w:cs="Arial"/>
              </w:rPr>
              <w:t>Comité de Adquisiciones, Arrendamientos y Servicios de La Administración Portuaria Integral de Baja California Sur, S.A. de C. V</w:t>
            </w:r>
          </w:p>
        </w:tc>
      </w:tr>
      <w:tr w:rsidR="00490DE8" w:rsidRPr="00DE34ED" w14:paraId="6B1CFCC2" w14:textId="77777777" w:rsidTr="00BD0075">
        <w:trPr>
          <w:trHeight w:val="621"/>
        </w:trPr>
        <w:tc>
          <w:tcPr>
            <w:tcW w:w="2405" w:type="dxa"/>
          </w:tcPr>
          <w:p w14:paraId="0F622E0A" w14:textId="77777777" w:rsidR="00766E8B" w:rsidRPr="00DE34ED" w:rsidRDefault="00766E8B" w:rsidP="00BD0075">
            <w:pPr>
              <w:spacing w:before="60"/>
              <w:ind w:left="142"/>
              <w:jc w:val="both"/>
              <w:rPr>
                <w:rFonts w:ascii="Arial" w:eastAsia="Arial" w:hAnsi="Arial" w:cs="Arial"/>
              </w:rPr>
            </w:pPr>
            <w:r w:rsidRPr="00DE34ED">
              <w:rPr>
                <w:rFonts w:ascii="Arial" w:eastAsia="Arial" w:hAnsi="Arial" w:cs="Arial"/>
                <w:b/>
              </w:rPr>
              <w:t>CONTRATO</w:t>
            </w:r>
          </w:p>
        </w:tc>
        <w:tc>
          <w:tcPr>
            <w:tcW w:w="6946" w:type="dxa"/>
          </w:tcPr>
          <w:p w14:paraId="448CDD92" w14:textId="77777777" w:rsidR="00766E8B" w:rsidRPr="00DE34ED" w:rsidRDefault="00766E8B" w:rsidP="00BD0075">
            <w:pPr>
              <w:spacing w:after="160" w:line="256" w:lineRule="auto"/>
              <w:ind w:left="142"/>
              <w:jc w:val="both"/>
              <w:rPr>
                <w:rFonts w:ascii="Arial" w:eastAsia="Arial" w:hAnsi="Arial" w:cs="Arial"/>
              </w:rPr>
            </w:pPr>
            <w:r w:rsidRPr="00DE34ED">
              <w:rPr>
                <w:rFonts w:ascii="Arial" w:eastAsia="Arial" w:hAnsi="Arial" w:cs="Arial"/>
              </w:rPr>
              <w:t>Acuerdo de voluntades que transfieren derechos y obligaciones, derivado del presente PROCEDIMIENTO DE LICITACIÓN PÚBLICA NACIONAL.</w:t>
            </w:r>
          </w:p>
        </w:tc>
      </w:tr>
      <w:tr w:rsidR="00490DE8" w:rsidRPr="00DE34ED" w14:paraId="1DEA339B" w14:textId="77777777" w:rsidTr="00BD0075">
        <w:trPr>
          <w:trHeight w:val="880"/>
        </w:trPr>
        <w:tc>
          <w:tcPr>
            <w:tcW w:w="2405" w:type="dxa"/>
          </w:tcPr>
          <w:p w14:paraId="039646F2" w14:textId="73312DC4" w:rsidR="00766E8B" w:rsidRPr="00DE34ED" w:rsidRDefault="003A222D" w:rsidP="00BD0075">
            <w:pPr>
              <w:spacing w:before="60"/>
              <w:ind w:left="142"/>
              <w:jc w:val="both"/>
              <w:rPr>
                <w:rFonts w:ascii="Arial" w:eastAsia="Arial" w:hAnsi="Arial" w:cs="Arial"/>
                <w:b/>
                <w:sz w:val="22"/>
                <w:szCs w:val="22"/>
              </w:rPr>
            </w:pPr>
            <w:r w:rsidRPr="00DE34ED">
              <w:rPr>
                <w:rFonts w:ascii="Arial" w:eastAsia="Arial" w:hAnsi="Arial" w:cs="Arial"/>
                <w:b/>
                <w:sz w:val="22"/>
                <w:szCs w:val="22"/>
              </w:rPr>
              <w:t>“</w:t>
            </w:r>
            <w:r w:rsidR="00766E8B" w:rsidRPr="00DE34ED">
              <w:rPr>
                <w:rFonts w:ascii="Arial" w:eastAsia="Arial" w:hAnsi="Arial" w:cs="Arial"/>
                <w:b/>
              </w:rPr>
              <w:t>BASES</w:t>
            </w:r>
            <w:r w:rsidRPr="00DE34ED">
              <w:rPr>
                <w:rFonts w:ascii="Arial" w:eastAsia="Arial" w:hAnsi="Arial" w:cs="Arial"/>
                <w:b/>
                <w:sz w:val="22"/>
                <w:szCs w:val="22"/>
              </w:rPr>
              <w:t>”</w:t>
            </w:r>
          </w:p>
          <w:p w14:paraId="40B5A84C" w14:textId="14063B43" w:rsidR="003A222D" w:rsidRPr="00DE34ED" w:rsidRDefault="003A222D" w:rsidP="00BD0075">
            <w:pPr>
              <w:spacing w:before="60"/>
              <w:ind w:left="142"/>
              <w:jc w:val="both"/>
              <w:rPr>
                <w:rFonts w:ascii="Arial" w:eastAsia="Arial" w:hAnsi="Arial" w:cs="Arial"/>
                <w:b/>
              </w:rPr>
            </w:pPr>
            <w:r w:rsidRPr="00DE34ED">
              <w:rPr>
                <w:rFonts w:ascii="Arial" w:eastAsia="Arial" w:hAnsi="Arial" w:cs="Arial"/>
                <w:b/>
                <w:sz w:val="22"/>
                <w:szCs w:val="22"/>
              </w:rPr>
              <w:t>o</w:t>
            </w:r>
          </w:p>
          <w:p w14:paraId="52198CB2" w14:textId="372C5189" w:rsidR="003A222D" w:rsidRPr="00DE34ED" w:rsidRDefault="003A222D" w:rsidP="00BD0075">
            <w:pPr>
              <w:spacing w:before="60"/>
              <w:ind w:left="142"/>
              <w:jc w:val="both"/>
              <w:rPr>
                <w:rFonts w:ascii="Arial" w:eastAsia="Arial" w:hAnsi="Arial" w:cs="Arial"/>
                <w:b/>
              </w:rPr>
            </w:pPr>
            <w:r w:rsidRPr="00DE34ED">
              <w:rPr>
                <w:rFonts w:ascii="Arial" w:eastAsia="Arial" w:hAnsi="Arial" w:cs="Arial"/>
                <w:b/>
                <w:sz w:val="22"/>
                <w:szCs w:val="22"/>
              </w:rPr>
              <w:t>“BASES DE LICITACIÓN”</w:t>
            </w:r>
          </w:p>
        </w:tc>
        <w:tc>
          <w:tcPr>
            <w:tcW w:w="6946" w:type="dxa"/>
          </w:tcPr>
          <w:p w14:paraId="393769FF" w14:textId="77777777" w:rsidR="00766E8B" w:rsidRPr="00DE34ED" w:rsidRDefault="00766E8B" w:rsidP="00BD0075">
            <w:pPr>
              <w:pBdr>
                <w:top w:val="nil"/>
                <w:left w:val="nil"/>
                <w:bottom w:val="nil"/>
                <w:right w:val="nil"/>
                <w:between w:val="nil"/>
              </w:pBdr>
              <w:ind w:left="142"/>
              <w:jc w:val="both"/>
              <w:rPr>
                <w:rFonts w:ascii="Arial" w:eastAsia="Arial" w:hAnsi="Arial" w:cs="Arial"/>
              </w:rPr>
            </w:pPr>
            <w:r w:rsidRPr="00DE34ED">
              <w:rPr>
                <w:rFonts w:ascii="Arial" w:eastAsia="Arial" w:hAnsi="Arial" w:cs="Arial"/>
              </w:rPr>
              <w:t xml:space="preserve">Las presentes </w:t>
            </w:r>
            <w:r w:rsidRPr="00DE34ED">
              <w:rPr>
                <w:rFonts w:ascii="Arial" w:eastAsia="Arial" w:hAnsi="Arial" w:cs="Arial"/>
                <w:b/>
              </w:rPr>
              <w:t>BASES DE</w:t>
            </w:r>
            <w:r w:rsidRPr="00DE34ED">
              <w:rPr>
                <w:rFonts w:ascii="Arial" w:eastAsia="Arial" w:hAnsi="Arial" w:cs="Arial"/>
              </w:rPr>
              <w:t xml:space="preserve"> </w:t>
            </w:r>
            <w:r w:rsidRPr="00DE34ED">
              <w:rPr>
                <w:rFonts w:ascii="Arial" w:eastAsia="Arial" w:hAnsi="Arial" w:cs="Arial"/>
                <w:b/>
              </w:rPr>
              <w:t>LICITACIÓN PÚBLICA NACIONAL</w:t>
            </w:r>
            <w:r w:rsidRPr="00DE34ED">
              <w:rPr>
                <w:rFonts w:ascii="Arial" w:eastAsia="Arial" w:hAnsi="Arial" w:cs="Arial"/>
              </w:rPr>
              <w:t>, que incluyen las especificaciones técnicas, términos y condiciones, sus anexos, y en su caso las modificaciones que se efectúen a estos documentos, derivadas de la junta de aclaraciones.</w:t>
            </w:r>
          </w:p>
        </w:tc>
      </w:tr>
      <w:tr w:rsidR="00490DE8" w:rsidRPr="00DE34ED" w14:paraId="5EA1C1EA" w14:textId="77777777" w:rsidTr="00BD0075">
        <w:trPr>
          <w:trHeight w:val="893"/>
        </w:trPr>
        <w:tc>
          <w:tcPr>
            <w:tcW w:w="2405" w:type="dxa"/>
          </w:tcPr>
          <w:p w14:paraId="3CCA7E3A" w14:textId="77777777" w:rsidR="00766E8B" w:rsidRPr="00DE34ED" w:rsidRDefault="00766E8B" w:rsidP="00BD0075">
            <w:pPr>
              <w:spacing w:before="60"/>
              <w:ind w:left="142"/>
              <w:jc w:val="both"/>
              <w:rPr>
                <w:rFonts w:ascii="Arial" w:eastAsia="Arial" w:hAnsi="Arial" w:cs="Arial"/>
              </w:rPr>
            </w:pPr>
            <w:r w:rsidRPr="00DE34ED">
              <w:rPr>
                <w:rFonts w:ascii="Arial" w:eastAsia="Arial" w:hAnsi="Arial" w:cs="Arial"/>
                <w:b/>
              </w:rPr>
              <w:t>DOMICILIO OFICIAL</w:t>
            </w:r>
          </w:p>
        </w:tc>
        <w:tc>
          <w:tcPr>
            <w:tcW w:w="6946" w:type="dxa"/>
          </w:tcPr>
          <w:p w14:paraId="3F594466" w14:textId="77777777" w:rsidR="00766E8B" w:rsidRPr="00DE34ED" w:rsidRDefault="00766E8B" w:rsidP="00BD0075">
            <w:pPr>
              <w:ind w:left="142"/>
              <w:jc w:val="both"/>
              <w:rPr>
                <w:rFonts w:ascii="Arial" w:eastAsia="Arial" w:hAnsi="Arial" w:cs="Arial"/>
              </w:rPr>
            </w:pPr>
            <w:r w:rsidRPr="00DE34ED">
              <w:rPr>
                <w:rFonts w:ascii="Arial" w:eastAsia="Arial" w:hAnsi="Arial" w:cs="Arial"/>
              </w:rPr>
              <w:t>Es el domicilio de la Administración Portuaria Integral de Baja California Sur, S.A. de C.V.</w:t>
            </w:r>
            <w:r w:rsidRPr="00DE34ED">
              <w:rPr>
                <w:rFonts w:ascii="Arial" w:eastAsia="Arial" w:hAnsi="Arial" w:cs="Arial"/>
                <w:b/>
              </w:rPr>
              <w:t>,</w:t>
            </w:r>
            <w:r w:rsidRPr="00DE34ED">
              <w:rPr>
                <w:rFonts w:ascii="Arial" w:eastAsia="Arial" w:hAnsi="Arial" w:cs="Arial"/>
              </w:rPr>
              <w:t xml:space="preserve"> ubicado en Puerto Comercial de Pichilingue Km. 17, carretera a Pichilingue C.P. 23010, La Paz, Baja California Sur, México., Teléfono 123 65 00 extensión 106.</w:t>
            </w:r>
          </w:p>
        </w:tc>
      </w:tr>
      <w:tr w:rsidR="00490DE8" w:rsidRPr="00DE34ED" w14:paraId="5E809D5F" w14:textId="77777777" w:rsidTr="00BD0075">
        <w:trPr>
          <w:trHeight w:val="271"/>
        </w:trPr>
        <w:tc>
          <w:tcPr>
            <w:tcW w:w="2405" w:type="dxa"/>
          </w:tcPr>
          <w:p w14:paraId="7E990512" w14:textId="77777777" w:rsidR="00766E8B" w:rsidRPr="00DE34ED" w:rsidRDefault="00766E8B" w:rsidP="00BD0075">
            <w:pPr>
              <w:spacing w:before="60"/>
              <w:ind w:left="142"/>
              <w:jc w:val="both"/>
              <w:rPr>
                <w:rFonts w:ascii="Arial" w:eastAsia="Arial" w:hAnsi="Arial" w:cs="Arial"/>
              </w:rPr>
            </w:pPr>
            <w:r w:rsidRPr="00DE34ED">
              <w:rPr>
                <w:rFonts w:ascii="Arial" w:eastAsia="Arial" w:hAnsi="Arial" w:cs="Arial"/>
                <w:b/>
              </w:rPr>
              <w:t>IVA</w:t>
            </w:r>
          </w:p>
        </w:tc>
        <w:tc>
          <w:tcPr>
            <w:tcW w:w="6946" w:type="dxa"/>
          </w:tcPr>
          <w:p w14:paraId="4F64864A" w14:textId="77777777" w:rsidR="00766E8B" w:rsidRPr="00DE34ED" w:rsidRDefault="00766E8B" w:rsidP="00BD0075">
            <w:pPr>
              <w:ind w:left="142"/>
              <w:jc w:val="both"/>
              <w:rPr>
                <w:rFonts w:ascii="Arial" w:eastAsia="Arial" w:hAnsi="Arial" w:cs="Arial"/>
              </w:rPr>
            </w:pPr>
            <w:r w:rsidRPr="00DE34ED">
              <w:rPr>
                <w:rFonts w:ascii="Arial" w:eastAsia="Arial" w:hAnsi="Arial" w:cs="Arial"/>
              </w:rPr>
              <w:t>Impuesto al Valor Agregado.</w:t>
            </w:r>
          </w:p>
        </w:tc>
      </w:tr>
      <w:tr w:rsidR="00490DE8" w:rsidRPr="00DE34ED" w14:paraId="6DCE3990" w14:textId="77777777" w:rsidTr="00BD0075">
        <w:trPr>
          <w:trHeight w:val="453"/>
        </w:trPr>
        <w:tc>
          <w:tcPr>
            <w:tcW w:w="2405" w:type="dxa"/>
          </w:tcPr>
          <w:p w14:paraId="07223336" w14:textId="77777777" w:rsidR="00766E8B" w:rsidRPr="00DE34ED" w:rsidRDefault="00766E8B" w:rsidP="00BD0075">
            <w:pPr>
              <w:pBdr>
                <w:top w:val="nil"/>
                <w:left w:val="nil"/>
                <w:bottom w:val="nil"/>
                <w:right w:val="nil"/>
                <w:between w:val="nil"/>
              </w:pBdr>
              <w:tabs>
                <w:tab w:val="center" w:pos="4252"/>
                <w:tab w:val="right" w:pos="8504"/>
              </w:tabs>
              <w:spacing w:before="60"/>
              <w:ind w:left="142"/>
              <w:jc w:val="both"/>
              <w:rPr>
                <w:rFonts w:ascii="Arial" w:eastAsia="Arial" w:hAnsi="Arial" w:cs="Arial"/>
              </w:rPr>
            </w:pPr>
            <w:r w:rsidRPr="00DE34ED">
              <w:rPr>
                <w:rFonts w:ascii="Arial" w:eastAsia="Arial" w:hAnsi="Arial" w:cs="Arial"/>
                <w:b/>
              </w:rPr>
              <w:t>LA LEY</w:t>
            </w:r>
          </w:p>
        </w:tc>
        <w:tc>
          <w:tcPr>
            <w:tcW w:w="6946" w:type="dxa"/>
          </w:tcPr>
          <w:p w14:paraId="46134F19" w14:textId="77777777" w:rsidR="00766E8B" w:rsidRPr="00DE34ED" w:rsidRDefault="00766E8B" w:rsidP="00BD0075">
            <w:pPr>
              <w:pBdr>
                <w:top w:val="nil"/>
                <w:left w:val="nil"/>
                <w:bottom w:val="nil"/>
                <w:right w:val="nil"/>
                <w:between w:val="nil"/>
              </w:pBdr>
              <w:ind w:left="142"/>
              <w:jc w:val="both"/>
              <w:rPr>
                <w:rFonts w:ascii="Arial" w:eastAsia="Arial" w:hAnsi="Arial" w:cs="Arial"/>
              </w:rPr>
            </w:pPr>
            <w:r w:rsidRPr="00DE34ED">
              <w:rPr>
                <w:rFonts w:ascii="Arial" w:eastAsia="Arial" w:hAnsi="Arial" w:cs="Arial"/>
              </w:rPr>
              <w:t>Ley de Adquisiciones, Arrendamientos y Servicios del Estado de Baja California Sur, vigente (última reforma publicada BOGE 20-</w:t>
            </w:r>
            <w:proofErr w:type="gramStart"/>
            <w:r w:rsidRPr="00DE34ED">
              <w:rPr>
                <w:rFonts w:ascii="Arial" w:eastAsia="Arial" w:hAnsi="Arial" w:cs="Arial"/>
              </w:rPr>
              <w:t>Abril</w:t>
            </w:r>
            <w:proofErr w:type="gramEnd"/>
            <w:r w:rsidRPr="00DE34ED">
              <w:rPr>
                <w:rFonts w:ascii="Arial" w:eastAsia="Arial" w:hAnsi="Arial" w:cs="Arial"/>
              </w:rPr>
              <w:t>-2022)</w:t>
            </w:r>
          </w:p>
        </w:tc>
      </w:tr>
      <w:tr w:rsidR="00490DE8" w:rsidRPr="00DE34ED" w14:paraId="22033568" w14:textId="77777777" w:rsidTr="00BD0075">
        <w:trPr>
          <w:trHeight w:val="660"/>
        </w:trPr>
        <w:tc>
          <w:tcPr>
            <w:tcW w:w="2405" w:type="dxa"/>
          </w:tcPr>
          <w:p w14:paraId="1B832E18" w14:textId="77777777" w:rsidR="00766E8B" w:rsidRPr="00DE34ED" w:rsidRDefault="00766E8B" w:rsidP="00BD0075">
            <w:pPr>
              <w:spacing w:before="60"/>
              <w:ind w:left="142"/>
              <w:jc w:val="both"/>
              <w:rPr>
                <w:rFonts w:ascii="Arial" w:eastAsia="Arial" w:hAnsi="Arial" w:cs="Arial"/>
              </w:rPr>
            </w:pPr>
            <w:r w:rsidRPr="00DE34ED">
              <w:rPr>
                <w:rFonts w:ascii="Arial" w:eastAsia="Arial" w:hAnsi="Arial" w:cs="Arial"/>
                <w:b/>
              </w:rPr>
              <w:t>EL LICITANTE</w:t>
            </w:r>
          </w:p>
        </w:tc>
        <w:tc>
          <w:tcPr>
            <w:tcW w:w="6946" w:type="dxa"/>
          </w:tcPr>
          <w:p w14:paraId="128C0E09" w14:textId="77777777" w:rsidR="00766E8B" w:rsidRPr="00DE34ED" w:rsidRDefault="00766E8B" w:rsidP="00BD0075">
            <w:pPr>
              <w:ind w:left="142"/>
              <w:jc w:val="both"/>
              <w:rPr>
                <w:rFonts w:ascii="Arial" w:eastAsia="Arial" w:hAnsi="Arial" w:cs="Arial"/>
              </w:rPr>
            </w:pPr>
            <w:r w:rsidRPr="00DE34ED">
              <w:rPr>
                <w:rFonts w:ascii="Arial" w:eastAsia="Arial" w:hAnsi="Arial" w:cs="Arial"/>
              </w:rPr>
              <w:t xml:space="preserve">Cada una de las personas físicas o morales que adquieran las presentes </w:t>
            </w:r>
            <w:r w:rsidRPr="00DE34ED">
              <w:rPr>
                <w:rFonts w:ascii="Arial" w:eastAsia="Arial" w:hAnsi="Arial" w:cs="Arial"/>
                <w:b/>
              </w:rPr>
              <w:t>BASES DEL PROCEDIMIENTO DE LICITACIÓN PÚBLICA NACIONAL,</w:t>
            </w:r>
            <w:r w:rsidRPr="00DE34ED">
              <w:rPr>
                <w:rFonts w:ascii="Arial" w:eastAsia="Arial" w:hAnsi="Arial" w:cs="Arial"/>
              </w:rPr>
              <w:t xml:space="preserve"> que participen en la presente </w:t>
            </w:r>
            <w:r w:rsidRPr="00DE34ED">
              <w:rPr>
                <w:rFonts w:ascii="Arial" w:eastAsia="Arial" w:hAnsi="Arial" w:cs="Arial"/>
                <w:b/>
              </w:rPr>
              <w:t>LICITACIÓN PÚBLICA NACIONAL</w:t>
            </w:r>
            <w:r w:rsidRPr="00DE34ED">
              <w:rPr>
                <w:rFonts w:ascii="Arial" w:eastAsia="Arial" w:hAnsi="Arial" w:cs="Arial"/>
              </w:rPr>
              <w:t xml:space="preserve"> y se encuentren en aptitud de presentar proposición.</w:t>
            </w:r>
          </w:p>
        </w:tc>
      </w:tr>
      <w:tr w:rsidR="00490DE8" w:rsidRPr="00DE34ED" w14:paraId="400923F8" w14:textId="77777777" w:rsidTr="00BD0075">
        <w:trPr>
          <w:trHeight w:val="673"/>
        </w:trPr>
        <w:tc>
          <w:tcPr>
            <w:tcW w:w="2405" w:type="dxa"/>
          </w:tcPr>
          <w:p w14:paraId="70248ADB" w14:textId="77777777" w:rsidR="00766E8B" w:rsidRPr="00DE34ED" w:rsidRDefault="00766E8B" w:rsidP="00BD0075">
            <w:pPr>
              <w:spacing w:before="60"/>
              <w:ind w:left="142"/>
              <w:jc w:val="both"/>
              <w:rPr>
                <w:rFonts w:ascii="Arial" w:eastAsia="Arial" w:hAnsi="Arial" w:cs="Arial"/>
                <w:b/>
              </w:rPr>
            </w:pPr>
            <w:bookmarkStart w:id="1" w:name="_heading=h.30j0zll" w:colFirst="0" w:colLast="0"/>
            <w:bookmarkEnd w:id="1"/>
            <w:r w:rsidRPr="00DE34ED">
              <w:rPr>
                <w:rFonts w:ascii="Arial" w:eastAsia="Arial" w:hAnsi="Arial" w:cs="Arial"/>
                <w:b/>
              </w:rPr>
              <w:t>LICITACIÓN PÚBLICA NACIONAL</w:t>
            </w:r>
          </w:p>
        </w:tc>
        <w:tc>
          <w:tcPr>
            <w:tcW w:w="6946" w:type="dxa"/>
          </w:tcPr>
          <w:p w14:paraId="44EFD69D" w14:textId="77777777" w:rsidR="00766E8B" w:rsidRPr="00DE34ED" w:rsidRDefault="00766E8B" w:rsidP="00BD0075">
            <w:pPr>
              <w:ind w:left="142"/>
              <w:jc w:val="both"/>
              <w:rPr>
                <w:rFonts w:ascii="Arial" w:eastAsia="Arial" w:hAnsi="Arial" w:cs="Arial"/>
              </w:rPr>
            </w:pPr>
            <w:r w:rsidRPr="00DE34ED">
              <w:rPr>
                <w:rFonts w:ascii="Arial" w:eastAsia="Arial" w:hAnsi="Arial" w:cs="Arial"/>
              </w:rPr>
              <w:t>El presente procedimiento de Licitación Pública Nacional</w:t>
            </w:r>
          </w:p>
        </w:tc>
      </w:tr>
      <w:tr w:rsidR="00490DE8" w:rsidRPr="00DE34ED" w14:paraId="095F23C4" w14:textId="77777777" w:rsidTr="00BD0075">
        <w:trPr>
          <w:trHeight w:val="673"/>
        </w:trPr>
        <w:tc>
          <w:tcPr>
            <w:tcW w:w="2405" w:type="dxa"/>
          </w:tcPr>
          <w:p w14:paraId="39B5C041" w14:textId="77777777" w:rsidR="00766E8B" w:rsidRPr="00DE34ED" w:rsidRDefault="00766E8B" w:rsidP="00BD0075">
            <w:pPr>
              <w:spacing w:before="60"/>
              <w:ind w:left="142"/>
              <w:jc w:val="both"/>
              <w:rPr>
                <w:rFonts w:ascii="Arial" w:eastAsia="Arial" w:hAnsi="Arial" w:cs="Arial"/>
              </w:rPr>
            </w:pPr>
            <w:r w:rsidRPr="00DE34ED">
              <w:rPr>
                <w:rFonts w:ascii="Arial" w:eastAsia="Arial" w:hAnsi="Arial" w:cs="Arial"/>
                <w:b/>
              </w:rPr>
              <w:t>PROPOSICIÓN</w:t>
            </w:r>
          </w:p>
        </w:tc>
        <w:tc>
          <w:tcPr>
            <w:tcW w:w="6946" w:type="dxa"/>
          </w:tcPr>
          <w:p w14:paraId="0C9D4B51" w14:textId="77777777" w:rsidR="00766E8B" w:rsidRPr="00DE34ED" w:rsidRDefault="00766E8B" w:rsidP="00BD0075">
            <w:pPr>
              <w:ind w:left="142"/>
              <w:jc w:val="both"/>
              <w:rPr>
                <w:rFonts w:ascii="Arial" w:eastAsia="Arial" w:hAnsi="Arial" w:cs="Arial"/>
              </w:rPr>
            </w:pPr>
            <w:r w:rsidRPr="00DE34ED">
              <w:rPr>
                <w:rFonts w:ascii="Arial" w:eastAsia="Arial" w:hAnsi="Arial" w:cs="Arial"/>
              </w:rPr>
              <w:t xml:space="preserve">La proposición que cada uno de los participantes presente en el </w:t>
            </w:r>
            <w:r w:rsidRPr="00DE34ED">
              <w:rPr>
                <w:rFonts w:ascii="Arial" w:eastAsia="Arial" w:hAnsi="Arial" w:cs="Arial"/>
                <w:b/>
              </w:rPr>
              <w:t xml:space="preserve">PROCEDIMIENTO DE LICITACIÓN PÚBLICA NACIONAL </w:t>
            </w:r>
            <w:r w:rsidRPr="00DE34ED">
              <w:rPr>
                <w:rFonts w:ascii="Arial" w:eastAsia="Arial" w:hAnsi="Arial" w:cs="Arial"/>
              </w:rPr>
              <w:t xml:space="preserve">y que se integra por una </w:t>
            </w:r>
            <w:r w:rsidRPr="00DE34ED">
              <w:rPr>
                <w:rFonts w:ascii="Arial" w:eastAsia="Arial" w:hAnsi="Arial" w:cs="Arial"/>
                <w:b/>
              </w:rPr>
              <w:t>PROPOSICIÓN TÉCNICA</w:t>
            </w:r>
            <w:r w:rsidRPr="00DE34ED">
              <w:rPr>
                <w:rFonts w:ascii="Arial" w:eastAsia="Arial" w:hAnsi="Arial" w:cs="Arial"/>
              </w:rPr>
              <w:t xml:space="preserve"> y una </w:t>
            </w:r>
            <w:r w:rsidRPr="00DE34ED">
              <w:rPr>
                <w:rFonts w:ascii="Arial" w:eastAsia="Arial" w:hAnsi="Arial" w:cs="Arial"/>
                <w:b/>
              </w:rPr>
              <w:t>PROPOSICIÓN ECONÓMICA</w:t>
            </w:r>
            <w:r w:rsidRPr="00DE34ED">
              <w:rPr>
                <w:rFonts w:ascii="Arial" w:eastAsia="Arial" w:hAnsi="Arial" w:cs="Arial"/>
              </w:rPr>
              <w:t>.</w:t>
            </w:r>
          </w:p>
        </w:tc>
      </w:tr>
      <w:tr w:rsidR="00490DE8" w:rsidRPr="00DE34ED" w14:paraId="11B016A0" w14:textId="77777777" w:rsidTr="00BD0075">
        <w:trPr>
          <w:trHeight w:val="220"/>
        </w:trPr>
        <w:tc>
          <w:tcPr>
            <w:tcW w:w="2405" w:type="dxa"/>
          </w:tcPr>
          <w:p w14:paraId="21EBD8AB" w14:textId="77777777" w:rsidR="00766E8B" w:rsidRPr="00DE34ED" w:rsidRDefault="00766E8B" w:rsidP="00BD0075">
            <w:pPr>
              <w:ind w:left="142"/>
              <w:jc w:val="both"/>
              <w:rPr>
                <w:rFonts w:ascii="Arial" w:eastAsia="Arial" w:hAnsi="Arial" w:cs="Arial"/>
              </w:rPr>
            </w:pPr>
            <w:r w:rsidRPr="00DE34ED">
              <w:rPr>
                <w:rFonts w:ascii="Arial" w:eastAsia="Arial" w:hAnsi="Arial" w:cs="Arial"/>
                <w:b/>
              </w:rPr>
              <w:lastRenderedPageBreak/>
              <w:t>PROVEEDOR</w:t>
            </w:r>
          </w:p>
        </w:tc>
        <w:tc>
          <w:tcPr>
            <w:tcW w:w="6946" w:type="dxa"/>
          </w:tcPr>
          <w:p w14:paraId="6FE3D004" w14:textId="77777777" w:rsidR="00766E8B" w:rsidRPr="00DE34ED" w:rsidRDefault="00766E8B" w:rsidP="00BD0075">
            <w:pPr>
              <w:pBdr>
                <w:top w:val="nil"/>
                <w:left w:val="nil"/>
                <w:bottom w:val="nil"/>
                <w:right w:val="nil"/>
                <w:between w:val="nil"/>
              </w:pBdr>
              <w:ind w:left="142"/>
              <w:jc w:val="both"/>
              <w:rPr>
                <w:rFonts w:ascii="Arial" w:eastAsia="Arial" w:hAnsi="Arial" w:cs="Arial"/>
              </w:rPr>
            </w:pPr>
            <w:r w:rsidRPr="00DE34ED">
              <w:rPr>
                <w:rFonts w:ascii="Arial" w:eastAsia="Arial" w:hAnsi="Arial" w:cs="Arial"/>
              </w:rPr>
              <w:t xml:space="preserve">Persona física o moral que suministre </w:t>
            </w:r>
            <w:proofErr w:type="gramStart"/>
            <w:r w:rsidRPr="00DE34ED">
              <w:rPr>
                <w:rFonts w:ascii="Arial" w:eastAsia="Arial" w:hAnsi="Arial" w:cs="Arial"/>
              </w:rPr>
              <w:t>los  bienes</w:t>
            </w:r>
            <w:proofErr w:type="gramEnd"/>
            <w:r w:rsidRPr="00DE34ED">
              <w:rPr>
                <w:rFonts w:ascii="Arial" w:eastAsia="Arial" w:hAnsi="Arial" w:cs="Arial"/>
              </w:rPr>
              <w:t>.</w:t>
            </w:r>
          </w:p>
        </w:tc>
      </w:tr>
      <w:tr w:rsidR="00490DE8" w:rsidRPr="00DE34ED" w14:paraId="2D302245" w14:textId="77777777" w:rsidTr="00BD0075">
        <w:trPr>
          <w:trHeight w:val="271"/>
        </w:trPr>
        <w:tc>
          <w:tcPr>
            <w:tcW w:w="2405" w:type="dxa"/>
          </w:tcPr>
          <w:p w14:paraId="2B60C4A1" w14:textId="77777777" w:rsidR="00766E8B" w:rsidRPr="00DE34ED" w:rsidRDefault="00766E8B" w:rsidP="00BD0075">
            <w:pPr>
              <w:spacing w:before="60"/>
              <w:ind w:left="142"/>
              <w:jc w:val="both"/>
              <w:rPr>
                <w:rFonts w:ascii="Arial" w:eastAsia="Arial" w:hAnsi="Arial" w:cs="Arial"/>
                <w:b/>
              </w:rPr>
            </w:pPr>
            <w:r w:rsidRPr="00DE34ED">
              <w:rPr>
                <w:rFonts w:ascii="Arial" w:eastAsia="Arial" w:hAnsi="Arial" w:cs="Arial"/>
                <w:b/>
              </w:rPr>
              <w:t>SAT</w:t>
            </w:r>
          </w:p>
        </w:tc>
        <w:tc>
          <w:tcPr>
            <w:tcW w:w="6946" w:type="dxa"/>
          </w:tcPr>
          <w:p w14:paraId="3A64196C" w14:textId="77777777" w:rsidR="00766E8B" w:rsidRPr="00DE34ED" w:rsidRDefault="00766E8B" w:rsidP="00BD0075">
            <w:pPr>
              <w:spacing w:before="60"/>
              <w:ind w:left="142"/>
              <w:jc w:val="both"/>
              <w:rPr>
                <w:rFonts w:ascii="Arial" w:eastAsia="Arial" w:hAnsi="Arial" w:cs="Arial"/>
              </w:rPr>
            </w:pPr>
            <w:r w:rsidRPr="00DE34ED">
              <w:rPr>
                <w:rFonts w:ascii="Arial" w:eastAsia="Arial" w:hAnsi="Arial" w:cs="Arial"/>
              </w:rPr>
              <w:t>Sistema de Administración Tributaria.</w:t>
            </w:r>
          </w:p>
        </w:tc>
      </w:tr>
      <w:tr w:rsidR="00490DE8" w:rsidRPr="00DE34ED" w14:paraId="35F73554" w14:textId="77777777" w:rsidTr="00BD0075">
        <w:trPr>
          <w:trHeight w:val="271"/>
        </w:trPr>
        <w:tc>
          <w:tcPr>
            <w:tcW w:w="2405" w:type="dxa"/>
          </w:tcPr>
          <w:p w14:paraId="2A9F8955" w14:textId="77777777" w:rsidR="00766E8B" w:rsidRPr="00DE34ED" w:rsidRDefault="00766E8B" w:rsidP="00BD0075">
            <w:pPr>
              <w:spacing w:before="60"/>
              <w:ind w:left="142"/>
              <w:jc w:val="both"/>
              <w:rPr>
                <w:rFonts w:ascii="Arial" w:eastAsia="Arial" w:hAnsi="Arial" w:cs="Arial"/>
              </w:rPr>
            </w:pPr>
            <w:r w:rsidRPr="00DE34ED">
              <w:rPr>
                <w:rFonts w:ascii="Arial" w:eastAsia="Arial" w:hAnsi="Arial" w:cs="Arial"/>
                <w:b/>
              </w:rPr>
              <w:t>CGE</w:t>
            </w:r>
          </w:p>
        </w:tc>
        <w:tc>
          <w:tcPr>
            <w:tcW w:w="6946" w:type="dxa"/>
          </w:tcPr>
          <w:p w14:paraId="45645AAB" w14:textId="77777777" w:rsidR="00766E8B" w:rsidRPr="00DE34ED" w:rsidRDefault="00766E8B" w:rsidP="00BD0075">
            <w:pPr>
              <w:spacing w:before="60"/>
              <w:ind w:left="142"/>
              <w:jc w:val="both"/>
              <w:rPr>
                <w:rFonts w:ascii="Arial" w:eastAsia="Arial" w:hAnsi="Arial" w:cs="Arial"/>
              </w:rPr>
            </w:pPr>
            <w:r w:rsidRPr="00DE34ED">
              <w:rPr>
                <w:rFonts w:ascii="Arial" w:eastAsia="Arial" w:hAnsi="Arial" w:cs="Arial"/>
              </w:rPr>
              <w:t>Contraloría General del Estado</w:t>
            </w:r>
          </w:p>
        </w:tc>
      </w:tr>
      <w:tr w:rsidR="00490DE8" w:rsidRPr="00DE34ED" w14:paraId="5E5E70C0" w14:textId="77777777" w:rsidTr="00BD0075">
        <w:trPr>
          <w:trHeight w:val="271"/>
        </w:trPr>
        <w:tc>
          <w:tcPr>
            <w:tcW w:w="2405" w:type="dxa"/>
          </w:tcPr>
          <w:p w14:paraId="67C59DDF" w14:textId="77777777" w:rsidR="00766E8B" w:rsidRPr="00DE34ED" w:rsidRDefault="00766E8B" w:rsidP="00BD0075">
            <w:pPr>
              <w:spacing w:before="60"/>
              <w:ind w:left="142"/>
              <w:jc w:val="both"/>
              <w:rPr>
                <w:rFonts w:ascii="Arial" w:eastAsia="Arial" w:hAnsi="Arial" w:cs="Arial"/>
              </w:rPr>
            </w:pPr>
            <w:r w:rsidRPr="00DE34ED">
              <w:rPr>
                <w:rFonts w:ascii="Arial" w:eastAsia="Arial" w:hAnsi="Arial" w:cs="Arial"/>
                <w:b/>
              </w:rPr>
              <w:t>SHCP</w:t>
            </w:r>
          </w:p>
        </w:tc>
        <w:tc>
          <w:tcPr>
            <w:tcW w:w="6946" w:type="dxa"/>
          </w:tcPr>
          <w:p w14:paraId="2346635B" w14:textId="77777777" w:rsidR="00766E8B" w:rsidRPr="00DE34ED" w:rsidRDefault="00766E8B" w:rsidP="00BD0075">
            <w:pPr>
              <w:spacing w:before="60"/>
              <w:ind w:left="142"/>
              <w:jc w:val="both"/>
              <w:rPr>
                <w:rFonts w:ascii="Arial" w:eastAsia="Arial" w:hAnsi="Arial" w:cs="Arial"/>
              </w:rPr>
            </w:pPr>
            <w:r w:rsidRPr="00DE34ED">
              <w:rPr>
                <w:rFonts w:ascii="Arial" w:eastAsia="Arial" w:hAnsi="Arial" w:cs="Arial"/>
              </w:rPr>
              <w:t>Secretaría de Hacienda y Crédito Público.</w:t>
            </w:r>
          </w:p>
        </w:tc>
      </w:tr>
      <w:tr w:rsidR="00490DE8" w:rsidRPr="00DE34ED" w14:paraId="3C9E0694" w14:textId="77777777" w:rsidTr="00BD0075">
        <w:trPr>
          <w:trHeight w:val="491"/>
        </w:trPr>
        <w:tc>
          <w:tcPr>
            <w:tcW w:w="2405" w:type="dxa"/>
          </w:tcPr>
          <w:p w14:paraId="681855A8" w14:textId="77777777" w:rsidR="00766E8B" w:rsidRPr="00DE34ED" w:rsidRDefault="00766E8B" w:rsidP="00BD0075">
            <w:pPr>
              <w:spacing w:before="60"/>
              <w:ind w:left="142"/>
              <w:jc w:val="both"/>
              <w:rPr>
                <w:rFonts w:ascii="Arial" w:eastAsia="Arial" w:hAnsi="Arial" w:cs="Arial"/>
              </w:rPr>
            </w:pPr>
            <w:r w:rsidRPr="00DE34ED">
              <w:rPr>
                <w:rFonts w:ascii="Arial" w:eastAsia="Arial" w:hAnsi="Arial" w:cs="Arial"/>
                <w:b/>
              </w:rPr>
              <w:t>ANEXO TÉCNICO</w:t>
            </w:r>
          </w:p>
        </w:tc>
        <w:tc>
          <w:tcPr>
            <w:tcW w:w="6946" w:type="dxa"/>
          </w:tcPr>
          <w:p w14:paraId="089AFB0E" w14:textId="77777777" w:rsidR="00766E8B" w:rsidRPr="00DE34ED" w:rsidRDefault="00766E8B" w:rsidP="00BD0075">
            <w:pPr>
              <w:spacing w:before="60"/>
              <w:ind w:left="142"/>
              <w:jc w:val="both"/>
              <w:rPr>
                <w:rFonts w:ascii="Arial" w:eastAsia="Arial" w:hAnsi="Arial" w:cs="Arial"/>
                <w:b/>
              </w:rPr>
            </w:pPr>
            <w:r w:rsidRPr="00DE34ED">
              <w:rPr>
                <w:rFonts w:ascii="Arial" w:eastAsia="Arial" w:hAnsi="Arial" w:cs="Arial"/>
              </w:rPr>
              <w:t xml:space="preserve">El documento que se agrega como </w:t>
            </w:r>
            <w:r w:rsidRPr="00DE34ED">
              <w:rPr>
                <w:rFonts w:ascii="Arial" w:eastAsia="Arial" w:hAnsi="Arial" w:cs="Arial"/>
                <w:b/>
              </w:rPr>
              <w:t xml:space="preserve">ANEXO 1 </w:t>
            </w:r>
            <w:r w:rsidRPr="00DE34ED">
              <w:rPr>
                <w:rFonts w:ascii="Arial" w:eastAsia="Arial" w:hAnsi="Arial" w:cs="Arial"/>
              </w:rPr>
              <w:t xml:space="preserve">de la presente y que contiene la descripción detallada del </w:t>
            </w:r>
            <w:proofErr w:type="gramStart"/>
            <w:r w:rsidRPr="00DE34ED">
              <w:rPr>
                <w:rFonts w:ascii="Arial" w:eastAsia="Arial" w:hAnsi="Arial" w:cs="Arial"/>
              </w:rPr>
              <w:t>bien  que</w:t>
            </w:r>
            <w:proofErr w:type="gramEnd"/>
            <w:r w:rsidRPr="00DE34ED">
              <w:rPr>
                <w:rFonts w:ascii="Arial" w:eastAsia="Arial" w:hAnsi="Arial" w:cs="Arial"/>
              </w:rPr>
              <w:t xml:space="preserve"> se requiere contratar.</w:t>
            </w:r>
          </w:p>
        </w:tc>
      </w:tr>
      <w:tr w:rsidR="00490DE8" w:rsidRPr="00DE34ED" w14:paraId="6E4DB338" w14:textId="77777777" w:rsidTr="00BD0075">
        <w:trPr>
          <w:trHeight w:val="271"/>
        </w:trPr>
        <w:tc>
          <w:tcPr>
            <w:tcW w:w="2405" w:type="dxa"/>
          </w:tcPr>
          <w:p w14:paraId="156F21FA" w14:textId="77777777" w:rsidR="00766E8B" w:rsidRPr="00DE34ED" w:rsidRDefault="00766E8B" w:rsidP="00BD0075">
            <w:pPr>
              <w:spacing w:before="60"/>
              <w:ind w:left="142"/>
              <w:jc w:val="both"/>
              <w:rPr>
                <w:rFonts w:ascii="Arial" w:eastAsia="Arial" w:hAnsi="Arial" w:cs="Arial"/>
                <w:b/>
              </w:rPr>
            </w:pPr>
            <w:r w:rsidRPr="00DE34ED">
              <w:rPr>
                <w:rFonts w:ascii="Arial" w:eastAsia="Arial" w:hAnsi="Arial" w:cs="Arial"/>
                <w:b/>
              </w:rPr>
              <w:t xml:space="preserve">UMA </w:t>
            </w:r>
          </w:p>
        </w:tc>
        <w:tc>
          <w:tcPr>
            <w:tcW w:w="6946" w:type="dxa"/>
          </w:tcPr>
          <w:p w14:paraId="63772EDD" w14:textId="77777777" w:rsidR="00766E8B" w:rsidRPr="00DE34ED" w:rsidRDefault="00766E8B" w:rsidP="00BD0075">
            <w:pPr>
              <w:spacing w:before="60"/>
              <w:ind w:left="142"/>
              <w:jc w:val="both"/>
              <w:rPr>
                <w:rFonts w:ascii="Arial" w:eastAsia="Arial" w:hAnsi="Arial" w:cs="Arial"/>
              </w:rPr>
            </w:pPr>
            <w:r w:rsidRPr="00DE34ED">
              <w:rPr>
                <w:rFonts w:ascii="Arial" w:eastAsia="Arial" w:hAnsi="Arial" w:cs="Arial"/>
              </w:rPr>
              <w:t xml:space="preserve">Unidad de Medida y Actualización </w:t>
            </w:r>
          </w:p>
        </w:tc>
      </w:tr>
      <w:tr w:rsidR="00490DE8" w:rsidRPr="00DE34ED" w14:paraId="1265AFC2" w14:textId="77777777" w:rsidTr="00BD0075">
        <w:trPr>
          <w:trHeight w:val="271"/>
        </w:trPr>
        <w:tc>
          <w:tcPr>
            <w:tcW w:w="2405" w:type="dxa"/>
          </w:tcPr>
          <w:p w14:paraId="35E14A81" w14:textId="77777777" w:rsidR="00766E8B" w:rsidRPr="00DE34ED" w:rsidRDefault="00766E8B" w:rsidP="00BD0075">
            <w:pPr>
              <w:spacing w:before="60"/>
              <w:ind w:left="142"/>
              <w:jc w:val="both"/>
              <w:rPr>
                <w:rFonts w:ascii="Arial" w:eastAsia="Arial" w:hAnsi="Arial" w:cs="Arial"/>
                <w:b/>
              </w:rPr>
            </w:pPr>
            <w:r w:rsidRPr="00DE34ED">
              <w:rPr>
                <w:rFonts w:ascii="Arial" w:eastAsia="Arial" w:hAnsi="Arial" w:cs="Arial"/>
                <w:b/>
              </w:rPr>
              <w:t>SFP</w:t>
            </w:r>
          </w:p>
        </w:tc>
        <w:tc>
          <w:tcPr>
            <w:tcW w:w="6946" w:type="dxa"/>
          </w:tcPr>
          <w:p w14:paraId="1EF404B7" w14:textId="77777777" w:rsidR="00766E8B" w:rsidRPr="00DE34ED" w:rsidRDefault="00766E8B" w:rsidP="00BD0075">
            <w:pPr>
              <w:spacing w:before="60"/>
              <w:ind w:left="142"/>
              <w:jc w:val="both"/>
              <w:rPr>
                <w:rFonts w:ascii="Arial" w:eastAsia="Arial" w:hAnsi="Arial" w:cs="Arial"/>
              </w:rPr>
            </w:pPr>
            <w:r w:rsidRPr="00DE34ED">
              <w:rPr>
                <w:rFonts w:ascii="Arial" w:eastAsia="Arial" w:hAnsi="Arial" w:cs="Arial"/>
              </w:rPr>
              <w:t>Secretaria de la Función Pública</w:t>
            </w:r>
          </w:p>
        </w:tc>
      </w:tr>
      <w:tr w:rsidR="00490DE8" w:rsidRPr="00DE34ED" w14:paraId="4447C29D" w14:textId="77777777" w:rsidTr="00BD0075">
        <w:trPr>
          <w:trHeight w:val="271"/>
        </w:trPr>
        <w:tc>
          <w:tcPr>
            <w:tcW w:w="2405" w:type="dxa"/>
          </w:tcPr>
          <w:p w14:paraId="62145FB2" w14:textId="77777777" w:rsidR="00766E8B" w:rsidRPr="00DE34ED" w:rsidRDefault="00766E8B" w:rsidP="00BD0075">
            <w:pPr>
              <w:spacing w:before="60"/>
              <w:ind w:left="142"/>
              <w:jc w:val="both"/>
              <w:rPr>
                <w:rFonts w:ascii="Arial" w:eastAsia="Arial" w:hAnsi="Arial" w:cs="Arial"/>
                <w:b/>
              </w:rPr>
            </w:pPr>
            <w:r w:rsidRPr="00DE34ED">
              <w:rPr>
                <w:rFonts w:ascii="Arial" w:eastAsia="Arial" w:hAnsi="Arial" w:cs="Arial"/>
                <w:b/>
              </w:rPr>
              <w:t>CONVOCANTE</w:t>
            </w:r>
          </w:p>
        </w:tc>
        <w:tc>
          <w:tcPr>
            <w:tcW w:w="6946" w:type="dxa"/>
          </w:tcPr>
          <w:p w14:paraId="42A80EAC" w14:textId="77777777" w:rsidR="00766E8B" w:rsidRPr="00DE34ED" w:rsidRDefault="00766E8B" w:rsidP="00BD0075">
            <w:pPr>
              <w:spacing w:before="60"/>
              <w:ind w:left="142"/>
              <w:jc w:val="both"/>
              <w:rPr>
                <w:rFonts w:ascii="Arial" w:eastAsia="Arial" w:hAnsi="Arial" w:cs="Arial"/>
              </w:rPr>
            </w:pPr>
            <w:r w:rsidRPr="00DE34ED">
              <w:rPr>
                <w:rFonts w:ascii="Arial" w:eastAsia="Arial" w:hAnsi="Arial" w:cs="Arial"/>
              </w:rPr>
              <w:t>Administración Portuaria Integral de Baja California Sur, S.A. de C. V.</w:t>
            </w:r>
          </w:p>
        </w:tc>
      </w:tr>
      <w:tr w:rsidR="00490DE8" w:rsidRPr="00DE34ED" w14:paraId="342585FA" w14:textId="77777777" w:rsidTr="00BD0075">
        <w:trPr>
          <w:trHeight w:val="850"/>
        </w:trPr>
        <w:tc>
          <w:tcPr>
            <w:tcW w:w="2405" w:type="dxa"/>
          </w:tcPr>
          <w:p w14:paraId="1001CA9E" w14:textId="77777777" w:rsidR="00766E8B" w:rsidRPr="00DE34ED" w:rsidRDefault="00766E8B" w:rsidP="00BD0075">
            <w:pPr>
              <w:spacing w:before="60"/>
              <w:ind w:left="142"/>
              <w:jc w:val="both"/>
              <w:rPr>
                <w:rFonts w:ascii="Arial" w:eastAsia="Arial" w:hAnsi="Arial" w:cs="Arial"/>
                <w:b/>
              </w:rPr>
            </w:pPr>
            <w:r w:rsidRPr="00DE34ED">
              <w:rPr>
                <w:rFonts w:ascii="Arial" w:eastAsia="Arial" w:hAnsi="Arial" w:cs="Arial"/>
                <w:b/>
              </w:rPr>
              <w:t>COMPRANET-BCS:</w:t>
            </w:r>
          </w:p>
        </w:tc>
        <w:tc>
          <w:tcPr>
            <w:tcW w:w="6946" w:type="dxa"/>
          </w:tcPr>
          <w:p w14:paraId="2FC6D11D" w14:textId="77777777" w:rsidR="00766E8B" w:rsidRPr="00DE34ED" w:rsidRDefault="00766E8B" w:rsidP="00BD0075">
            <w:pPr>
              <w:spacing w:after="160" w:line="256" w:lineRule="auto"/>
              <w:ind w:left="142"/>
              <w:jc w:val="both"/>
              <w:rPr>
                <w:rFonts w:ascii="Arial" w:eastAsia="Arial" w:hAnsi="Arial" w:cs="Arial"/>
              </w:rPr>
            </w:pPr>
            <w:r w:rsidRPr="00DE34ED">
              <w:rPr>
                <w:rFonts w:ascii="Arial" w:eastAsia="Arial" w:hAnsi="Arial" w:cs="Arial"/>
              </w:rPr>
              <w:t>El Sistema   Electrónico   de   Información   Pública   Gubernamental   sobre Adquisiciones, Arrendamientos y Servicios del Estado de Baja California Sur, a cargo de la Contraloría General del Estado de B.C.S.</w:t>
            </w:r>
          </w:p>
          <w:p w14:paraId="79510479" w14:textId="77777777" w:rsidR="00766E8B" w:rsidRPr="00DE34ED" w:rsidRDefault="00766E8B" w:rsidP="00BD0075">
            <w:pPr>
              <w:spacing w:before="60"/>
              <w:ind w:left="142"/>
              <w:jc w:val="both"/>
              <w:rPr>
                <w:rFonts w:ascii="Arial" w:eastAsia="Arial" w:hAnsi="Arial" w:cs="Arial"/>
              </w:rPr>
            </w:pPr>
          </w:p>
        </w:tc>
      </w:tr>
      <w:tr w:rsidR="00490DE8" w:rsidRPr="00DE34ED" w14:paraId="0DE6F07F" w14:textId="77777777" w:rsidTr="00BD0075">
        <w:trPr>
          <w:trHeight w:val="491"/>
        </w:trPr>
        <w:tc>
          <w:tcPr>
            <w:tcW w:w="2405" w:type="dxa"/>
          </w:tcPr>
          <w:p w14:paraId="1E919094" w14:textId="77777777" w:rsidR="00766E8B" w:rsidRPr="00DE34ED" w:rsidRDefault="00766E8B" w:rsidP="00BD0075">
            <w:pPr>
              <w:spacing w:before="60"/>
              <w:ind w:left="142"/>
              <w:jc w:val="both"/>
              <w:rPr>
                <w:rFonts w:ascii="Arial" w:eastAsia="Arial" w:hAnsi="Arial" w:cs="Arial"/>
                <w:b/>
              </w:rPr>
            </w:pPr>
            <w:r w:rsidRPr="00DE34ED">
              <w:rPr>
                <w:rFonts w:ascii="Arial" w:eastAsia="Arial" w:hAnsi="Arial" w:cs="Arial"/>
                <w:b/>
              </w:rPr>
              <w:t>PROPUESTA TÉCNICA:</w:t>
            </w:r>
          </w:p>
        </w:tc>
        <w:tc>
          <w:tcPr>
            <w:tcW w:w="6946" w:type="dxa"/>
          </w:tcPr>
          <w:p w14:paraId="51643F8D" w14:textId="77777777" w:rsidR="00766E8B" w:rsidRPr="00DE34ED" w:rsidRDefault="00766E8B" w:rsidP="00BD0075">
            <w:pPr>
              <w:spacing w:before="60"/>
              <w:ind w:left="142"/>
              <w:jc w:val="both"/>
              <w:rPr>
                <w:rFonts w:ascii="Arial" w:eastAsia="Arial" w:hAnsi="Arial" w:cs="Arial"/>
              </w:rPr>
            </w:pPr>
            <w:r w:rsidRPr="00DE34ED">
              <w:rPr>
                <w:rFonts w:ascii="Arial" w:eastAsia="Arial" w:hAnsi="Arial" w:cs="Arial"/>
              </w:rPr>
              <w:t>La oferta técnica del participante, la cual   contiene la información relativa a su oferta en el aspecto técnico.</w:t>
            </w:r>
          </w:p>
        </w:tc>
      </w:tr>
      <w:tr w:rsidR="00490DE8" w:rsidRPr="00DE34ED" w14:paraId="6BB123DE" w14:textId="77777777" w:rsidTr="00BD0075">
        <w:trPr>
          <w:trHeight w:val="504"/>
        </w:trPr>
        <w:tc>
          <w:tcPr>
            <w:tcW w:w="2405" w:type="dxa"/>
          </w:tcPr>
          <w:p w14:paraId="6FA4FDAB" w14:textId="77777777" w:rsidR="00766E8B" w:rsidRPr="00DE34ED" w:rsidRDefault="00766E8B" w:rsidP="00BD0075">
            <w:pPr>
              <w:spacing w:before="60"/>
              <w:ind w:left="142"/>
              <w:jc w:val="both"/>
              <w:rPr>
                <w:rFonts w:ascii="Arial" w:eastAsia="Arial" w:hAnsi="Arial" w:cs="Arial"/>
                <w:b/>
              </w:rPr>
            </w:pPr>
            <w:r w:rsidRPr="00DE34ED">
              <w:rPr>
                <w:rFonts w:ascii="Arial" w:eastAsia="Arial" w:hAnsi="Arial" w:cs="Arial"/>
                <w:b/>
              </w:rPr>
              <w:t>PROPUESTA ECONÓMICA:</w:t>
            </w:r>
          </w:p>
        </w:tc>
        <w:tc>
          <w:tcPr>
            <w:tcW w:w="6946" w:type="dxa"/>
          </w:tcPr>
          <w:p w14:paraId="27A4788B" w14:textId="77777777" w:rsidR="00766E8B" w:rsidRPr="00DE34ED" w:rsidRDefault="00766E8B" w:rsidP="00BD0075">
            <w:pPr>
              <w:spacing w:before="60"/>
              <w:ind w:left="142"/>
              <w:jc w:val="both"/>
              <w:rPr>
                <w:rFonts w:ascii="Arial" w:eastAsia="Arial" w:hAnsi="Arial" w:cs="Arial"/>
              </w:rPr>
            </w:pPr>
            <w:r w:rsidRPr="00DE34ED">
              <w:rPr>
                <w:rFonts w:ascii="Arial" w:eastAsia="Arial" w:hAnsi="Arial" w:cs="Arial"/>
              </w:rPr>
              <w:t>La    oferta    económica    del    participante, la    cual    contiene    la información relativa a los montos que oferta.</w:t>
            </w:r>
          </w:p>
        </w:tc>
      </w:tr>
      <w:tr w:rsidR="00766E8B" w:rsidRPr="00DE34ED" w14:paraId="035E6DC1" w14:textId="77777777" w:rsidTr="00BD0075">
        <w:trPr>
          <w:trHeight w:val="491"/>
        </w:trPr>
        <w:tc>
          <w:tcPr>
            <w:tcW w:w="2405" w:type="dxa"/>
          </w:tcPr>
          <w:p w14:paraId="05B9DE68" w14:textId="77777777" w:rsidR="00766E8B" w:rsidRPr="00DE34ED" w:rsidRDefault="00766E8B" w:rsidP="00BD0075">
            <w:pPr>
              <w:spacing w:before="60"/>
              <w:ind w:left="142"/>
              <w:jc w:val="both"/>
              <w:rPr>
                <w:rFonts w:ascii="Arial" w:eastAsia="Arial" w:hAnsi="Arial" w:cs="Arial"/>
                <w:b/>
              </w:rPr>
            </w:pPr>
            <w:r w:rsidRPr="00DE34ED">
              <w:rPr>
                <w:rFonts w:ascii="Arial" w:eastAsia="Arial" w:hAnsi="Arial" w:cs="Arial"/>
                <w:b/>
              </w:rPr>
              <w:t>ADMINISTRADOR DEL CONTRATO:</w:t>
            </w:r>
          </w:p>
        </w:tc>
        <w:tc>
          <w:tcPr>
            <w:tcW w:w="6946" w:type="dxa"/>
          </w:tcPr>
          <w:p w14:paraId="4695FED8" w14:textId="77777777" w:rsidR="00766E8B" w:rsidRPr="00DE34ED" w:rsidRDefault="00766E8B" w:rsidP="00BD0075">
            <w:pPr>
              <w:spacing w:before="60"/>
              <w:ind w:left="142"/>
              <w:jc w:val="both"/>
              <w:rPr>
                <w:rFonts w:ascii="Arial" w:eastAsia="Arial" w:hAnsi="Arial" w:cs="Arial"/>
              </w:rPr>
            </w:pPr>
            <w:r w:rsidRPr="00DE34ED">
              <w:rPr>
                <w:rFonts w:ascii="Arial" w:eastAsia="Arial" w:hAnsi="Arial" w:cs="Arial"/>
              </w:rPr>
              <w:t>Funcionario designado para vigilar el cumplimiento de las obligaciones contractuales.</w:t>
            </w:r>
          </w:p>
        </w:tc>
      </w:tr>
    </w:tbl>
    <w:p w14:paraId="58A52AF3" w14:textId="77777777" w:rsidR="00766E8B" w:rsidRPr="00DE34ED" w:rsidRDefault="00766E8B" w:rsidP="00766E8B">
      <w:pPr>
        <w:ind w:left="142"/>
        <w:jc w:val="both"/>
        <w:rPr>
          <w:rFonts w:ascii="Arial" w:eastAsia="Arial" w:hAnsi="Arial" w:cs="Arial"/>
          <w:b/>
          <w:sz w:val="22"/>
          <w:szCs w:val="22"/>
        </w:rPr>
      </w:pPr>
    </w:p>
    <w:p w14:paraId="536DA210" w14:textId="77777777" w:rsidR="00766E8B" w:rsidRPr="00DE34ED" w:rsidRDefault="00766E8B" w:rsidP="00766E8B">
      <w:pPr>
        <w:rPr>
          <w:rFonts w:ascii="Arial" w:eastAsia="Arial" w:hAnsi="Arial" w:cs="Arial"/>
          <w:b/>
          <w:sz w:val="22"/>
          <w:szCs w:val="22"/>
        </w:rPr>
      </w:pPr>
      <w:r w:rsidRPr="00DE34ED">
        <w:br w:type="page"/>
      </w:r>
    </w:p>
    <w:p w14:paraId="2FEF2E55" w14:textId="77777777" w:rsidR="00766E8B" w:rsidRPr="00DE34ED" w:rsidRDefault="00766E8B" w:rsidP="00766E8B">
      <w:pPr>
        <w:pStyle w:val="Ttulo1"/>
        <w:tabs>
          <w:tab w:val="left" w:pos="8382"/>
        </w:tabs>
        <w:jc w:val="both"/>
        <w:rPr>
          <w:rFonts w:ascii="Arial" w:eastAsia="Arial" w:hAnsi="Arial" w:cs="Arial"/>
          <w:color w:val="auto"/>
          <w:sz w:val="22"/>
          <w:szCs w:val="22"/>
        </w:rPr>
      </w:pPr>
      <w:r w:rsidRPr="00DE34ED">
        <w:rPr>
          <w:rFonts w:ascii="Arial" w:eastAsia="Arial" w:hAnsi="Arial" w:cs="Arial"/>
          <w:color w:val="auto"/>
          <w:sz w:val="22"/>
          <w:szCs w:val="22"/>
        </w:rPr>
        <w:lastRenderedPageBreak/>
        <w:tab/>
      </w:r>
    </w:p>
    <w:p w14:paraId="05D149A6" w14:textId="77777777" w:rsidR="00766E8B" w:rsidRPr="00DE34ED" w:rsidRDefault="00766E8B" w:rsidP="00766E8B">
      <w:pPr>
        <w:jc w:val="center"/>
        <w:rPr>
          <w:rFonts w:ascii="Arial" w:eastAsia="Arial" w:hAnsi="Arial" w:cs="Arial"/>
          <w:b/>
          <w:sz w:val="36"/>
          <w:szCs w:val="36"/>
        </w:rPr>
      </w:pPr>
      <w:r w:rsidRPr="00DE34ED">
        <w:rPr>
          <w:rFonts w:ascii="Arial" w:eastAsia="Arial" w:hAnsi="Arial" w:cs="Arial"/>
          <w:b/>
          <w:sz w:val="36"/>
          <w:szCs w:val="36"/>
        </w:rPr>
        <w:t>BASES</w:t>
      </w:r>
    </w:p>
    <w:p w14:paraId="490325D1" w14:textId="77777777" w:rsidR="00766E8B" w:rsidRPr="00DE34ED" w:rsidRDefault="00766E8B" w:rsidP="00766E8B">
      <w:pPr>
        <w:rPr>
          <w:rFonts w:ascii="Arial" w:eastAsia="Arial" w:hAnsi="Arial" w:cs="Arial"/>
        </w:rPr>
      </w:pPr>
    </w:p>
    <w:p w14:paraId="18CEABD4" w14:textId="77777777" w:rsidR="00766E8B" w:rsidRPr="00DE34ED" w:rsidRDefault="00766E8B" w:rsidP="00766E8B">
      <w:pPr>
        <w:jc w:val="both"/>
        <w:rPr>
          <w:rFonts w:ascii="Arial" w:eastAsia="Arial" w:hAnsi="Arial" w:cs="Arial"/>
          <w:b/>
          <w:sz w:val="22"/>
          <w:szCs w:val="22"/>
        </w:rPr>
      </w:pPr>
      <w:r w:rsidRPr="00DE34ED">
        <w:rPr>
          <w:rFonts w:ascii="Arial" w:eastAsia="Arial" w:hAnsi="Arial" w:cs="Arial"/>
          <w:b/>
          <w:sz w:val="22"/>
          <w:szCs w:val="22"/>
        </w:rPr>
        <w:t>1.- GENERALIDADES.</w:t>
      </w:r>
    </w:p>
    <w:p w14:paraId="4BA2A2E1" w14:textId="17691EFA" w:rsidR="00766E8B" w:rsidRPr="00DE34ED" w:rsidRDefault="00766E8B" w:rsidP="006171CB">
      <w:pPr>
        <w:jc w:val="both"/>
        <w:rPr>
          <w:rFonts w:ascii="Arial" w:eastAsia="Arial" w:hAnsi="Arial" w:cs="Arial"/>
          <w:sz w:val="22"/>
          <w:szCs w:val="22"/>
        </w:rPr>
      </w:pPr>
      <w:bookmarkStart w:id="2" w:name="_heading=h.lnxbz9" w:colFirst="0" w:colLast="0"/>
      <w:bookmarkEnd w:id="2"/>
      <w:r w:rsidRPr="00DE34ED">
        <w:rPr>
          <w:rFonts w:ascii="Arial" w:eastAsia="Arial" w:hAnsi="Arial" w:cs="Arial"/>
          <w:sz w:val="22"/>
          <w:szCs w:val="22"/>
        </w:rPr>
        <w:t>La Administración Portuaria Integral de Baja California Sur, S.A. de C.V. en cumplimiento de las disposiciones que establece el artículo 134 de la Constitución Política de los Estados Unidos Mexicanos,  161 de la Constitución Política del Estado Libre  Soberano de Baja California Sur, los artículos  ;  1, 6, 7, 9, 30, 31 fracción I, 32, 35 fracción II, 38, 39, 40, 42, 43, 44, 45, 46, 47,  y 49  de la Ley de Adquisiciones, Arrendamientos y Servicios del Estado de Baja California Sur, 5 fracción II,  19 fracción XVII, 28 fracción VIII y XVII, 31 fracción I y IX del Reglamento Interior de la Administración Portuaria Integral de Baja California Sur, S.A. de C.V.,  12, 13 y  14 de Las Bases Generales en Materia de Adquisiciones, Arrendamientos y Prestación de Servicios de la Administración Portuaria Integral de Baja California Sur, S.A. de C.V. y demás disposiciones aplicables en la materia, a través de la Dirección General por conducto de la  Gerencia de Administración celebra el PROCEDIMIENTO DE LICITACIÓN PÚBLICA NACIONAL Número LPA-000000038-0</w:t>
      </w:r>
      <w:r w:rsidR="004E65AC" w:rsidRPr="00DE34ED">
        <w:rPr>
          <w:rFonts w:ascii="Arial" w:eastAsia="Arial" w:hAnsi="Arial" w:cs="Arial"/>
          <w:sz w:val="22"/>
          <w:szCs w:val="22"/>
        </w:rPr>
        <w:t>32</w:t>
      </w:r>
      <w:r w:rsidRPr="00DE34ED">
        <w:rPr>
          <w:rFonts w:ascii="Arial" w:eastAsia="Arial" w:hAnsi="Arial" w:cs="Arial"/>
          <w:sz w:val="22"/>
          <w:szCs w:val="22"/>
        </w:rPr>
        <w:t xml:space="preserve">-2024 , con el fin de contratar   Póliza de Seguro, para las Instalaciones y de Responsabilidad Civil,  en los términos las especificaciones presentadas en estas </w:t>
      </w:r>
      <w:r w:rsidRPr="00DE34ED">
        <w:rPr>
          <w:rFonts w:ascii="Arial" w:eastAsia="Arial" w:hAnsi="Arial" w:cs="Arial"/>
          <w:b/>
          <w:sz w:val="22"/>
          <w:szCs w:val="22"/>
        </w:rPr>
        <w:t>“BASES DE LICITACIÓN”</w:t>
      </w:r>
    </w:p>
    <w:p w14:paraId="394F7ACA" w14:textId="77777777" w:rsidR="00766E8B" w:rsidRPr="00DE34ED" w:rsidRDefault="00766E8B" w:rsidP="006171CB">
      <w:pPr>
        <w:rPr>
          <w:rFonts w:ascii="Arial" w:eastAsia="Arial" w:hAnsi="Arial" w:cs="Arial"/>
          <w:sz w:val="22"/>
          <w:szCs w:val="22"/>
        </w:rPr>
      </w:pPr>
    </w:p>
    <w:p w14:paraId="3926642F" w14:textId="77777777" w:rsidR="00766E8B" w:rsidRPr="00DE34ED" w:rsidRDefault="00766E8B" w:rsidP="006171CB">
      <w:pPr>
        <w:jc w:val="both"/>
        <w:rPr>
          <w:rFonts w:ascii="Arial" w:eastAsia="Arial" w:hAnsi="Arial" w:cs="Arial"/>
          <w:b/>
          <w:sz w:val="22"/>
          <w:szCs w:val="22"/>
        </w:rPr>
      </w:pPr>
    </w:p>
    <w:p w14:paraId="10DE3FE3" w14:textId="77777777" w:rsidR="00766E8B" w:rsidRPr="00DE34ED" w:rsidRDefault="00766E8B" w:rsidP="006171CB">
      <w:pPr>
        <w:jc w:val="both"/>
        <w:rPr>
          <w:rFonts w:ascii="Arial" w:eastAsia="Arial" w:hAnsi="Arial" w:cs="Arial"/>
          <w:b/>
          <w:sz w:val="22"/>
          <w:szCs w:val="22"/>
        </w:rPr>
      </w:pPr>
      <w:r w:rsidRPr="00DE34ED">
        <w:rPr>
          <w:rFonts w:ascii="Arial" w:eastAsia="Arial" w:hAnsi="Arial" w:cs="Arial"/>
          <w:b/>
          <w:sz w:val="22"/>
          <w:szCs w:val="22"/>
        </w:rPr>
        <w:t>2.- OBJETO.</w:t>
      </w:r>
    </w:p>
    <w:p w14:paraId="39458EA7" w14:textId="041C1509" w:rsidR="00766E8B" w:rsidRPr="00DE34ED" w:rsidRDefault="00766E8B" w:rsidP="006171CB">
      <w:pPr>
        <w:jc w:val="both"/>
        <w:rPr>
          <w:rFonts w:ascii="Arial" w:eastAsia="Arial" w:hAnsi="Arial" w:cs="Arial"/>
          <w:sz w:val="22"/>
          <w:szCs w:val="22"/>
        </w:rPr>
      </w:pPr>
      <w:bookmarkStart w:id="3" w:name="_heading=h.1fob9te" w:colFirst="0" w:colLast="0"/>
      <w:bookmarkEnd w:id="3"/>
      <w:r w:rsidRPr="00DE34ED">
        <w:rPr>
          <w:rFonts w:ascii="Arial" w:eastAsia="Arial" w:hAnsi="Arial" w:cs="Arial"/>
          <w:sz w:val="22"/>
          <w:szCs w:val="22"/>
        </w:rPr>
        <w:t xml:space="preserve">El objeto del presente es contratar el servicio de Póliza de Seguro, para las Instalaciones de APIBCS, S.A de </w:t>
      </w:r>
      <w:proofErr w:type="gramStart"/>
      <w:r w:rsidRPr="00DE34ED">
        <w:rPr>
          <w:rFonts w:ascii="Arial" w:eastAsia="Arial" w:hAnsi="Arial" w:cs="Arial"/>
          <w:sz w:val="22"/>
          <w:szCs w:val="22"/>
        </w:rPr>
        <w:t>C.V  y</w:t>
      </w:r>
      <w:proofErr w:type="gramEnd"/>
      <w:r w:rsidRPr="00DE34ED">
        <w:rPr>
          <w:rFonts w:ascii="Arial" w:eastAsia="Arial" w:hAnsi="Arial" w:cs="Arial"/>
          <w:sz w:val="22"/>
          <w:szCs w:val="22"/>
        </w:rPr>
        <w:t xml:space="preserve"> de Responsabilidad Civil, así como en su caso los Riesgos de Avería Particular y Perdida Total de Casco y Maquinaria y Responsabilidades Marítimas de Protección</w:t>
      </w:r>
      <w:r w:rsidR="004E65AC" w:rsidRPr="00DE34ED">
        <w:rPr>
          <w:rFonts w:ascii="Arial" w:eastAsia="Arial" w:hAnsi="Arial" w:cs="Arial"/>
          <w:sz w:val="22"/>
          <w:szCs w:val="22"/>
        </w:rPr>
        <w:t xml:space="preserve">, </w:t>
      </w:r>
      <w:r w:rsidRPr="00DE34ED">
        <w:rPr>
          <w:rFonts w:ascii="Arial" w:eastAsia="Arial" w:hAnsi="Arial" w:cs="Arial"/>
          <w:sz w:val="22"/>
          <w:szCs w:val="22"/>
        </w:rPr>
        <w:t xml:space="preserve">que sean declaradas en términos de  las disposiciones de la Ley de Adquisiciones, Arrendamientos y Servicios del Estado de Baja California Sur.  en los términos las especificaciones presentadas en estas </w:t>
      </w:r>
      <w:r w:rsidRPr="00DE34ED">
        <w:rPr>
          <w:rFonts w:ascii="Arial" w:eastAsia="Arial" w:hAnsi="Arial" w:cs="Arial"/>
          <w:b/>
          <w:sz w:val="22"/>
          <w:szCs w:val="22"/>
        </w:rPr>
        <w:t>“BASES DE LICITACIÓN”</w:t>
      </w:r>
    </w:p>
    <w:p w14:paraId="3C7E766F" w14:textId="77777777" w:rsidR="00766E8B" w:rsidRPr="00DE34ED" w:rsidRDefault="00766E8B" w:rsidP="006171CB">
      <w:pPr>
        <w:jc w:val="both"/>
        <w:rPr>
          <w:rFonts w:ascii="Arial" w:eastAsia="Arial" w:hAnsi="Arial" w:cs="Arial"/>
          <w:sz w:val="22"/>
          <w:szCs w:val="22"/>
        </w:rPr>
      </w:pPr>
    </w:p>
    <w:p w14:paraId="5A924B07" w14:textId="77777777" w:rsidR="00766E8B" w:rsidRPr="00DE34ED" w:rsidRDefault="00766E8B" w:rsidP="006171CB">
      <w:pPr>
        <w:jc w:val="both"/>
        <w:rPr>
          <w:rFonts w:ascii="Arial" w:eastAsia="Arial" w:hAnsi="Arial" w:cs="Arial"/>
          <w:sz w:val="22"/>
          <w:szCs w:val="22"/>
        </w:rPr>
      </w:pPr>
      <w:r w:rsidRPr="00DE34ED">
        <w:rPr>
          <w:rFonts w:ascii="Arial" w:eastAsia="Arial" w:hAnsi="Arial" w:cs="Arial"/>
          <w:sz w:val="22"/>
          <w:szCs w:val="22"/>
        </w:rPr>
        <w:t xml:space="preserve">El servicio  de ofertado deberá cumplir   las condiciones contenidas en las </w:t>
      </w:r>
      <w:r w:rsidRPr="00DE34ED">
        <w:rPr>
          <w:rFonts w:ascii="Arial" w:eastAsia="Arial" w:hAnsi="Arial" w:cs="Arial"/>
          <w:b/>
          <w:sz w:val="22"/>
          <w:szCs w:val="22"/>
        </w:rPr>
        <w:t>“BASES DE LICITACIÓN”</w:t>
      </w:r>
      <w:r w:rsidRPr="00DE34ED">
        <w:rPr>
          <w:rFonts w:ascii="Arial" w:eastAsia="Arial" w:hAnsi="Arial" w:cs="Arial"/>
          <w:sz w:val="22"/>
          <w:szCs w:val="22"/>
        </w:rPr>
        <w:t xml:space="preserve">, razón por la cual para efectos de la propuesta solo prevalecerá lo expresamente señalado en la misma, que cumpla como mínimo con  las especificaciones del servicio previstas en  el  </w:t>
      </w:r>
      <w:r w:rsidRPr="00DE34ED">
        <w:rPr>
          <w:rFonts w:ascii="Arial" w:eastAsia="Arial" w:hAnsi="Arial" w:cs="Arial"/>
          <w:b/>
          <w:sz w:val="22"/>
          <w:szCs w:val="22"/>
        </w:rPr>
        <w:t>anexo 1</w:t>
      </w:r>
      <w:r w:rsidRPr="00DE34ED">
        <w:rPr>
          <w:rFonts w:ascii="Arial" w:eastAsia="Arial" w:hAnsi="Arial" w:cs="Arial"/>
          <w:sz w:val="22"/>
          <w:szCs w:val="22"/>
        </w:rPr>
        <w:t xml:space="preserve">,  las </w:t>
      </w:r>
      <w:r w:rsidRPr="00DE34ED">
        <w:rPr>
          <w:rFonts w:ascii="Arial" w:eastAsia="Arial" w:hAnsi="Arial" w:cs="Arial"/>
          <w:b/>
          <w:sz w:val="22"/>
          <w:szCs w:val="22"/>
        </w:rPr>
        <w:t>“BASES DE LICITACIÓN”</w:t>
      </w:r>
      <w:r w:rsidRPr="00DE34ED">
        <w:rPr>
          <w:rFonts w:ascii="Arial" w:eastAsia="Arial" w:hAnsi="Arial" w:cs="Arial"/>
          <w:sz w:val="22"/>
          <w:szCs w:val="22"/>
        </w:rPr>
        <w:t xml:space="preserve"> mismo que en lo sucesivo se le denominará </w:t>
      </w:r>
      <w:r w:rsidRPr="00DE34ED">
        <w:rPr>
          <w:rFonts w:ascii="Arial" w:eastAsia="Arial" w:hAnsi="Arial" w:cs="Arial"/>
          <w:b/>
          <w:bCs/>
          <w:sz w:val="22"/>
          <w:szCs w:val="22"/>
        </w:rPr>
        <w:t>anexo técnico</w:t>
      </w:r>
      <w:r w:rsidRPr="00DE34ED">
        <w:rPr>
          <w:rFonts w:ascii="Arial" w:eastAsia="Arial" w:hAnsi="Arial" w:cs="Arial"/>
          <w:sz w:val="22"/>
          <w:szCs w:val="22"/>
        </w:rPr>
        <w:t xml:space="preserve">, el cual contiene las especificaciones mínimas que deberán contener los bienes que se ofertan, que forman parte de las partidas convocadas. </w:t>
      </w:r>
    </w:p>
    <w:p w14:paraId="3955290E" w14:textId="77777777" w:rsidR="00766E8B" w:rsidRPr="00DE34ED" w:rsidRDefault="00766E8B" w:rsidP="006171CB">
      <w:pPr>
        <w:jc w:val="both"/>
        <w:rPr>
          <w:rFonts w:ascii="Arial" w:eastAsia="Arial" w:hAnsi="Arial" w:cs="Arial"/>
          <w:sz w:val="22"/>
          <w:szCs w:val="22"/>
        </w:rPr>
      </w:pPr>
    </w:p>
    <w:p w14:paraId="1314CBF1" w14:textId="77777777" w:rsidR="00766E8B" w:rsidRPr="00DE34ED" w:rsidRDefault="00766E8B" w:rsidP="006171CB">
      <w:pPr>
        <w:jc w:val="both"/>
        <w:rPr>
          <w:rFonts w:ascii="Arial" w:eastAsia="Arial" w:hAnsi="Arial" w:cs="Arial"/>
          <w:sz w:val="22"/>
          <w:szCs w:val="22"/>
        </w:rPr>
      </w:pPr>
    </w:p>
    <w:p w14:paraId="1FE08577" w14:textId="77777777" w:rsidR="00766E8B" w:rsidRPr="00DE34ED" w:rsidRDefault="00766E8B" w:rsidP="006171CB">
      <w:pPr>
        <w:jc w:val="both"/>
        <w:rPr>
          <w:rFonts w:ascii="Arial" w:eastAsia="Arial" w:hAnsi="Arial" w:cs="Arial"/>
          <w:b/>
          <w:sz w:val="22"/>
          <w:szCs w:val="22"/>
        </w:rPr>
      </w:pPr>
      <w:r w:rsidRPr="00DE34ED">
        <w:rPr>
          <w:rFonts w:ascii="Arial" w:eastAsia="Arial" w:hAnsi="Arial" w:cs="Arial"/>
          <w:b/>
          <w:sz w:val="22"/>
          <w:szCs w:val="22"/>
        </w:rPr>
        <w:t>3.- INFORMACIÓN GENERAL.</w:t>
      </w:r>
    </w:p>
    <w:p w14:paraId="036CE074" w14:textId="77777777" w:rsidR="00766E8B" w:rsidRPr="00DE34ED" w:rsidRDefault="00766E8B" w:rsidP="006171CB">
      <w:pPr>
        <w:jc w:val="both"/>
        <w:rPr>
          <w:rFonts w:ascii="Arial" w:eastAsia="Arial" w:hAnsi="Arial" w:cs="Arial"/>
          <w:sz w:val="22"/>
          <w:szCs w:val="22"/>
        </w:rPr>
      </w:pPr>
      <w:r w:rsidRPr="00DE34ED">
        <w:rPr>
          <w:rFonts w:ascii="Arial" w:eastAsia="Arial" w:hAnsi="Arial" w:cs="Arial"/>
          <w:b/>
          <w:sz w:val="22"/>
          <w:szCs w:val="22"/>
        </w:rPr>
        <w:t>3.1 CALENDARIO:</w:t>
      </w:r>
    </w:p>
    <w:p w14:paraId="02EB7ACA" w14:textId="00EFE97F" w:rsidR="00766E8B" w:rsidRPr="00DE34ED" w:rsidRDefault="00766E8B" w:rsidP="006171CB">
      <w:pPr>
        <w:pBdr>
          <w:top w:val="nil"/>
          <w:left w:val="nil"/>
          <w:bottom w:val="nil"/>
          <w:right w:val="nil"/>
          <w:between w:val="nil"/>
        </w:pBdr>
        <w:jc w:val="both"/>
        <w:rPr>
          <w:rFonts w:ascii="Arial" w:eastAsia="Arial" w:hAnsi="Arial" w:cs="Arial"/>
          <w:sz w:val="22"/>
          <w:szCs w:val="22"/>
        </w:rPr>
      </w:pPr>
      <w:bookmarkStart w:id="4" w:name="_heading=h.35nkun2" w:colFirst="0" w:colLast="0"/>
      <w:bookmarkEnd w:id="4"/>
      <w:r w:rsidRPr="00DE34ED">
        <w:rPr>
          <w:rFonts w:ascii="Arial" w:eastAsia="Arial" w:hAnsi="Arial" w:cs="Arial"/>
          <w:sz w:val="22"/>
          <w:szCs w:val="22"/>
        </w:rPr>
        <w:t xml:space="preserve">Publicación del PROCEDIMIENTO DE LICITACION PÚBLICA NACIONAL en </w:t>
      </w:r>
      <w:hyperlink r:id="rId7">
        <w:r w:rsidRPr="00DE34ED">
          <w:rPr>
            <w:rFonts w:ascii="Arial" w:eastAsia="Arial" w:hAnsi="Arial" w:cs="Arial"/>
            <w:sz w:val="22"/>
            <w:szCs w:val="22"/>
          </w:rPr>
          <w:t>http://compranet.bcs.gob.mx</w:t>
        </w:r>
      </w:hyperlink>
      <w:r w:rsidRPr="00DE34ED">
        <w:rPr>
          <w:rFonts w:ascii="Arial" w:eastAsia="Arial" w:hAnsi="Arial" w:cs="Arial"/>
          <w:sz w:val="22"/>
          <w:szCs w:val="22"/>
        </w:rPr>
        <w:t xml:space="preserve">., el </w:t>
      </w:r>
      <w:r w:rsidR="007E4ADD" w:rsidRPr="00DE34ED">
        <w:rPr>
          <w:rFonts w:ascii="Arial" w:eastAsia="Arial" w:hAnsi="Arial" w:cs="Arial"/>
          <w:sz w:val="22"/>
          <w:szCs w:val="22"/>
        </w:rPr>
        <w:t>22</w:t>
      </w:r>
      <w:r w:rsidRPr="00DE34ED">
        <w:rPr>
          <w:rFonts w:ascii="Arial" w:eastAsia="Arial" w:hAnsi="Arial" w:cs="Arial"/>
          <w:sz w:val="22"/>
          <w:szCs w:val="22"/>
        </w:rPr>
        <w:t xml:space="preserve"> </w:t>
      </w:r>
      <w:proofErr w:type="gramStart"/>
      <w:r w:rsidRPr="00DE34ED">
        <w:rPr>
          <w:rFonts w:ascii="Arial" w:eastAsia="Arial" w:hAnsi="Arial" w:cs="Arial"/>
          <w:sz w:val="22"/>
          <w:szCs w:val="22"/>
        </w:rPr>
        <w:t xml:space="preserve">de  </w:t>
      </w:r>
      <w:r w:rsidR="007E4ADD" w:rsidRPr="00DE34ED">
        <w:rPr>
          <w:rFonts w:ascii="Arial" w:eastAsia="Arial" w:hAnsi="Arial" w:cs="Arial"/>
          <w:sz w:val="22"/>
          <w:szCs w:val="22"/>
        </w:rPr>
        <w:t>julio</w:t>
      </w:r>
      <w:proofErr w:type="gramEnd"/>
      <w:r w:rsidRPr="00DE34ED">
        <w:rPr>
          <w:rFonts w:ascii="Arial" w:eastAsia="Arial" w:hAnsi="Arial" w:cs="Arial"/>
          <w:sz w:val="22"/>
          <w:szCs w:val="22"/>
        </w:rPr>
        <w:t xml:space="preserve">   del año 2024.</w:t>
      </w:r>
    </w:p>
    <w:p w14:paraId="1ED25726"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p w14:paraId="06661664"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p w14:paraId="1575ACAF"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p w14:paraId="5E6E6B72"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p w14:paraId="4D1CE541"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tbl>
      <w:tblPr>
        <w:tblW w:w="859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8"/>
        <w:gridCol w:w="1719"/>
        <w:gridCol w:w="1718"/>
        <w:gridCol w:w="1719"/>
        <w:gridCol w:w="1719"/>
      </w:tblGrid>
      <w:tr w:rsidR="00490DE8" w:rsidRPr="00DE34ED" w14:paraId="28DF6C03" w14:textId="77777777" w:rsidTr="00BD0075">
        <w:trPr>
          <w:trHeight w:val="325"/>
        </w:trPr>
        <w:tc>
          <w:tcPr>
            <w:tcW w:w="1718" w:type="dxa"/>
            <w:shd w:val="clear" w:color="auto" w:fill="D9D9D9"/>
          </w:tcPr>
          <w:p w14:paraId="6893DD94" w14:textId="77777777" w:rsidR="00766E8B" w:rsidRPr="00DE34ED" w:rsidRDefault="00766E8B" w:rsidP="006171CB">
            <w:pPr>
              <w:jc w:val="center"/>
              <w:rPr>
                <w:rFonts w:ascii="Arial" w:eastAsia="Arial" w:hAnsi="Arial" w:cs="Arial"/>
                <w:sz w:val="14"/>
                <w:szCs w:val="14"/>
              </w:rPr>
            </w:pPr>
            <w:r w:rsidRPr="00DE34ED">
              <w:rPr>
                <w:rFonts w:ascii="Arial" w:eastAsia="Arial" w:hAnsi="Arial" w:cs="Arial"/>
                <w:sz w:val="14"/>
                <w:szCs w:val="14"/>
              </w:rPr>
              <w:t>Publicación en periódico de circulación estatal</w:t>
            </w:r>
          </w:p>
        </w:tc>
        <w:tc>
          <w:tcPr>
            <w:tcW w:w="1719" w:type="dxa"/>
            <w:shd w:val="clear" w:color="auto" w:fill="D9D9D9"/>
          </w:tcPr>
          <w:p w14:paraId="0BA87759" w14:textId="77777777" w:rsidR="00766E8B" w:rsidRPr="00DE34ED" w:rsidRDefault="00766E8B" w:rsidP="006171CB">
            <w:pPr>
              <w:jc w:val="center"/>
              <w:rPr>
                <w:rFonts w:ascii="Arial" w:eastAsia="Arial" w:hAnsi="Arial" w:cs="Arial"/>
                <w:sz w:val="14"/>
                <w:szCs w:val="14"/>
              </w:rPr>
            </w:pPr>
            <w:r w:rsidRPr="00DE34ED">
              <w:rPr>
                <w:rFonts w:ascii="Arial" w:eastAsia="Arial" w:hAnsi="Arial" w:cs="Arial"/>
                <w:sz w:val="14"/>
                <w:szCs w:val="14"/>
              </w:rPr>
              <w:t xml:space="preserve">Publicación en </w:t>
            </w:r>
            <w:proofErr w:type="spellStart"/>
            <w:r w:rsidRPr="00DE34ED">
              <w:rPr>
                <w:rFonts w:ascii="Arial" w:eastAsia="Arial" w:hAnsi="Arial" w:cs="Arial"/>
                <w:sz w:val="14"/>
                <w:szCs w:val="14"/>
              </w:rPr>
              <w:t>CompranetBCS</w:t>
            </w:r>
            <w:proofErr w:type="spellEnd"/>
          </w:p>
        </w:tc>
        <w:tc>
          <w:tcPr>
            <w:tcW w:w="1718" w:type="dxa"/>
            <w:shd w:val="clear" w:color="auto" w:fill="D9D9D9"/>
          </w:tcPr>
          <w:p w14:paraId="58F7391E" w14:textId="77777777" w:rsidR="00766E8B" w:rsidRPr="00DE34ED" w:rsidRDefault="00766E8B" w:rsidP="006171CB">
            <w:pPr>
              <w:jc w:val="center"/>
              <w:rPr>
                <w:rFonts w:ascii="Arial" w:eastAsia="Arial" w:hAnsi="Arial" w:cs="Arial"/>
                <w:sz w:val="14"/>
                <w:szCs w:val="14"/>
              </w:rPr>
            </w:pPr>
            <w:r w:rsidRPr="00DE34ED">
              <w:rPr>
                <w:rFonts w:ascii="Arial" w:eastAsia="Arial" w:hAnsi="Arial" w:cs="Arial"/>
                <w:sz w:val="14"/>
                <w:szCs w:val="14"/>
              </w:rPr>
              <w:t>Consulta de Bases</w:t>
            </w:r>
          </w:p>
        </w:tc>
        <w:tc>
          <w:tcPr>
            <w:tcW w:w="1719" w:type="dxa"/>
            <w:shd w:val="clear" w:color="auto" w:fill="D9D9D9"/>
          </w:tcPr>
          <w:p w14:paraId="1F571F0C" w14:textId="77777777" w:rsidR="00766E8B" w:rsidRPr="00DE34ED" w:rsidRDefault="00766E8B" w:rsidP="006171CB">
            <w:pPr>
              <w:jc w:val="center"/>
              <w:rPr>
                <w:rFonts w:ascii="Arial" w:eastAsia="Arial" w:hAnsi="Arial" w:cs="Arial"/>
                <w:sz w:val="14"/>
                <w:szCs w:val="14"/>
              </w:rPr>
            </w:pPr>
            <w:r w:rsidRPr="00DE34ED">
              <w:rPr>
                <w:rFonts w:ascii="Arial" w:eastAsia="Arial" w:hAnsi="Arial" w:cs="Arial"/>
                <w:sz w:val="14"/>
                <w:szCs w:val="14"/>
              </w:rPr>
              <w:t>Manifestación de Interés, en participar</w:t>
            </w:r>
          </w:p>
        </w:tc>
        <w:tc>
          <w:tcPr>
            <w:tcW w:w="1719" w:type="dxa"/>
            <w:shd w:val="clear" w:color="auto" w:fill="D9D9D9"/>
          </w:tcPr>
          <w:p w14:paraId="6C4EDF75" w14:textId="77777777" w:rsidR="00766E8B" w:rsidRPr="00DE34ED" w:rsidRDefault="00766E8B" w:rsidP="006171CB">
            <w:pPr>
              <w:jc w:val="center"/>
              <w:rPr>
                <w:rFonts w:ascii="Arial" w:eastAsia="Arial" w:hAnsi="Arial" w:cs="Arial"/>
                <w:sz w:val="14"/>
                <w:szCs w:val="14"/>
              </w:rPr>
            </w:pPr>
            <w:r w:rsidRPr="00DE34ED">
              <w:rPr>
                <w:rFonts w:ascii="Arial" w:eastAsia="Arial" w:hAnsi="Arial" w:cs="Arial"/>
                <w:sz w:val="14"/>
                <w:szCs w:val="14"/>
              </w:rPr>
              <w:t>Plazo para presentar preguntas</w:t>
            </w:r>
          </w:p>
        </w:tc>
      </w:tr>
      <w:tr w:rsidR="00490DE8" w:rsidRPr="00DE34ED" w14:paraId="00FCC3C9" w14:textId="77777777" w:rsidTr="00BD0075">
        <w:trPr>
          <w:trHeight w:val="467"/>
        </w:trPr>
        <w:tc>
          <w:tcPr>
            <w:tcW w:w="1718" w:type="dxa"/>
          </w:tcPr>
          <w:p w14:paraId="1E3F8722" w14:textId="08C11301" w:rsidR="007E4ADD" w:rsidRPr="00DE34ED" w:rsidRDefault="007E4ADD" w:rsidP="006171CB">
            <w:pPr>
              <w:jc w:val="center"/>
              <w:rPr>
                <w:rFonts w:ascii="Arial" w:eastAsia="Arial" w:hAnsi="Arial" w:cs="Arial"/>
                <w:sz w:val="20"/>
                <w:szCs w:val="20"/>
              </w:rPr>
            </w:pPr>
            <w:r w:rsidRPr="00DE34ED">
              <w:rPr>
                <w:rFonts w:ascii="Arial" w:eastAsia="Arial" w:hAnsi="Arial" w:cs="Arial"/>
                <w:sz w:val="20"/>
                <w:szCs w:val="20"/>
              </w:rPr>
              <w:t xml:space="preserve">22 de </w:t>
            </w:r>
            <w:proofErr w:type="gramStart"/>
            <w:r w:rsidRPr="00DE34ED">
              <w:rPr>
                <w:rFonts w:ascii="Arial" w:eastAsia="Arial" w:hAnsi="Arial" w:cs="Arial"/>
                <w:sz w:val="20"/>
                <w:szCs w:val="20"/>
              </w:rPr>
              <w:t>julio  2024</w:t>
            </w:r>
            <w:proofErr w:type="gramEnd"/>
          </w:p>
        </w:tc>
        <w:tc>
          <w:tcPr>
            <w:tcW w:w="1719" w:type="dxa"/>
            <w:vMerge w:val="restart"/>
          </w:tcPr>
          <w:p w14:paraId="062FE73E" w14:textId="77777777" w:rsidR="007E4ADD" w:rsidRPr="00DE34ED" w:rsidRDefault="007E4ADD" w:rsidP="006171CB">
            <w:pPr>
              <w:jc w:val="center"/>
              <w:rPr>
                <w:rFonts w:ascii="Arial" w:eastAsia="Arial" w:hAnsi="Arial" w:cs="Arial"/>
                <w:sz w:val="20"/>
                <w:szCs w:val="20"/>
              </w:rPr>
            </w:pPr>
          </w:p>
          <w:p w14:paraId="76C6D85D" w14:textId="109D6D13" w:rsidR="007E4ADD" w:rsidRPr="00DE34ED" w:rsidRDefault="007E4ADD" w:rsidP="006171CB">
            <w:pPr>
              <w:jc w:val="center"/>
              <w:rPr>
                <w:rFonts w:ascii="Arial" w:eastAsia="Arial" w:hAnsi="Arial" w:cs="Arial"/>
                <w:sz w:val="20"/>
                <w:szCs w:val="20"/>
              </w:rPr>
            </w:pPr>
            <w:r w:rsidRPr="00DE34ED">
              <w:rPr>
                <w:rFonts w:ascii="Arial" w:eastAsia="Arial" w:hAnsi="Arial" w:cs="Arial"/>
                <w:sz w:val="20"/>
                <w:szCs w:val="20"/>
              </w:rPr>
              <w:t>22 de julio de 2024</w:t>
            </w:r>
          </w:p>
        </w:tc>
        <w:tc>
          <w:tcPr>
            <w:tcW w:w="1718" w:type="dxa"/>
          </w:tcPr>
          <w:p w14:paraId="45675362" w14:textId="406AAC3A" w:rsidR="007E4ADD" w:rsidRPr="00DE34ED" w:rsidRDefault="007E4ADD" w:rsidP="006171CB">
            <w:pPr>
              <w:jc w:val="center"/>
              <w:rPr>
                <w:rFonts w:ascii="Arial" w:eastAsia="Arial" w:hAnsi="Arial" w:cs="Arial"/>
                <w:sz w:val="20"/>
                <w:szCs w:val="20"/>
              </w:rPr>
            </w:pPr>
            <w:r w:rsidRPr="00DE34ED">
              <w:rPr>
                <w:rFonts w:ascii="Arial" w:eastAsia="Arial" w:hAnsi="Arial" w:cs="Arial"/>
                <w:sz w:val="20"/>
                <w:szCs w:val="20"/>
              </w:rPr>
              <w:t>Del 22 de julio   de 2024</w:t>
            </w:r>
          </w:p>
        </w:tc>
        <w:tc>
          <w:tcPr>
            <w:tcW w:w="1719" w:type="dxa"/>
          </w:tcPr>
          <w:p w14:paraId="27F6AA26" w14:textId="277D42FB" w:rsidR="007E4ADD" w:rsidRPr="00DE34ED" w:rsidRDefault="007E4ADD" w:rsidP="006171CB">
            <w:pPr>
              <w:jc w:val="center"/>
              <w:rPr>
                <w:rFonts w:ascii="Arial" w:eastAsia="Arial" w:hAnsi="Arial" w:cs="Arial"/>
                <w:sz w:val="20"/>
                <w:szCs w:val="20"/>
              </w:rPr>
            </w:pPr>
            <w:r w:rsidRPr="00DE34ED">
              <w:rPr>
                <w:rFonts w:ascii="Arial" w:eastAsia="Arial" w:hAnsi="Arial" w:cs="Arial"/>
                <w:sz w:val="20"/>
                <w:szCs w:val="20"/>
              </w:rPr>
              <w:t>Del 22 de julio   de 2024</w:t>
            </w:r>
          </w:p>
        </w:tc>
        <w:tc>
          <w:tcPr>
            <w:tcW w:w="1719" w:type="dxa"/>
          </w:tcPr>
          <w:p w14:paraId="3CEA3B96" w14:textId="21FD92E0" w:rsidR="007E4ADD" w:rsidRPr="00DE34ED" w:rsidRDefault="007E4ADD" w:rsidP="006171CB">
            <w:pPr>
              <w:jc w:val="center"/>
              <w:rPr>
                <w:rFonts w:ascii="Arial" w:eastAsia="Arial" w:hAnsi="Arial" w:cs="Arial"/>
                <w:sz w:val="20"/>
                <w:szCs w:val="20"/>
              </w:rPr>
            </w:pPr>
            <w:r w:rsidRPr="00DE34ED">
              <w:rPr>
                <w:rFonts w:ascii="Arial" w:eastAsia="Arial" w:hAnsi="Arial" w:cs="Arial"/>
                <w:sz w:val="20"/>
                <w:szCs w:val="20"/>
              </w:rPr>
              <w:t>29 de julio de 2024</w:t>
            </w:r>
          </w:p>
        </w:tc>
      </w:tr>
      <w:tr w:rsidR="007E4ADD" w:rsidRPr="00DE34ED" w14:paraId="3C113BE7" w14:textId="77777777" w:rsidTr="00BD0075">
        <w:trPr>
          <w:trHeight w:val="467"/>
        </w:trPr>
        <w:tc>
          <w:tcPr>
            <w:tcW w:w="1718" w:type="dxa"/>
          </w:tcPr>
          <w:p w14:paraId="7BEFA4C5" w14:textId="77777777" w:rsidR="007E4ADD" w:rsidRPr="00DE34ED" w:rsidRDefault="007E4ADD" w:rsidP="006171CB">
            <w:pPr>
              <w:jc w:val="center"/>
              <w:rPr>
                <w:rFonts w:ascii="Arial" w:eastAsia="Arial" w:hAnsi="Arial" w:cs="Arial"/>
                <w:sz w:val="20"/>
                <w:szCs w:val="20"/>
              </w:rPr>
            </w:pPr>
            <w:r w:rsidRPr="00DE34ED">
              <w:rPr>
                <w:rFonts w:ascii="Arial" w:eastAsia="Arial" w:hAnsi="Arial" w:cs="Arial"/>
                <w:sz w:val="14"/>
                <w:szCs w:val="14"/>
              </w:rPr>
              <w:t>Semanario el Sudcaliforniano.</w:t>
            </w:r>
          </w:p>
        </w:tc>
        <w:tc>
          <w:tcPr>
            <w:tcW w:w="1719" w:type="dxa"/>
            <w:vMerge/>
          </w:tcPr>
          <w:p w14:paraId="339126F5" w14:textId="77777777" w:rsidR="007E4ADD" w:rsidRPr="00DE34ED" w:rsidRDefault="007E4ADD" w:rsidP="006171CB">
            <w:pPr>
              <w:jc w:val="center"/>
              <w:rPr>
                <w:rFonts w:ascii="Arial" w:eastAsia="Arial" w:hAnsi="Arial" w:cs="Arial"/>
                <w:sz w:val="20"/>
                <w:szCs w:val="20"/>
              </w:rPr>
            </w:pPr>
          </w:p>
        </w:tc>
        <w:tc>
          <w:tcPr>
            <w:tcW w:w="1718" w:type="dxa"/>
          </w:tcPr>
          <w:p w14:paraId="62906117" w14:textId="379677F5" w:rsidR="007E4ADD" w:rsidRPr="00DE34ED" w:rsidRDefault="007E4ADD" w:rsidP="006171CB">
            <w:pPr>
              <w:jc w:val="center"/>
              <w:rPr>
                <w:rFonts w:ascii="Arial" w:eastAsia="Arial" w:hAnsi="Arial" w:cs="Arial"/>
                <w:sz w:val="20"/>
                <w:szCs w:val="20"/>
              </w:rPr>
            </w:pPr>
            <w:r w:rsidRPr="00DE34ED">
              <w:rPr>
                <w:rFonts w:ascii="Arial" w:eastAsia="Arial" w:hAnsi="Arial" w:cs="Arial"/>
                <w:sz w:val="20"/>
                <w:szCs w:val="20"/>
              </w:rPr>
              <w:t>Al 30 de julio de 2024</w:t>
            </w:r>
          </w:p>
        </w:tc>
        <w:tc>
          <w:tcPr>
            <w:tcW w:w="1719" w:type="dxa"/>
          </w:tcPr>
          <w:p w14:paraId="57E99242" w14:textId="2FB30C4C" w:rsidR="007E4ADD" w:rsidRPr="00DE34ED" w:rsidRDefault="007E4ADD" w:rsidP="006171CB">
            <w:pPr>
              <w:jc w:val="center"/>
              <w:rPr>
                <w:rFonts w:ascii="Arial" w:eastAsia="Arial" w:hAnsi="Arial" w:cs="Arial"/>
                <w:sz w:val="20"/>
                <w:szCs w:val="20"/>
              </w:rPr>
            </w:pPr>
            <w:r w:rsidRPr="00DE34ED">
              <w:rPr>
                <w:rFonts w:ascii="Arial" w:eastAsia="Arial" w:hAnsi="Arial" w:cs="Arial"/>
                <w:sz w:val="20"/>
                <w:szCs w:val="20"/>
              </w:rPr>
              <w:t>Al 30 de julio de 2024</w:t>
            </w:r>
          </w:p>
        </w:tc>
        <w:tc>
          <w:tcPr>
            <w:tcW w:w="1719" w:type="dxa"/>
          </w:tcPr>
          <w:p w14:paraId="369CE530" w14:textId="77777777" w:rsidR="007E4ADD" w:rsidRPr="00DE34ED" w:rsidRDefault="007E4ADD" w:rsidP="006171CB">
            <w:pPr>
              <w:jc w:val="center"/>
              <w:rPr>
                <w:rFonts w:ascii="Arial" w:eastAsia="Arial" w:hAnsi="Arial" w:cs="Arial"/>
                <w:sz w:val="20"/>
                <w:szCs w:val="20"/>
              </w:rPr>
            </w:pPr>
            <w:r w:rsidRPr="00DE34ED">
              <w:rPr>
                <w:rFonts w:ascii="Arial" w:eastAsia="Arial" w:hAnsi="Arial" w:cs="Arial"/>
                <w:sz w:val="20"/>
                <w:szCs w:val="20"/>
              </w:rPr>
              <w:t>Vence a las 18:00 horas</w:t>
            </w:r>
          </w:p>
        </w:tc>
      </w:tr>
    </w:tbl>
    <w:p w14:paraId="7C33E21C"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tbl>
      <w:tblPr>
        <w:tblW w:w="864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2161"/>
        <w:gridCol w:w="2160"/>
        <w:gridCol w:w="2161"/>
      </w:tblGrid>
      <w:tr w:rsidR="00490DE8" w:rsidRPr="00DE34ED" w14:paraId="15B861B6" w14:textId="77777777" w:rsidTr="00BD0075">
        <w:tc>
          <w:tcPr>
            <w:tcW w:w="2160" w:type="dxa"/>
            <w:shd w:val="clear" w:color="auto" w:fill="D9D9D9"/>
          </w:tcPr>
          <w:p w14:paraId="6D763A2A" w14:textId="77777777" w:rsidR="00766E8B" w:rsidRPr="00DE34ED" w:rsidRDefault="00766E8B" w:rsidP="006171CB">
            <w:pPr>
              <w:jc w:val="center"/>
              <w:rPr>
                <w:rFonts w:ascii="Arial" w:eastAsia="Arial" w:hAnsi="Arial" w:cs="Arial"/>
                <w:sz w:val="14"/>
                <w:szCs w:val="14"/>
              </w:rPr>
            </w:pPr>
            <w:r w:rsidRPr="00DE34ED">
              <w:rPr>
                <w:rFonts w:ascii="Arial" w:eastAsia="Arial" w:hAnsi="Arial" w:cs="Arial"/>
                <w:sz w:val="14"/>
                <w:szCs w:val="14"/>
              </w:rPr>
              <w:t>Junta de Aclaraciones</w:t>
            </w:r>
          </w:p>
        </w:tc>
        <w:tc>
          <w:tcPr>
            <w:tcW w:w="2161" w:type="dxa"/>
            <w:shd w:val="clear" w:color="auto" w:fill="D9D9D9"/>
          </w:tcPr>
          <w:p w14:paraId="6BA24FF8" w14:textId="77777777" w:rsidR="00766E8B" w:rsidRPr="00DE34ED" w:rsidRDefault="00766E8B" w:rsidP="006171CB">
            <w:pPr>
              <w:jc w:val="center"/>
              <w:rPr>
                <w:rFonts w:ascii="Arial" w:eastAsia="Arial" w:hAnsi="Arial" w:cs="Arial"/>
                <w:sz w:val="14"/>
                <w:szCs w:val="14"/>
              </w:rPr>
            </w:pPr>
            <w:r w:rsidRPr="00DE34ED">
              <w:rPr>
                <w:rFonts w:ascii="Arial" w:eastAsia="Arial" w:hAnsi="Arial" w:cs="Arial"/>
                <w:sz w:val="14"/>
                <w:szCs w:val="14"/>
              </w:rPr>
              <w:t>Acto de Presentación de Propuestas Técnicas y Económicas, y Apertura de Proposiciones Técnicas.</w:t>
            </w:r>
          </w:p>
        </w:tc>
        <w:tc>
          <w:tcPr>
            <w:tcW w:w="2160" w:type="dxa"/>
            <w:shd w:val="clear" w:color="auto" w:fill="D9D9D9"/>
          </w:tcPr>
          <w:p w14:paraId="4CE2E0E4" w14:textId="77777777" w:rsidR="00766E8B" w:rsidRPr="00DE34ED" w:rsidRDefault="00766E8B" w:rsidP="006171CB">
            <w:pPr>
              <w:jc w:val="center"/>
              <w:rPr>
                <w:rFonts w:ascii="Arial" w:eastAsia="Arial" w:hAnsi="Arial" w:cs="Arial"/>
                <w:sz w:val="14"/>
                <w:szCs w:val="14"/>
              </w:rPr>
            </w:pPr>
            <w:r w:rsidRPr="00DE34ED">
              <w:rPr>
                <w:rFonts w:ascii="Arial" w:eastAsia="Arial" w:hAnsi="Arial" w:cs="Arial"/>
                <w:sz w:val="14"/>
                <w:szCs w:val="14"/>
              </w:rPr>
              <w:t>Acto de Apertura de Proposiciones Económicas.</w:t>
            </w:r>
          </w:p>
        </w:tc>
        <w:tc>
          <w:tcPr>
            <w:tcW w:w="2161" w:type="dxa"/>
            <w:shd w:val="clear" w:color="auto" w:fill="D9D9D9"/>
          </w:tcPr>
          <w:p w14:paraId="36DA7826" w14:textId="77777777" w:rsidR="00766E8B" w:rsidRPr="00DE34ED" w:rsidRDefault="00766E8B" w:rsidP="006171CB">
            <w:pPr>
              <w:jc w:val="center"/>
              <w:rPr>
                <w:rFonts w:ascii="Arial" w:eastAsia="Arial" w:hAnsi="Arial" w:cs="Arial"/>
                <w:sz w:val="14"/>
                <w:szCs w:val="14"/>
              </w:rPr>
            </w:pPr>
            <w:r w:rsidRPr="00DE34ED">
              <w:rPr>
                <w:rFonts w:ascii="Arial" w:eastAsia="Arial" w:hAnsi="Arial" w:cs="Arial"/>
                <w:sz w:val="14"/>
                <w:szCs w:val="14"/>
              </w:rPr>
              <w:t>Fallo</w:t>
            </w:r>
          </w:p>
          <w:p w14:paraId="7640242A" w14:textId="77777777" w:rsidR="00766E8B" w:rsidRPr="00DE34ED" w:rsidRDefault="00766E8B" w:rsidP="006171CB">
            <w:pPr>
              <w:jc w:val="center"/>
              <w:rPr>
                <w:rFonts w:ascii="Arial" w:eastAsia="Arial" w:hAnsi="Arial" w:cs="Arial"/>
                <w:sz w:val="14"/>
                <w:szCs w:val="14"/>
              </w:rPr>
            </w:pPr>
            <w:r w:rsidRPr="00DE34ED">
              <w:rPr>
                <w:rFonts w:ascii="Arial" w:eastAsia="Arial" w:hAnsi="Arial" w:cs="Arial"/>
                <w:sz w:val="14"/>
                <w:szCs w:val="14"/>
              </w:rPr>
              <w:t>Por escrito en un plazo que no excederá del</w:t>
            </w:r>
          </w:p>
        </w:tc>
      </w:tr>
      <w:tr w:rsidR="00490DE8" w:rsidRPr="00DE34ED" w14:paraId="39FA8BAE" w14:textId="77777777" w:rsidTr="00BD0075">
        <w:tc>
          <w:tcPr>
            <w:tcW w:w="2160" w:type="dxa"/>
          </w:tcPr>
          <w:p w14:paraId="5D893FBC" w14:textId="2639BDE4" w:rsidR="005B48D9" w:rsidRPr="00DE34ED" w:rsidRDefault="007E4ADD" w:rsidP="006171CB">
            <w:pPr>
              <w:jc w:val="center"/>
              <w:rPr>
                <w:rFonts w:ascii="Arial" w:eastAsia="Arial" w:hAnsi="Arial" w:cs="Arial"/>
                <w:sz w:val="22"/>
                <w:szCs w:val="22"/>
              </w:rPr>
            </w:pPr>
            <w:r w:rsidRPr="00DE34ED">
              <w:rPr>
                <w:rFonts w:ascii="Arial" w:eastAsia="Arial" w:hAnsi="Arial" w:cs="Arial"/>
                <w:sz w:val="22"/>
                <w:szCs w:val="22"/>
              </w:rPr>
              <w:t>30</w:t>
            </w:r>
            <w:r w:rsidR="005B48D9" w:rsidRPr="00DE34ED">
              <w:rPr>
                <w:rFonts w:ascii="Arial" w:eastAsia="Arial" w:hAnsi="Arial" w:cs="Arial"/>
                <w:sz w:val="22"/>
                <w:szCs w:val="22"/>
              </w:rPr>
              <w:t xml:space="preserve"> de julio de 2024</w:t>
            </w:r>
          </w:p>
        </w:tc>
        <w:tc>
          <w:tcPr>
            <w:tcW w:w="2161" w:type="dxa"/>
          </w:tcPr>
          <w:p w14:paraId="755EE71C" w14:textId="174D88DF" w:rsidR="005B48D9" w:rsidRPr="00DE34ED" w:rsidRDefault="005B48D9" w:rsidP="006171CB">
            <w:pPr>
              <w:jc w:val="center"/>
              <w:rPr>
                <w:rFonts w:ascii="Arial" w:eastAsia="Arial" w:hAnsi="Arial" w:cs="Arial"/>
                <w:sz w:val="22"/>
                <w:szCs w:val="22"/>
              </w:rPr>
            </w:pPr>
            <w:r w:rsidRPr="00DE34ED">
              <w:rPr>
                <w:rFonts w:ascii="Arial" w:eastAsia="Arial" w:hAnsi="Arial" w:cs="Arial"/>
                <w:sz w:val="22"/>
                <w:szCs w:val="22"/>
              </w:rPr>
              <w:t>0</w:t>
            </w:r>
            <w:r w:rsidR="007E4ADD" w:rsidRPr="00DE34ED">
              <w:rPr>
                <w:rFonts w:ascii="Arial" w:eastAsia="Arial" w:hAnsi="Arial" w:cs="Arial"/>
                <w:sz w:val="22"/>
                <w:szCs w:val="22"/>
              </w:rPr>
              <w:t>6</w:t>
            </w:r>
            <w:r w:rsidRPr="00DE34ED">
              <w:rPr>
                <w:rFonts w:ascii="Arial" w:eastAsia="Arial" w:hAnsi="Arial" w:cs="Arial"/>
                <w:sz w:val="22"/>
                <w:szCs w:val="22"/>
              </w:rPr>
              <w:t xml:space="preserve"> de agosto de 2024</w:t>
            </w:r>
          </w:p>
        </w:tc>
        <w:tc>
          <w:tcPr>
            <w:tcW w:w="2160" w:type="dxa"/>
          </w:tcPr>
          <w:p w14:paraId="54D518E1" w14:textId="02241331" w:rsidR="005B48D9" w:rsidRPr="00DE34ED" w:rsidRDefault="007E4ADD" w:rsidP="006171CB">
            <w:pPr>
              <w:jc w:val="center"/>
              <w:rPr>
                <w:rFonts w:ascii="Arial" w:eastAsia="Arial" w:hAnsi="Arial" w:cs="Arial"/>
                <w:sz w:val="22"/>
                <w:szCs w:val="22"/>
              </w:rPr>
            </w:pPr>
            <w:r w:rsidRPr="00DE34ED">
              <w:rPr>
                <w:rFonts w:ascii="Arial" w:eastAsia="Arial" w:hAnsi="Arial" w:cs="Arial"/>
                <w:sz w:val="22"/>
                <w:szCs w:val="22"/>
              </w:rPr>
              <w:t>12</w:t>
            </w:r>
            <w:r w:rsidR="005B48D9" w:rsidRPr="00DE34ED">
              <w:rPr>
                <w:rFonts w:ascii="Arial" w:eastAsia="Arial" w:hAnsi="Arial" w:cs="Arial"/>
                <w:sz w:val="22"/>
                <w:szCs w:val="22"/>
              </w:rPr>
              <w:t xml:space="preserve"> de agosto de 2024</w:t>
            </w:r>
          </w:p>
        </w:tc>
        <w:tc>
          <w:tcPr>
            <w:tcW w:w="2161" w:type="dxa"/>
          </w:tcPr>
          <w:p w14:paraId="0E284562" w14:textId="09200D5A" w:rsidR="005B48D9" w:rsidRPr="00DE34ED" w:rsidRDefault="007E4ADD" w:rsidP="006171CB">
            <w:pPr>
              <w:jc w:val="center"/>
              <w:rPr>
                <w:rFonts w:ascii="Arial" w:eastAsia="Arial" w:hAnsi="Arial" w:cs="Arial"/>
                <w:sz w:val="22"/>
                <w:szCs w:val="22"/>
              </w:rPr>
            </w:pPr>
            <w:r w:rsidRPr="00DE34ED">
              <w:rPr>
                <w:rFonts w:ascii="Arial" w:eastAsia="Arial" w:hAnsi="Arial" w:cs="Arial"/>
                <w:sz w:val="22"/>
                <w:szCs w:val="22"/>
              </w:rPr>
              <w:t>15</w:t>
            </w:r>
            <w:r w:rsidR="005B48D9" w:rsidRPr="00DE34ED">
              <w:rPr>
                <w:rFonts w:ascii="Arial" w:eastAsia="Arial" w:hAnsi="Arial" w:cs="Arial"/>
                <w:sz w:val="22"/>
                <w:szCs w:val="22"/>
              </w:rPr>
              <w:t xml:space="preserve"> de agosto de 2024</w:t>
            </w:r>
          </w:p>
        </w:tc>
      </w:tr>
      <w:tr w:rsidR="00490DE8" w:rsidRPr="00DE34ED" w14:paraId="06E74EEC" w14:textId="77777777" w:rsidTr="00BD0075">
        <w:tc>
          <w:tcPr>
            <w:tcW w:w="2160" w:type="dxa"/>
          </w:tcPr>
          <w:p w14:paraId="5BCD6C33" w14:textId="77777777" w:rsidR="00766E8B" w:rsidRPr="00DE34ED" w:rsidRDefault="00766E8B" w:rsidP="006171CB">
            <w:pPr>
              <w:jc w:val="center"/>
              <w:rPr>
                <w:rFonts w:ascii="Arial" w:eastAsia="Arial" w:hAnsi="Arial" w:cs="Arial"/>
                <w:sz w:val="22"/>
                <w:szCs w:val="22"/>
              </w:rPr>
            </w:pPr>
            <w:r w:rsidRPr="00DE34ED">
              <w:rPr>
                <w:rFonts w:ascii="Arial" w:eastAsia="Arial" w:hAnsi="Arial" w:cs="Arial"/>
                <w:sz w:val="22"/>
                <w:szCs w:val="22"/>
              </w:rPr>
              <w:t>10:00 Horas</w:t>
            </w:r>
          </w:p>
        </w:tc>
        <w:tc>
          <w:tcPr>
            <w:tcW w:w="2161" w:type="dxa"/>
          </w:tcPr>
          <w:p w14:paraId="72BCC022" w14:textId="77777777" w:rsidR="00766E8B" w:rsidRPr="00DE34ED" w:rsidRDefault="00766E8B" w:rsidP="006171CB">
            <w:pPr>
              <w:jc w:val="center"/>
              <w:rPr>
                <w:rFonts w:ascii="Arial" w:eastAsia="Arial" w:hAnsi="Arial" w:cs="Arial"/>
                <w:sz w:val="22"/>
                <w:szCs w:val="22"/>
              </w:rPr>
            </w:pPr>
            <w:r w:rsidRPr="00DE34ED">
              <w:rPr>
                <w:rFonts w:ascii="Arial" w:eastAsia="Arial" w:hAnsi="Arial" w:cs="Arial"/>
                <w:sz w:val="22"/>
                <w:szCs w:val="22"/>
              </w:rPr>
              <w:t>11:00 Horas</w:t>
            </w:r>
          </w:p>
        </w:tc>
        <w:tc>
          <w:tcPr>
            <w:tcW w:w="2160" w:type="dxa"/>
          </w:tcPr>
          <w:p w14:paraId="4E23CFDD" w14:textId="77777777" w:rsidR="00766E8B" w:rsidRPr="00DE34ED" w:rsidRDefault="00766E8B" w:rsidP="006171CB">
            <w:pPr>
              <w:jc w:val="center"/>
              <w:rPr>
                <w:rFonts w:ascii="Arial" w:eastAsia="Arial" w:hAnsi="Arial" w:cs="Arial"/>
                <w:sz w:val="22"/>
                <w:szCs w:val="22"/>
              </w:rPr>
            </w:pPr>
            <w:r w:rsidRPr="00DE34ED">
              <w:rPr>
                <w:rFonts w:ascii="Arial" w:eastAsia="Arial" w:hAnsi="Arial" w:cs="Arial"/>
                <w:sz w:val="22"/>
                <w:szCs w:val="22"/>
              </w:rPr>
              <w:t>12:00 Horas</w:t>
            </w:r>
          </w:p>
        </w:tc>
        <w:tc>
          <w:tcPr>
            <w:tcW w:w="2161" w:type="dxa"/>
          </w:tcPr>
          <w:p w14:paraId="4EEA2055" w14:textId="77777777" w:rsidR="00766E8B" w:rsidRPr="00DE34ED" w:rsidRDefault="00766E8B" w:rsidP="006171CB">
            <w:pPr>
              <w:jc w:val="center"/>
              <w:rPr>
                <w:rFonts w:ascii="Arial" w:eastAsia="Arial" w:hAnsi="Arial" w:cs="Arial"/>
                <w:sz w:val="22"/>
                <w:szCs w:val="22"/>
              </w:rPr>
            </w:pPr>
          </w:p>
        </w:tc>
      </w:tr>
      <w:tr w:rsidR="00766E8B" w:rsidRPr="00DE34ED" w14:paraId="1118AA46" w14:textId="77777777" w:rsidTr="00BD0075">
        <w:trPr>
          <w:trHeight w:val="220"/>
        </w:trPr>
        <w:tc>
          <w:tcPr>
            <w:tcW w:w="8642" w:type="dxa"/>
            <w:gridSpan w:val="4"/>
          </w:tcPr>
          <w:p w14:paraId="1A0BBF1B" w14:textId="77777777" w:rsidR="00766E8B" w:rsidRPr="00DE34ED" w:rsidRDefault="00766E8B" w:rsidP="006171CB">
            <w:pPr>
              <w:ind w:left="142"/>
              <w:jc w:val="center"/>
              <w:rPr>
                <w:rFonts w:ascii="Arial" w:eastAsia="Arial" w:hAnsi="Arial" w:cs="Arial"/>
                <w:sz w:val="20"/>
                <w:szCs w:val="20"/>
              </w:rPr>
            </w:pPr>
            <w:r w:rsidRPr="00DE34ED">
              <w:rPr>
                <w:rFonts w:ascii="Arial" w:eastAsia="Arial" w:hAnsi="Arial" w:cs="Arial"/>
                <w:sz w:val="20"/>
                <w:szCs w:val="20"/>
              </w:rPr>
              <w:t>Los actos se celebrarán en las oficinas de la Gerencia de Administración, ubicada en Puerto Comercial de Pichilingue en Carretera a Pichilingue Km. 17</w:t>
            </w:r>
          </w:p>
          <w:p w14:paraId="4FAF3F35" w14:textId="77777777" w:rsidR="00766E8B" w:rsidRPr="00DE34ED" w:rsidRDefault="00766E8B" w:rsidP="006171CB">
            <w:pPr>
              <w:jc w:val="center"/>
              <w:rPr>
                <w:rFonts w:ascii="Arial" w:eastAsia="Arial" w:hAnsi="Arial" w:cs="Arial"/>
                <w:sz w:val="20"/>
                <w:szCs w:val="20"/>
              </w:rPr>
            </w:pPr>
            <w:r w:rsidRPr="00DE34ED">
              <w:rPr>
                <w:rFonts w:ascii="Arial" w:eastAsia="Arial" w:hAnsi="Arial" w:cs="Arial"/>
                <w:sz w:val="20"/>
                <w:szCs w:val="20"/>
              </w:rPr>
              <w:t>La Paz, Baja California Sur, C.P. 23010</w:t>
            </w:r>
          </w:p>
        </w:tc>
      </w:tr>
    </w:tbl>
    <w:p w14:paraId="7A4906FC"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tbl>
      <w:tblPr>
        <w:tblW w:w="864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2250"/>
        <w:gridCol w:w="2250"/>
        <w:gridCol w:w="1712"/>
      </w:tblGrid>
      <w:tr w:rsidR="00490DE8" w:rsidRPr="00DE34ED" w14:paraId="789DE11D" w14:textId="77777777" w:rsidTr="00BD0075">
        <w:tc>
          <w:tcPr>
            <w:tcW w:w="2430" w:type="dxa"/>
            <w:shd w:val="clear" w:color="auto" w:fill="D9D9D9"/>
          </w:tcPr>
          <w:p w14:paraId="5E9DDD4B" w14:textId="77777777" w:rsidR="00766E8B" w:rsidRPr="00DE34ED" w:rsidRDefault="00766E8B" w:rsidP="006171CB">
            <w:pPr>
              <w:jc w:val="center"/>
              <w:rPr>
                <w:rFonts w:ascii="Arial" w:eastAsia="Arial" w:hAnsi="Arial" w:cs="Arial"/>
                <w:sz w:val="14"/>
                <w:szCs w:val="14"/>
              </w:rPr>
            </w:pPr>
            <w:r w:rsidRPr="00DE34ED">
              <w:rPr>
                <w:rFonts w:ascii="Arial" w:eastAsia="Arial" w:hAnsi="Arial" w:cs="Arial"/>
                <w:sz w:val="14"/>
                <w:szCs w:val="14"/>
              </w:rPr>
              <w:t>Firma del Contrato</w:t>
            </w:r>
          </w:p>
        </w:tc>
        <w:tc>
          <w:tcPr>
            <w:tcW w:w="2250" w:type="dxa"/>
            <w:shd w:val="clear" w:color="auto" w:fill="D9D9D9"/>
          </w:tcPr>
          <w:p w14:paraId="693F67E0" w14:textId="77777777" w:rsidR="00766E8B" w:rsidRPr="00DE34ED" w:rsidRDefault="00766E8B" w:rsidP="006171CB">
            <w:pPr>
              <w:jc w:val="center"/>
              <w:rPr>
                <w:rFonts w:ascii="Arial" w:eastAsia="Arial" w:hAnsi="Arial" w:cs="Arial"/>
                <w:sz w:val="14"/>
                <w:szCs w:val="14"/>
              </w:rPr>
            </w:pPr>
            <w:r w:rsidRPr="00DE34ED">
              <w:rPr>
                <w:rFonts w:ascii="Arial" w:eastAsia="Arial" w:hAnsi="Arial" w:cs="Arial"/>
                <w:sz w:val="14"/>
                <w:szCs w:val="14"/>
              </w:rPr>
              <w:t>Entrega de Carta Cobertura</w:t>
            </w:r>
          </w:p>
        </w:tc>
        <w:tc>
          <w:tcPr>
            <w:tcW w:w="2250" w:type="dxa"/>
            <w:shd w:val="clear" w:color="auto" w:fill="D9D9D9"/>
          </w:tcPr>
          <w:p w14:paraId="4080F037" w14:textId="77777777" w:rsidR="00766E8B" w:rsidRPr="00DE34ED" w:rsidRDefault="00766E8B" w:rsidP="006171CB">
            <w:pPr>
              <w:jc w:val="center"/>
              <w:rPr>
                <w:rFonts w:ascii="Arial" w:eastAsia="Arial" w:hAnsi="Arial" w:cs="Arial"/>
                <w:sz w:val="14"/>
                <w:szCs w:val="14"/>
              </w:rPr>
            </w:pPr>
            <w:r w:rsidRPr="00DE34ED">
              <w:rPr>
                <w:rFonts w:ascii="Arial" w:eastAsia="Arial" w:hAnsi="Arial" w:cs="Arial"/>
                <w:sz w:val="14"/>
                <w:szCs w:val="14"/>
              </w:rPr>
              <w:t>Plazo de entrega del Servicio</w:t>
            </w:r>
          </w:p>
        </w:tc>
        <w:tc>
          <w:tcPr>
            <w:tcW w:w="1712" w:type="dxa"/>
            <w:shd w:val="clear" w:color="auto" w:fill="D9D9D9"/>
          </w:tcPr>
          <w:p w14:paraId="2D8C40C7" w14:textId="77777777" w:rsidR="00766E8B" w:rsidRPr="00DE34ED" w:rsidRDefault="00766E8B" w:rsidP="006171CB">
            <w:pPr>
              <w:jc w:val="center"/>
              <w:rPr>
                <w:rFonts w:ascii="Arial" w:eastAsia="Arial" w:hAnsi="Arial" w:cs="Arial"/>
                <w:sz w:val="14"/>
                <w:szCs w:val="14"/>
              </w:rPr>
            </w:pPr>
            <w:r w:rsidRPr="00DE34ED">
              <w:rPr>
                <w:rFonts w:ascii="Arial" w:eastAsia="Arial" w:hAnsi="Arial" w:cs="Arial"/>
                <w:sz w:val="14"/>
                <w:szCs w:val="14"/>
              </w:rPr>
              <w:t>Vigencia del Contrato</w:t>
            </w:r>
          </w:p>
        </w:tc>
      </w:tr>
      <w:tr w:rsidR="00490DE8" w:rsidRPr="00DE34ED" w14:paraId="5C3E1450" w14:textId="77777777" w:rsidTr="00BD0075">
        <w:tc>
          <w:tcPr>
            <w:tcW w:w="2430" w:type="dxa"/>
            <w:vMerge w:val="restart"/>
          </w:tcPr>
          <w:p w14:paraId="5BD21908" w14:textId="77777777" w:rsidR="005B48D9" w:rsidRPr="00DE34ED" w:rsidRDefault="005B48D9" w:rsidP="006171CB">
            <w:pPr>
              <w:jc w:val="center"/>
              <w:rPr>
                <w:rFonts w:ascii="Arial" w:eastAsia="Arial" w:hAnsi="Arial" w:cs="Arial"/>
                <w:sz w:val="20"/>
                <w:szCs w:val="20"/>
              </w:rPr>
            </w:pPr>
          </w:p>
          <w:p w14:paraId="26173FB8" w14:textId="77777777" w:rsidR="005B48D9" w:rsidRPr="00DE34ED" w:rsidRDefault="005B48D9" w:rsidP="006171CB">
            <w:pPr>
              <w:jc w:val="center"/>
              <w:rPr>
                <w:rFonts w:ascii="Arial" w:eastAsia="Arial" w:hAnsi="Arial" w:cs="Arial"/>
                <w:sz w:val="20"/>
                <w:szCs w:val="20"/>
              </w:rPr>
            </w:pPr>
          </w:p>
          <w:p w14:paraId="64F43A54" w14:textId="2F4CBBB5" w:rsidR="005B48D9" w:rsidRPr="00DE34ED" w:rsidRDefault="007E4ADD" w:rsidP="006171CB">
            <w:pPr>
              <w:jc w:val="center"/>
              <w:rPr>
                <w:rFonts w:ascii="Arial" w:eastAsia="Arial" w:hAnsi="Arial" w:cs="Arial"/>
                <w:sz w:val="20"/>
                <w:szCs w:val="20"/>
              </w:rPr>
            </w:pPr>
            <w:r w:rsidRPr="00DE34ED">
              <w:rPr>
                <w:rFonts w:ascii="Arial" w:eastAsia="Arial" w:hAnsi="Arial" w:cs="Arial"/>
                <w:sz w:val="20"/>
                <w:szCs w:val="20"/>
              </w:rPr>
              <w:t>19</w:t>
            </w:r>
            <w:r w:rsidR="005B48D9" w:rsidRPr="00DE34ED">
              <w:rPr>
                <w:rFonts w:ascii="Arial" w:eastAsia="Arial" w:hAnsi="Arial" w:cs="Arial"/>
                <w:sz w:val="20"/>
                <w:szCs w:val="20"/>
              </w:rPr>
              <w:t xml:space="preserve"> de agosto de 2024</w:t>
            </w:r>
          </w:p>
        </w:tc>
        <w:tc>
          <w:tcPr>
            <w:tcW w:w="2250" w:type="dxa"/>
            <w:vMerge w:val="restart"/>
          </w:tcPr>
          <w:p w14:paraId="086E831C" w14:textId="77777777" w:rsidR="005B48D9" w:rsidRPr="00DE34ED" w:rsidRDefault="005B48D9" w:rsidP="006171CB">
            <w:pPr>
              <w:jc w:val="center"/>
              <w:rPr>
                <w:rFonts w:ascii="Arial" w:eastAsia="Arial" w:hAnsi="Arial" w:cs="Arial"/>
                <w:sz w:val="20"/>
                <w:szCs w:val="20"/>
              </w:rPr>
            </w:pPr>
          </w:p>
          <w:p w14:paraId="12A86D71" w14:textId="77777777" w:rsidR="005B48D9" w:rsidRPr="00DE34ED" w:rsidRDefault="005B48D9" w:rsidP="006171CB">
            <w:pPr>
              <w:jc w:val="center"/>
              <w:rPr>
                <w:rFonts w:ascii="Arial" w:eastAsia="Arial" w:hAnsi="Arial" w:cs="Arial"/>
                <w:sz w:val="20"/>
                <w:szCs w:val="20"/>
              </w:rPr>
            </w:pPr>
          </w:p>
          <w:p w14:paraId="627B383A" w14:textId="1332F02B" w:rsidR="005B48D9" w:rsidRPr="00DE34ED" w:rsidRDefault="007E4ADD" w:rsidP="006171CB">
            <w:pPr>
              <w:jc w:val="center"/>
              <w:rPr>
                <w:rFonts w:ascii="Arial" w:eastAsia="Arial" w:hAnsi="Arial" w:cs="Arial"/>
                <w:sz w:val="20"/>
                <w:szCs w:val="20"/>
              </w:rPr>
            </w:pPr>
            <w:r w:rsidRPr="00DE34ED">
              <w:rPr>
                <w:rFonts w:ascii="Arial" w:eastAsia="Arial" w:hAnsi="Arial" w:cs="Arial"/>
                <w:sz w:val="20"/>
                <w:szCs w:val="20"/>
              </w:rPr>
              <w:t>19</w:t>
            </w:r>
            <w:r w:rsidR="005B48D9" w:rsidRPr="00DE34ED">
              <w:rPr>
                <w:rFonts w:ascii="Arial" w:eastAsia="Arial" w:hAnsi="Arial" w:cs="Arial"/>
                <w:sz w:val="20"/>
                <w:szCs w:val="20"/>
              </w:rPr>
              <w:t xml:space="preserve"> de agosto de 2024</w:t>
            </w:r>
          </w:p>
        </w:tc>
        <w:tc>
          <w:tcPr>
            <w:tcW w:w="2250" w:type="dxa"/>
          </w:tcPr>
          <w:p w14:paraId="2C290168" w14:textId="67A9204F" w:rsidR="005B48D9" w:rsidRPr="00DE34ED" w:rsidRDefault="005B48D9" w:rsidP="006171CB">
            <w:pPr>
              <w:jc w:val="center"/>
              <w:rPr>
                <w:rFonts w:ascii="Arial" w:eastAsia="Arial" w:hAnsi="Arial" w:cs="Arial"/>
                <w:sz w:val="20"/>
                <w:szCs w:val="20"/>
              </w:rPr>
            </w:pPr>
            <w:r w:rsidRPr="00DE34ED">
              <w:rPr>
                <w:rFonts w:ascii="Arial" w:eastAsia="Arial" w:hAnsi="Arial" w:cs="Arial"/>
                <w:sz w:val="20"/>
                <w:szCs w:val="20"/>
              </w:rPr>
              <w:t>De las 12:00 horas del 21 de agosto de 2024</w:t>
            </w:r>
          </w:p>
        </w:tc>
        <w:tc>
          <w:tcPr>
            <w:tcW w:w="1712" w:type="dxa"/>
          </w:tcPr>
          <w:p w14:paraId="3C27C1AE" w14:textId="1CDD5BDA" w:rsidR="005B48D9" w:rsidRPr="00DE34ED" w:rsidRDefault="005B48D9" w:rsidP="006171CB">
            <w:pPr>
              <w:jc w:val="center"/>
              <w:rPr>
                <w:rFonts w:ascii="Arial" w:eastAsia="Arial" w:hAnsi="Arial" w:cs="Arial"/>
                <w:sz w:val="20"/>
                <w:szCs w:val="20"/>
              </w:rPr>
            </w:pPr>
            <w:r w:rsidRPr="00DE34ED">
              <w:rPr>
                <w:rFonts w:ascii="Arial" w:eastAsia="Arial" w:hAnsi="Arial" w:cs="Arial"/>
                <w:sz w:val="20"/>
                <w:szCs w:val="20"/>
              </w:rPr>
              <w:t>De las 12:00 horas del 21 de agosto de 2024</w:t>
            </w:r>
          </w:p>
        </w:tc>
      </w:tr>
      <w:tr w:rsidR="005B48D9" w:rsidRPr="00DE34ED" w14:paraId="32BC9D39" w14:textId="77777777" w:rsidTr="00BD0075">
        <w:tc>
          <w:tcPr>
            <w:tcW w:w="2430" w:type="dxa"/>
            <w:vMerge/>
          </w:tcPr>
          <w:p w14:paraId="549E34AD" w14:textId="77777777" w:rsidR="005B48D9" w:rsidRPr="00DE34ED" w:rsidRDefault="005B48D9" w:rsidP="006171CB">
            <w:pPr>
              <w:jc w:val="center"/>
              <w:rPr>
                <w:rFonts w:ascii="Arial" w:eastAsia="Arial" w:hAnsi="Arial" w:cs="Arial"/>
                <w:sz w:val="20"/>
                <w:szCs w:val="20"/>
              </w:rPr>
            </w:pPr>
          </w:p>
        </w:tc>
        <w:tc>
          <w:tcPr>
            <w:tcW w:w="2250" w:type="dxa"/>
            <w:vMerge/>
          </w:tcPr>
          <w:p w14:paraId="5457B51A" w14:textId="77777777" w:rsidR="005B48D9" w:rsidRPr="00DE34ED" w:rsidRDefault="005B48D9" w:rsidP="006171CB">
            <w:pPr>
              <w:jc w:val="center"/>
              <w:rPr>
                <w:rFonts w:ascii="Arial" w:eastAsia="Arial" w:hAnsi="Arial" w:cs="Arial"/>
                <w:sz w:val="20"/>
                <w:szCs w:val="20"/>
              </w:rPr>
            </w:pPr>
          </w:p>
        </w:tc>
        <w:tc>
          <w:tcPr>
            <w:tcW w:w="2250" w:type="dxa"/>
          </w:tcPr>
          <w:p w14:paraId="43CB81A2" w14:textId="386868D1" w:rsidR="005B48D9" w:rsidRPr="00DE34ED" w:rsidRDefault="005B48D9" w:rsidP="006171CB">
            <w:pPr>
              <w:jc w:val="center"/>
              <w:rPr>
                <w:rFonts w:ascii="Arial" w:eastAsia="Arial" w:hAnsi="Arial" w:cs="Arial"/>
                <w:sz w:val="20"/>
                <w:szCs w:val="20"/>
              </w:rPr>
            </w:pPr>
            <w:proofErr w:type="gramStart"/>
            <w:r w:rsidRPr="00DE34ED">
              <w:rPr>
                <w:rFonts w:ascii="Arial" w:eastAsia="Arial" w:hAnsi="Arial" w:cs="Arial"/>
                <w:sz w:val="20"/>
                <w:szCs w:val="20"/>
              </w:rPr>
              <w:t>A  las</w:t>
            </w:r>
            <w:proofErr w:type="gramEnd"/>
            <w:r w:rsidRPr="00DE34ED">
              <w:rPr>
                <w:rFonts w:ascii="Arial" w:eastAsia="Arial" w:hAnsi="Arial" w:cs="Arial"/>
                <w:sz w:val="20"/>
                <w:szCs w:val="20"/>
              </w:rPr>
              <w:t xml:space="preserve"> 12:00 horas del 21 de agosto de 2025</w:t>
            </w:r>
          </w:p>
        </w:tc>
        <w:tc>
          <w:tcPr>
            <w:tcW w:w="1712" w:type="dxa"/>
          </w:tcPr>
          <w:p w14:paraId="7138FFDC" w14:textId="30E1D90C" w:rsidR="005B48D9" w:rsidRPr="00DE34ED" w:rsidRDefault="005B48D9" w:rsidP="006171CB">
            <w:pPr>
              <w:jc w:val="center"/>
              <w:rPr>
                <w:rFonts w:ascii="Arial" w:eastAsia="Arial" w:hAnsi="Arial" w:cs="Arial"/>
                <w:sz w:val="20"/>
                <w:szCs w:val="20"/>
              </w:rPr>
            </w:pPr>
            <w:proofErr w:type="gramStart"/>
            <w:r w:rsidRPr="00DE34ED">
              <w:rPr>
                <w:rFonts w:ascii="Arial" w:eastAsia="Arial" w:hAnsi="Arial" w:cs="Arial"/>
                <w:sz w:val="20"/>
                <w:szCs w:val="20"/>
              </w:rPr>
              <w:t>A  las</w:t>
            </w:r>
            <w:proofErr w:type="gramEnd"/>
            <w:r w:rsidRPr="00DE34ED">
              <w:rPr>
                <w:rFonts w:ascii="Arial" w:eastAsia="Arial" w:hAnsi="Arial" w:cs="Arial"/>
                <w:sz w:val="20"/>
                <w:szCs w:val="20"/>
              </w:rPr>
              <w:t xml:space="preserve"> 12:00 horas del 21 de agosto de 2025</w:t>
            </w:r>
          </w:p>
        </w:tc>
      </w:tr>
    </w:tbl>
    <w:p w14:paraId="08E868C1"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p w14:paraId="57076DCF" w14:textId="77777777" w:rsidR="00766E8B" w:rsidRPr="00DE34ED" w:rsidRDefault="00766E8B" w:rsidP="006171CB">
      <w:pPr>
        <w:jc w:val="both"/>
        <w:rPr>
          <w:rFonts w:ascii="Arial" w:eastAsia="Arial" w:hAnsi="Arial" w:cs="Arial"/>
          <w:b/>
          <w:sz w:val="22"/>
          <w:szCs w:val="22"/>
        </w:rPr>
      </w:pPr>
      <w:bookmarkStart w:id="5" w:name="_heading=h.2et92p0" w:colFirst="0" w:colLast="0"/>
      <w:bookmarkEnd w:id="5"/>
      <w:r w:rsidRPr="00DE34ED">
        <w:rPr>
          <w:rFonts w:ascii="Arial" w:eastAsia="Arial" w:hAnsi="Arial" w:cs="Arial"/>
          <w:b/>
          <w:sz w:val="22"/>
          <w:szCs w:val="22"/>
        </w:rPr>
        <w:t xml:space="preserve">3.2.- COSTO </w:t>
      </w:r>
      <w:proofErr w:type="gramStart"/>
      <w:r w:rsidRPr="00DE34ED">
        <w:rPr>
          <w:rFonts w:ascii="Arial" w:eastAsia="Arial" w:hAnsi="Arial" w:cs="Arial"/>
          <w:b/>
          <w:sz w:val="22"/>
          <w:szCs w:val="22"/>
        </w:rPr>
        <w:t>DE  LAS</w:t>
      </w:r>
      <w:proofErr w:type="gramEnd"/>
      <w:r w:rsidRPr="00DE34ED">
        <w:rPr>
          <w:rFonts w:ascii="Arial" w:eastAsia="Arial" w:hAnsi="Arial" w:cs="Arial"/>
          <w:b/>
          <w:sz w:val="22"/>
          <w:szCs w:val="22"/>
        </w:rPr>
        <w:t xml:space="preserve"> BASES.  </w:t>
      </w:r>
    </w:p>
    <w:p w14:paraId="530C72CB" w14:textId="77777777" w:rsidR="00766E8B" w:rsidRPr="00DE34ED" w:rsidRDefault="00766E8B" w:rsidP="006171CB">
      <w:pPr>
        <w:jc w:val="both"/>
        <w:rPr>
          <w:rFonts w:ascii="Arial" w:eastAsia="Arial" w:hAnsi="Arial" w:cs="Arial"/>
          <w:sz w:val="22"/>
          <w:szCs w:val="22"/>
        </w:rPr>
      </w:pPr>
      <w:r w:rsidRPr="00DE34ED">
        <w:rPr>
          <w:rFonts w:ascii="Arial" w:eastAsia="Arial" w:hAnsi="Arial" w:cs="Arial"/>
          <w:sz w:val="22"/>
          <w:szCs w:val="22"/>
        </w:rPr>
        <w:t xml:space="preserve">Pago de bases: Tienen un costo </w:t>
      </w:r>
      <w:proofErr w:type="gramStart"/>
      <w:r w:rsidRPr="00DE34ED">
        <w:rPr>
          <w:rFonts w:ascii="Arial" w:eastAsia="Arial" w:hAnsi="Arial" w:cs="Arial"/>
          <w:sz w:val="22"/>
          <w:szCs w:val="22"/>
        </w:rPr>
        <w:t>de  $</w:t>
      </w:r>
      <w:proofErr w:type="gramEnd"/>
      <w:r w:rsidRPr="00DE34ED">
        <w:rPr>
          <w:rFonts w:ascii="Arial" w:eastAsia="Arial" w:hAnsi="Arial" w:cs="Arial"/>
          <w:sz w:val="22"/>
          <w:szCs w:val="22"/>
        </w:rPr>
        <w:t>10,000.00 (Diez Mil Pesos 00/100 M.N.), deberán ser pagadas, por transferencia o depósito en la cuenta Banorte 170580315 con clave interbancaria 072 040 00170580315 9 a nombre de Administración Portuaria Integral de Baja California Sur, S.A. de C.V., con la referencia “</w:t>
      </w:r>
      <w:r w:rsidRPr="00DE34ED">
        <w:rPr>
          <w:rFonts w:ascii="Arial" w:eastAsia="Arial" w:hAnsi="Arial" w:cs="Arial"/>
          <w:b/>
          <w:bCs/>
          <w:sz w:val="22"/>
          <w:szCs w:val="22"/>
        </w:rPr>
        <w:t xml:space="preserve">Bases </w:t>
      </w:r>
      <w:proofErr w:type="spellStart"/>
      <w:r w:rsidRPr="00DE34ED">
        <w:rPr>
          <w:rFonts w:ascii="Arial" w:eastAsia="Arial" w:hAnsi="Arial" w:cs="Arial"/>
          <w:b/>
          <w:bCs/>
          <w:sz w:val="22"/>
          <w:szCs w:val="22"/>
        </w:rPr>
        <w:t>Seg</w:t>
      </w:r>
      <w:proofErr w:type="spellEnd"/>
      <w:r w:rsidRPr="00DE34ED">
        <w:rPr>
          <w:rFonts w:ascii="Arial" w:eastAsia="Arial" w:hAnsi="Arial" w:cs="Arial"/>
          <w:b/>
          <w:bCs/>
          <w:sz w:val="22"/>
          <w:szCs w:val="22"/>
        </w:rPr>
        <w:t>. Instalaciones</w:t>
      </w:r>
      <w:r w:rsidRPr="00DE34ED">
        <w:rPr>
          <w:rFonts w:ascii="Arial" w:eastAsia="Arial" w:hAnsi="Arial" w:cs="Arial"/>
          <w:sz w:val="22"/>
          <w:szCs w:val="22"/>
        </w:rPr>
        <w:t xml:space="preserve">” o directamente en la instalaciones de APIBCS, S.A. de C.V. ubicado </w:t>
      </w:r>
      <w:proofErr w:type="gramStart"/>
      <w:r w:rsidRPr="00DE34ED">
        <w:rPr>
          <w:rFonts w:ascii="Arial" w:eastAsia="Arial" w:hAnsi="Arial" w:cs="Arial"/>
          <w:sz w:val="22"/>
          <w:szCs w:val="22"/>
        </w:rPr>
        <w:t>en  Álvaro</w:t>
      </w:r>
      <w:proofErr w:type="gramEnd"/>
      <w:r w:rsidRPr="00DE34ED">
        <w:rPr>
          <w:rFonts w:ascii="Arial" w:eastAsia="Arial" w:hAnsi="Arial" w:cs="Arial"/>
          <w:sz w:val="22"/>
          <w:szCs w:val="22"/>
        </w:rPr>
        <w:t xml:space="preserve"> Obregón e Ignacio Bañuelos </w:t>
      </w:r>
      <w:proofErr w:type="spellStart"/>
      <w:r w:rsidRPr="00DE34ED">
        <w:rPr>
          <w:rFonts w:ascii="Arial" w:eastAsia="Arial" w:hAnsi="Arial" w:cs="Arial"/>
          <w:sz w:val="22"/>
          <w:szCs w:val="22"/>
        </w:rPr>
        <w:t>Cabezud</w:t>
      </w:r>
      <w:proofErr w:type="spellEnd"/>
      <w:r w:rsidRPr="00DE34ED">
        <w:rPr>
          <w:rFonts w:ascii="Arial" w:eastAsia="Arial" w:hAnsi="Arial" w:cs="Arial"/>
          <w:sz w:val="22"/>
          <w:szCs w:val="22"/>
        </w:rPr>
        <w:t xml:space="preserve"> Número s/n, Colonia centro, C.P. 23010, La Paz, Baja California Sur, teléfono: 612-12-26-547. </w:t>
      </w:r>
    </w:p>
    <w:p w14:paraId="1F9CB25C" w14:textId="77777777" w:rsidR="00766E8B" w:rsidRPr="00DE34ED" w:rsidRDefault="00766E8B" w:rsidP="006171CB">
      <w:pPr>
        <w:jc w:val="both"/>
        <w:rPr>
          <w:rFonts w:ascii="Arial" w:eastAsia="Arial" w:hAnsi="Arial" w:cs="Arial"/>
          <w:sz w:val="22"/>
          <w:szCs w:val="22"/>
        </w:rPr>
      </w:pPr>
    </w:p>
    <w:p w14:paraId="59733A61" w14:textId="77777777" w:rsidR="00766E8B" w:rsidRPr="00DE34ED" w:rsidRDefault="00766E8B" w:rsidP="006171CB">
      <w:pPr>
        <w:jc w:val="both"/>
        <w:rPr>
          <w:rFonts w:ascii="Arial" w:eastAsia="Arial" w:hAnsi="Arial" w:cs="Arial"/>
          <w:b/>
          <w:sz w:val="22"/>
          <w:szCs w:val="22"/>
        </w:rPr>
      </w:pPr>
      <w:r w:rsidRPr="00DE34ED">
        <w:rPr>
          <w:rFonts w:ascii="Arial" w:eastAsia="Arial" w:hAnsi="Arial" w:cs="Arial"/>
          <w:b/>
          <w:sz w:val="22"/>
          <w:szCs w:val="22"/>
        </w:rPr>
        <w:t>3.3.- CONSULTA DE LAS BASES.</w:t>
      </w:r>
    </w:p>
    <w:p w14:paraId="3493759A" w14:textId="77777777" w:rsidR="00766E8B" w:rsidRPr="00DE34ED" w:rsidRDefault="00766E8B" w:rsidP="006171CB">
      <w:pPr>
        <w:jc w:val="both"/>
        <w:rPr>
          <w:rFonts w:ascii="Arial" w:eastAsia="Arial" w:hAnsi="Arial" w:cs="Arial"/>
          <w:sz w:val="22"/>
          <w:szCs w:val="22"/>
        </w:rPr>
      </w:pPr>
      <w:r w:rsidRPr="00DE34ED">
        <w:rPr>
          <w:rFonts w:ascii="Arial" w:eastAsia="Arial" w:hAnsi="Arial" w:cs="Arial"/>
          <w:sz w:val="22"/>
          <w:szCs w:val="22"/>
        </w:rPr>
        <w:t>Estarán a disposición de los licitantes, en las fechas y horarios señalados en el calendario de estas “</w:t>
      </w:r>
      <w:r w:rsidRPr="00DE34ED">
        <w:rPr>
          <w:rFonts w:ascii="Arial" w:eastAsia="Arial" w:hAnsi="Arial" w:cs="Arial"/>
          <w:b/>
          <w:sz w:val="22"/>
          <w:szCs w:val="22"/>
        </w:rPr>
        <w:t>BASES”</w:t>
      </w:r>
      <w:r w:rsidRPr="00DE34ED">
        <w:rPr>
          <w:rFonts w:ascii="Arial" w:eastAsia="Arial" w:hAnsi="Arial" w:cs="Arial"/>
          <w:sz w:val="22"/>
          <w:szCs w:val="22"/>
        </w:rPr>
        <w:t xml:space="preserve"> en las siguientes direcciones:  </w:t>
      </w:r>
    </w:p>
    <w:p w14:paraId="18137109" w14:textId="77777777" w:rsidR="00766E8B" w:rsidRPr="00DE34ED" w:rsidRDefault="00766E8B" w:rsidP="006171CB">
      <w:pPr>
        <w:jc w:val="both"/>
        <w:rPr>
          <w:rFonts w:ascii="Arial" w:eastAsia="Arial" w:hAnsi="Arial" w:cs="Arial"/>
          <w:sz w:val="22"/>
          <w:szCs w:val="22"/>
        </w:rPr>
      </w:pPr>
    </w:p>
    <w:p w14:paraId="3CE422D0" w14:textId="77777777" w:rsidR="00766E8B" w:rsidRPr="00DE34ED" w:rsidRDefault="00766E8B" w:rsidP="006171CB">
      <w:pPr>
        <w:jc w:val="both"/>
        <w:rPr>
          <w:rFonts w:ascii="Arial" w:eastAsia="Arial" w:hAnsi="Arial" w:cs="Arial"/>
          <w:sz w:val="22"/>
          <w:szCs w:val="22"/>
        </w:rPr>
      </w:pPr>
      <w:proofErr w:type="gramStart"/>
      <w:r w:rsidRPr="00DE34ED">
        <w:rPr>
          <w:rFonts w:ascii="Arial" w:eastAsia="Arial" w:hAnsi="Arial" w:cs="Arial"/>
          <w:sz w:val="22"/>
          <w:szCs w:val="22"/>
        </w:rPr>
        <w:t>a )</w:t>
      </w:r>
      <w:proofErr w:type="gramEnd"/>
      <w:r w:rsidRPr="00DE34ED">
        <w:rPr>
          <w:rFonts w:ascii="Arial" w:eastAsia="Arial" w:hAnsi="Arial" w:cs="Arial"/>
          <w:sz w:val="22"/>
          <w:szCs w:val="22"/>
        </w:rPr>
        <w:t xml:space="preserve"> En la página del Compra-Net-BCS,  http://compranet.bcs.gob.mx/ en la sección “difusión de procedimientos”.</w:t>
      </w:r>
    </w:p>
    <w:p w14:paraId="1718566A" w14:textId="77777777" w:rsidR="00766E8B" w:rsidRPr="00DE34ED" w:rsidRDefault="00766E8B" w:rsidP="006171CB">
      <w:pPr>
        <w:jc w:val="both"/>
        <w:rPr>
          <w:rFonts w:ascii="Arial" w:eastAsia="Arial" w:hAnsi="Arial" w:cs="Arial"/>
          <w:sz w:val="22"/>
          <w:szCs w:val="22"/>
        </w:rPr>
      </w:pPr>
    </w:p>
    <w:p w14:paraId="1BB7D39D" w14:textId="77777777" w:rsidR="00766E8B" w:rsidRPr="00DE34ED" w:rsidRDefault="00766E8B" w:rsidP="006171CB">
      <w:pPr>
        <w:jc w:val="both"/>
        <w:rPr>
          <w:rFonts w:ascii="Arial" w:eastAsia="Arial" w:hAnsi="Arial" w:cs="Arial"/>
          <w:sz w:val="22"/>
          <w:szCs w:val="22"/>
        </w:rPr>
      </w:pPr>
      <w:r w:rsidRPr="00DE34ED">
        <w:rPr>
          <w:rFonts w:ascii="Arial" w:eastAsia="Arial" w:hAnsi="Arial" w:cs="Arial"/>
          <w:sz w:val="22"/>
          <w:szCs w:val="22"/>
        </w:rPr>
        <w:t>b) Podrán solicitarse, al correo electrónico carlog@apibcs.com.mx</w:t>
      </w:r>
    </w:p>
    <w:p w14:paraId="763DDCDD" w14:textId="77777777" w:rsidR="00766E8B" w:rsidRPr="00DE34ED" w:rsidRDefault="00766E8B" w:rsidP="006171CB">
      <w:pPr>
        <w:jc w:val="both"/>
        <w:rPr>
          <w:rFonts w:ascii="Arial" w:eastAsia="Arial" w:hAnsi="Arial" w:cs="Arial"/>
          <w:sz w:val="22"/>
          <w:szCs w:val="22"/>
        </w:rPr>
      </w:pPr>
      <w:r w:rsidRPr="00DE34ED">
        <w:rPr>
          <w:rFonts w:ascii="Arial" w:eastAsia="Arial" w:hAnsi="Arial" w:cs="Arial"/>
          <w:sz w:val="22"/>
          <w:szCs w:val="22"/>
        </w:rPr>
        <w:t xml:space="preserve"> </w:t>
      </w:r>
    </w:p>
    <w:p w14:paraId="3E4EF848" w14:textId="77777777" w:rsidR="00766E8B" w:rsidRPr="00DE34ED" w:rsidRDefault="00766E8B" w:rsidP="006171CB">
      <w:pPr>
        <w:jc w:val="both"/>
        <w:rPr>
          <w:rFonts w:ascii="Arial" w:eastAsia="Arial" w:hAnsi="Arial" w:cs="Arial"/>
          <w:sz w:val="22"/>
          <w:szCs w:val="22"/>
        </w:rPr>
      </w:pPr>
      <w:r w:rsidRPr="00DE34ED">
        <w:rPr>
          <w:rFonts w:ascii="Arial" w:eastAsia="Arial" w:hAnsi="Arial" w:cs="Arial"/>
          <w:sz w:val="22"/>
          <w:szCs w:val="22"/>
        </w:rPr>
        <w:t xml:space="preserve">c) </w:t>
      </w:r>
      <w:proofErr w:type="gramStart"/>
      <w:r w:rsidRPr="00DE34ED">
        <w:rPr>
          <w:rFonts w:ascii="Arial" w:eastAsia="Arial" w:hAnsi="Arial" w:cs="Arial"/>
          <w:sz w:val="22"/>
          <w:szCs w:val="22"/>
        </w:rPr>
        <w:t>En  las</w:t>
      </w:r>
      <w:proofErr w:type="gramEnd"/>
      <w:r w:rsidRPr="00DE34ED">
        <w:rPr>
          <w:rFonts w:ascii="Arial" w:eastAsia="Arial" w:hAnsi="Arial" w:cs="Arial"/>
          <w:sz w:val="22"/>
          <w:szCs w:val="22"/>
        </w:rPr>
        <w:t xml:space="preserve"> oficinas de la Gerencia de Administración,  de la Administración Portuaria Integral de B.C.S., S.A. de C.V., en  horario hábil de Lunes  a viernes de 8:00 a 13:00 horas, ubicadas en ubicada en Puerto Comercial de Pichilingue en Carretera a Pichilingue Km. 17, La Paz, Baja California Sur, C.P. 23010. </w:t>
      </w:r>
    </w:p>
    <w:p w14:paraId="7697AE81" w14:textId="77777777" w:rsidR="00766E8B" w:rsidRPr="00DE34ED" w:rsidRDefault="00766E8B" w:rsidP="006171CB">
      <w:pPr>
        <w:jc w:val="both"/>
        <w:rPr>
          <w:rFonts w:ascii="Arial" w:eastAsia="Arial" w:hAnsi="Arial" w:cs="Arial"/>
          <w:sz w:val="22"/>
          <w:szCs w:val="22"/>
        </w:rPr>
      </w:pPr>
    </w:p>
    <w:p w14:paraId="340E8E97" w14:textId="77777777" w:rsidR="00766E8B" w:rsidRPr="00DE34ED" w:rsidRDefault="00766E8B" w:rsidP="006171CB">
      <w:pPr>
        <w:jc w:val="both"/>
        <w:rPr>
          <w:rFonts w:ascii="Arial" w:eastAsia="Arial" w:hAnsi="Arial" w:cs="Arial"/>
          <w:b/>
          <w:bCs/>
          <w:sz w:val="22"/>
          <w:szCs w:val="22"/>
        </w:rPr>
      </w:pPr>
      <w:r w:rsidRPr="00DE34ED">
        <w:rPr>
          <w:rFonts w:ascii="Arial" w:eastAsia="Arial" w:hAnsi="Arial" w:cs="Arial"/>
          <w:b/>
          <w:bCs/>
          <w:sz w:val="22"/>
          <w:szCs w:val="22"/>
        </w:rPr>
        <w:t>3.4.- SOLICITUD DE INFORMACIÓN.</w:t>
      </w:r>
    </w:p>
    <w:p w14:paraId="2D80F6EC" w14:textId="77777777" w:rsidR="00766E8B" w:rsidRPr="00DE34ED" w:rsidRDefault="00766E8B" w:rsidP="006171CB">
      <w:pPr>
        <w:jc w:val="both"/>
        <w:rPr>
          <w:rFonts w:ascii="Arial" w:eastAsia="Arial" w:hAnsi="Arial" w:cs="Arial"/>
          <w:sz w:val="22"/>
          <w:szCs w:val="22"/>
        </w:rPr>
      </w:pPr>
      <w:r w:rsidRPr="00DE34ED">
        <w:rPr>
          <w:rFonts w:ascii="Arial" w:eastAsia="Arial" w:hAnsi="Arial" w:cs="Arial"/>
          <w:sz w:val="22"/>
          <w:szCs w:val="22"/>
        </w:rPr>
        <w:t xml:space="preserve">Informes al tel.: (612) 12 36500 ext. 127 con </w:t>
      </w:r>
      <w:proofErr w:type="gramStart"/>
      <w:r w:rsidRPr="00DE34ED">
        <w:rPr>
          <w:rFonts w:ascii="Arial" w:eastAsia="Arial" w:hAnsi="Arial" w:cs="Arial"/>
          <w:sz w:val="22"/>
          <w:szCs w:val="22"/>
        </w:rPr>
        <w:t>el  C.</w:t>
      </w:r>
      <w:proofErr w:type="gramEnd"/>
      <w:r w:rsidRPr="00DE34ED">
        <w:rPr>
          <w:rFonts w:ascii="Arial" w:eastAsia="Arial" w:hAnsi="Arial" w:cs="Arial"/>
          <w:sz w:val="22"/>
          <w:szCs w:val="22"/>
        </w:rPr>
        <w:t xml:space="preserve"> </w:t>
      </w:r>
      <w:hyperlink r:id="rId8">
        <w:r w:rsidRPr="00DE34ED">
          <w:rPr>
            <w:rFonts w:ascii="Arial" w:eastAsia="Arial" w:hAnsi="Arial" w:cs="Arial"/>
            <w:sz w:val="22"/>
            <w:szCs w:val="22"/>
          </w:rPr>
          <w:t>Pavel Urías</w:t>
        </w:r>
      </w:hyperlink>
      <w:r w:rsidRPr="00DE34ED">
        <w:rPr>
          <w:rFonts w:ascii="Arial" w:eastAsia="Arial" w:hAnsi="Arial" w:cs="Arial"/>
          <w:sz w:val="22"/>
          <w:szCs w:val="22"/>
        </w:rPr>
        <w:t xml:space="preserve"> García. </w:t>
      </w:r>
    </w:p>
    <w:p w14:paraId="478D7AD3" w14:textId="77777777" w:rsidR="00766E8B" w:rsidRPr="00DE34ED" w:rsidRDefault="00766E8B" w:rsidP="006171CB">
      <w:pPr>
        <w:jc w:val="both"/>
        <w:rPr>
          <w:rFonts w:ascii="Arial" w:eastAsia="Arial" w:hAnsi="Arial" w:cs="Arial"/>
          <w:sz w:val="22"/>
          <w:szCs w:val="22"/>
        </w:rPr>
      </w:pPr>
      <w:r w:rsidRPr="00DE34ED">
        <w:rPr>
          <w:rFonts w:ascii="Arial" w:eastAsia="Arial" w:hAnsi="Arial" w:cs="Arial"/>
          <w:sz w:val="22"/>
          <w:szCs w:val="22"/>
        </w:rPr>
        <w:t xml:space="preserve">vía correo electrónico al mail  </w:t>
      </w:r>
      <w:hyperlink r:id="rId9" w:history="1">
        <w:r w:rsidRPr="00DE34ED">
          <w:rPr>
            <w:rStyle w:val="Hipervnculo"/>
            <w:rFonts w:ascii="Arial" w:eastAsia="Arial" w:hAnsi="Arial" w:cs="Arial"/>
            <w:color w:val="auto"/>
            <w:sz w:val="22"/>
            <w:szCs w:val="22"/>
          </w:rPr>
          <w:t>pavel@apibcs.com.mx</w:t>
        </w:r>
      </w:hyperlink>
      <w:r w:rsidRPr="00DE34ED">
        <w:rPr>
          <w:rFonts w:ascii="Arial" w:eastAsia="Arial" w:hAnsi="Arial" w:cs="Arial"/>
          <w:sz w:val="22"/>
          <w:szCs w:val="22"/>
        </w:rPr>
        <w:t xml:space="preserve"> o </w:t>
      </w:r>
      <w:hyperlink r:id="rId10" w:history="1">
        <w:r w:rsidRPr="00DE34ED">
          <w:rPr>
            <w:rStyle w:val="Hipervnculo"/>
            <w:rFonts w:ascii="Arial" w:eastAsia="Arial" w:hAnsi="Arial" w:cs="Arial"/>
            <w:color w:val="auto"/>
            <w:sz w:val="22"/>
            <w:szCs w:val="22"/>
          </w:rPr>
          <w:t>carlosg@apibcs.com.mx</w:t>
        </w:r>
      </w:hyperlink>
      <w:r w:rsidRPr="00DE34ED">
        <w:rPr>
          <w:rFonts w:ascii="Arial" w:eastAsia="Arial" w:hAnsi="Arial" w:cs="Arial"/>
          <w:sz w:val="22"/>
          <w:szCs w:val="22"/>
        </w:rPr>
        <w:t>.</w:t>
      </w:r>
    </w:p>
    <w:p w14:paraId="19ADC83F" w14:textId="77777777" w:rsidR="00766E8B" w:rsidRPr="00DE34ED" w:rsidRDefault="00766E8B" w:rsidP="006171CB">
      <w:pPr>
        <w:jc w:val="both"/>
        <w:rPr>
          <w:rFonts w:ascii="Arial" w:eastAsia="Arial" w:hAnsi="Arial" w:cs="Arial"/>
          <w:sz w:val="22"/>
          <w:szCs w:val="22"/>
        </w:rPr>
      </w:pPr>
    </w:p>
    <w:p w14:paraId="3AE7D953" w14:textId="77777777" w:rsidR="00766E8B" w:rsidRPr="00DE34ED" w:rsidRDefault="00766E8B" w:rsidP="006171CB">
      <w:pPr>
        <w:jc w:val="both"/>
        <w:rPr>
          <w:rFonts w:ascii="Arial" w:eastAsia="Arial" w:hAnsi="Arial" w:cs="Arial"/>
          <w:b/>
          <w:sz w:val="22"/>
          <w:szCs w:val="22"/>
        </w:rPr>
      </w:pPr>
      <w:r w:rsidRPr="00DE34ED">
        <w:rPr>
          <w:rFonts w:ascii="Arial" w:eastAsia="Arial" w:hAnsi="Arial" w:cs="Arial"/>
          <w:b/>
          <w:sz w:val="22"/>
          <w:szCs w:val="22"/>
        </w:rPr>
        <w:t xml:space="preserve">3.5.- PLATAFORMA </w:t>
      </w:r>
      <w:r w:rsidRPr="00DE34ED">
        <w:rPr>
          <w:rFonts w:ascii="Arial" w:eastAsia="Arial" w:hAnsi="Arial" w:cs="Arial"/>
          <w:sz w:val="22"/>
          <w:szCs w:val="22"/>
        </w:rPr>
        <w:t>“</w:t>
      </w:r>
      <w:r w:rsidRPr="00DE34ED">
        <w:rPr>
          <w:rFonts w:ascii="Arial" w:eastAsia="Arial" w:hAnsi="Arial" w:cs="Arial"/>
          <w:b/>
          <w:sz w:val="22"/>
          <w:szCs w:val="22"/>
        </w:rPr>
        <w:t>COMPRANET B.C.S.</w:t>
      </w:r>
      <w:r w:rsidRPr="00DE34ED">
        <w:rPr>
          <w:rFonts w:ascii="Arial" w:eastAsia="Arial" w:hAnsi="Arial" w:cs="Arial"/>
          <w:sz w:val="22"/>
          <w:szCs w:val="22"/>
        </w:rPr>
        <w:t>”</w:t>
      </w:r>
      <w:r w:rsidRPr="00DE34ED">
        <w:rPr>
          <w:rFonts w:ascii="Arial" w:eastAsia="Arial" w:hAnsi="Arial" w:cs="Arial"/>
          <w:b/>
          <w:sz w:val="22"/>
          <w:szCs w:val="22"/>
        </w:rPr>
        <w:t>.</w:t>
      </w:r>
    </w:p>
    <w:p w14:paraId="6B892715" w14:textId="77777777" w:rsidR="00766E8B" w:rsidRPr="00DE34ED" w:rsidRDefault="00766E8B" w:rsidP="006171C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Los licitantes que participen en la licitación, </w:t>
      </w:r>
      <w:proofErr w:type="gramStart"/>
      <w:r w:rsidRPr="00DE34ED">
        <w:rPr>
          <w:rFonts w:ascii="Arial" w:eastAsia="Arial" w:hAnsi="Arial" w:cs="Arial"/>
          <w:sz w:val="22"/>
          <w:szCs w:val="22"/>
        </w:rPr>
        <w:t>deberán  estar</w:t>
      </w:r>
      <w:proofErr w:type="gramEnd"/>
      <w:r w:rsidRPr="00DE34ED">
        <w:rPr>
          <w:rFonts w:ascii="Arial" w:eastAsia="Arial" w:hAnsi="Arial" w:cs="Arial"/>
          <w:sz w:val="22"/>
          <w:szCs w:val="22"/>
        </w:rPr>
        <w:t xml:space="preserve"> registrados en el Sistema “COMPRANET B.C.S.” </w:t>
      </w:r>
    </w:p>
    <w:p w14:paraId="07AD39FB" w14:textId="77777777" w:rsidR="00766E8B" w:rsidRPr="00DE34ED" w:rsidRDefault="00766E8B" w:rsidP="006171CB">
      <w:pPr>
        <w:widowControl w:val="0"/>
        <w:tabs>
          <w:tab w:val="left" w:pos="0"/>
        </w:tabs>
        <w:jc w:val="both"/>
        <w:rPr>
          <w:rFonts w:ascii="Arial" w:eastAsia="Arial" w:hAnsi="Arial" w:cs="Arial"/>
          <w:sz w:val="22"/>
          <w:szCs w:val="22"/>
        </w:rPr>
      </w:pPr>
      <w:r w:rsidRPr="00DE34ED">
        <w:rPr>
          <w:rFonts w:ascii="Arial" w:eastAsia="Arial" w:hAnsi="Arial" w:cs="Arial"/>
          <w:sz w:val="22"/>
          <w:szCs w:val="22"/>
        </w:rPr>
        <w:t>Razón por la cual, bajo responsabilidad del licitante, deberá con la debida antelación, tramitar su registro ante la Contraloría General del Gobierno de Baja California Sur.</w:t>
      </w:r>
    </w:p>
    <w:p w14:paraId="1B9614A6" w14:textId="77777777" w:rsidR="00766E8B" w:rsidRPr="00DE34ED" w:rsidRDefault="00766E8B" w:rsidP="006171CB">
      <w:pPr>
        <w:widowControl w:val="0"/>
        <w:tabs>
          <w:tab w:val="left" w:pos="0"/>
        </w:tabs>
        <w:jc w:val="both"/>
        <w:rPr>
          <w:rFonts w:ascii="Arial" w:eastAsia="Arial" w:hAnsi="Arial" w:cs="Arial"/>
          <w:sz w:val="22"/>
          <w:szCs w:val="22"/>
        </w:rPr>
      </w:pPr>
    </w:p>
    <w:p w14:paraId="67A2DC33" w14:textId="77777777" w:rsidR="00766E8B" w:rsidRPr="00DE34ED" w:rsidRDefault="00766E8B" w:rsidP="006171CB">
      <w:pPr>
        <w:jc w:val="both"/>
        <w:rPr>
          <w:rFonts w:ascii="Arial" w:eastAsia="Arial" w:hAnsi="Arial" w:cs="Arial"/>
          <w:b/>
          <w:sz w:val="22"/>
          <w:szCs w:val="22"/>
        </w:rPr>
      </w:pPr>
      <w:r w:rsidRPr="00DE34ED">
        <w:rPr>
          <w:rFonts w:ascii="Arial" w:eastAsia="Arial" w:hAnsi="Arial" w:cs="Arial"/>
          <w:b/>
          <w:sz w:val="22"/>
          <w:szCs w:val="22"/>
        </w:rPr>
        <w:t>3.5.1- MANIFESTACIÓN DE INTERES Y PRE-REGISTRO</w:t>
      </w:r>
    </w:p>
    <w:p w14:paraId="6DE67DB2" w14:textId="77777777" w:rsidR="00766E8B" w:rsidRPr="00DE34ED" w:rsidRDefault="00766E8B" w:rsidP="006171C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La manifestación de interés y </w:t>
      </w:r>
      <w:proofErr w:type="spellStart"/>
      <w:r w:rsidRPr="00DE34ED">
        <w:rPr>
          <w:rFonts w:ascii="Arial" w:eastAsia="Arial" w:hAnsi="Arial" w:cs="Arial"/>
          <w:sz w:val="22"/>
          <w:szCs w:val="22"/>
        </w:rPr>
        <w:t>preregistro</w:t>
      </w:r>
      <w:proofErr w:type="spellEnd"/>
      <w:r w:rsidRPr="00DE34ED">
        <w:rPr>
          <w:rFonts w:ascii="Arial" w:eastAsia="Arial" w:hAnsi="Arial" w:cs="Arial"/>
          <w:sz w:val="22"/>
          <w:szCs w:val="22"/>
        </w:rPr>
        <w:t xml:space="preserve">, </w:t>
      </w:r>
      <w:proofErr w:type="gramStart"/>
      <w:r w:rsidRPr="00DE34ED">
        <w:rPr>
          <w:rFonts w:ascii="Arial" w:eastAsia="Arial" w:hAnsi="Arial" w:cs="Arial"/>
          <w:sz w:val="22"/>
          <w:szCs w:val="22"/>
        </w:rPr>
        <w:t>se  deberán</w:t>
      </w:r>
      <w:proofErr w:type="gramEnd"/>
      <w:r w:rsidRPr="00DE34ED">
        <w:rPr>
          <w:rFonts w:ascii="Arial" w:eastAsia="Arial" w:hAnsi="Arial" w:cs="Arial"/>
          <w:sz w:val="22"/>
          <w:szCs w:val="22"/>
        </w:rPr>
        <w:t xml:space="preserve"> realizar en </w:t>
      </w:r>
      <w:r w:rsidRPr="00DE34ED">
        <w:rPr>
          <w:rFonts w:ascii="Arial" w:eastAsia="Arial" w:hAnsi="Arial" w:cs="Arial"/>
          <w:b/>
          <w:sz w:val="22"/>
          <w:szCs w:val="22"/>
        </w:rPr>
        <w:t>“COMPRANET B.C.S”.</w:t>
      </w:r>
      <w:r w:rsidRPr="00DE34ED">
        <w:rPr>
          <w:rFonts w:ascii="Arial" w:eastAsia="Arial" w:hAnsi="Arial" w:cs="Arial"/>
          <w:sz w:val="22"/>
          <w:szCs w:val="22"/>
        </w:rPr>
        <w:t xml:space="preserve">  </w:t>
      </w:r>
      <w:proofErr w:type="gramStart"/>
      <w:r w:rsidRPr="00DE34ED">
        <w:rPr>
          <w:rFonts w:ascii="Arial" w:eastAsia="Arial" w:hAnsi="Arial" w:cs="Arial"/>
          <w:sz w:val="22"/>
          <w:szCs w:val="22"/>
        </w:rPr>
        <w:t>Sistema  dependiente</w:t>
      </w:r>
      <w:proofErr w:type="gramEnd"/>
      <w:r w:rsidRPr="00DE34ED">
        <w:rPr>
          <w:rFonts w:ascii="Arial" w:eastAsia="Arial" w:hAnsi="Arial" w:cs="Arial"/>
          <w:sz w:val="22"/>
          <w:szCs w:val="22"/>
        </w:rPr>
        <w:t xml:space="preserve"> de la Contraloría General con la dirección web siguiente </w:t>
      </w:r>
      <w:hyperlink r:id="rId11">
        <w:r w:rsidRPr="00DE34ED">
          <w:rPr>
            <w:rFonts w:ascii="Arial" w:eastAsia="Arial" w:hAnsi="Arial" w:cs="Arial"/>
            <w:sz w:val="22"/>
            <w:szCs w:val="22"/>
            <w:u w:val="single"/>
          </w:rPr>
          <w:t>http://compranet.bcs.gob.mx</w:t>
        </w:r>
      </w:hyperlink>
      <w:r w:rsidRPr="00DE34ED">
        <w:rPr>
          <w:rFonts w:ascii="Arial" w:eastAsia="Arial" w:hAnsi="Arial" w:cs="Arial"/>
          <w:sz w:val="22"/>
          <w:szCs w:val="22"/>
        </w:rPr>
        <w:t>, como requisito para participar en la licitación.</w:t>
      </w:r>
    </w:p>
    <w:p w14:paraId="3E710874" w14:textId="77777777" w:rsidR="00766E8B" w:rsidRPr="00DE34ED" w:rsidRDefault="00766E8B" w:rsidP="006171CB">
      <w:pPr>
        <w:jc w:val="both"/>
        <w:rPr>
          <w:rFonts w:ascii="Arial" w:eastAsia="Arial" w:hAnsi="Arial" w:cs="Arial"/>
          <w:sz w:val="22"/>
          <w:szCs w:val="22"/>
        </w:rPr>
      </w:pPr>
    </w:p>
    <w:p w14:paraId="115E2E79" w14:textId="77777777" w:rsidR="00766E8B" w:rsidRPr="00DE34ED" w:rsidRDefault="00766E8B" w:rsidP="006171CB">
      <w:pPr>
        <w:pBdr>
          <w:top w:val="nil"/>
          <w:left w:val="nil"/>
          <w:bottom w:val="nil"/>
          <w:right w:val="nil"/>
          <w:between w:val="nil"/>
        </w:pBdr>
        <w:jc w:val="both"/>
        <w:rPr>
          <w:rFonts w:ascii="Arial" w:eastAsia="Arial" w:hAnsi="Arial" w:cs="Arial"/>
          <w:b/>
          <w:sz w:val="22"/>
          <w:szCs w:val="22"/>
        </w:rPr>
      </w:pPr>
      <w:r w:rsidRPr="00DE34ED">
        <w:rPr>
          <w:rFonts w:ascii="Arial" w:eastAsia="Arial" w:hAnsi="Arial" w:cs="Arial"/>
          <w:b/>
          <w:sz w:val="22"/>
          <w:szCs w:val="22"/>
        </w:rPr>
        <w:t>3.6.- PLAZOS, FORMA Y LUGAR.</w:t>
      </w:r>
    </w:p>
    <w:p w14:paraId="652993BF"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p w14:paraId="071604A5" w14:textId="77777777" w:rsidR="00766E8B" w:rsidRPr="00DE34ED" w:rsidRDefault="00766E8B" w:rsidP="006171CB">
      <w:pPr>
        <w:jc w:val="both"/>
        <w:rPr>
          <w:rFonts w:ascii="Arial" w:eastAsia="Arial" w:hAnsi="Arial" w:cs="Arial"/>
          <w:b/>
          <w:bCs/>
          <w:sz w:val="22"/>
          <w:szCs w:val="22"/>
        </w:rPr>
      </w:pPr>
      <w:r w:rsidRPr="00DE34ED">
        <w:rPr>
          <w:rFonts w:ascii="Arial" w:eastAsia="Arial" w:hAnsi="Arial" w:cs="Arial"/>
          <w:b/>
          <w:bCs/>
          <w:sz w:val="22"/>
          <w:szCs w:val="22"/>
        </w:rPr>
        <w:t>Del pago del siniestro</w:t>
      </w:r>
    </w:p>
    <w:p w14:paraId="72BCE3E3"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La APIBCS, S.A de C.V, informará dentro de </w:t>
      </w:r>
      <w:proofErr w:type="gramStart"/>
      <w:r w:rsidRPr="00DE34ED">
        <w:rPr>
          <w:rFonts w:ascii="Arial" w:eastAsia="Arial" w:hAnsi="Arial" w:cs="Arial"/>
          <w:sz w:val="22"/>
          <w:szCs w:val="22"/>
        </w:rPr>
        <w:t>los  3</w:t>
      </w:r>
      <w:proofErr w:type="gramEnd"/>
      <w:r w:rsidRPr="00DE34ED">
        <w:rPr>
          <w:rFonts w:ascii="Arial" w:eastAsia="Arial" w:hAnsi="Arial" w:cs="Arial"/>
          <w:sz w:val="22"/>
          <w:szCs w:val="22"/>
        </w:rPr>
        <w:t xml:space="preserve"> días hábiles, a la Aseguradora del Siniestro Ocurrido.</w:t>
      </w:r>
    </w:p>
    <w:p w14:paraId="537F7346"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 </w:t>
      </w:r>
    </w:p>
    <w:p w14:paraId="5B762F5A"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p w14:paraId="60037140"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b/>
          <w:sz w:val="22"/>
          <w:szCs w:val="22"/>
        </w:rPr>
        <w:t>“LA APIBCS”</w:t>
      </w:r>
      <w:r w:rsidRPr="00DE34ED">
        <w:rPr>
          <w:rFonts w:ascii="Arial" w:eastAsia="Arial" w:hAnsi="Arial" w:cs="Arial"/>
          <w:sz w:val="22"/>
          <w:szCs w:val="22"/>
        </w:rPr>
        <w:t xml:space="preserve">, dentro de </w:t>
      </w:r>
      <w:proofErr w:type="gramStart"/>
      <w:r w:rsidRPr="00DE34ED">
        <w:rPr>
          <w:rFonts w:ascii="Arial" w:eastAsia="Arial" w:hAnsi="Arial" w:cs="Arial"/>
          <w:sz w:val="22"/>
          <w:szCs w:val="22"/>
        </w:rPr>
        <w:t>los  30</w:t>
      </w:r>
      <w:proofErr w:type="gramEnd"/>
      <w:r w:rsidRPr="00DE34ED">
        <w:rPr>
          <w:rFonts w:ascii="Arial" w:eastAsia="Arial" w:hAnsi="Arial" w:cs="Arial"/>
          <w:sz w:val="22"/>
          <w:szCs w:val="22"/>
        </w:rPr>
        <w:t xml:space="preserve"> días hábiles posteriores, entregará  a la Aseguradora, la información y documentación, que conforme la propuesta de Licitante, y la información declarada por </w:t>
      </w:r>
      <w:r w:rsidRPr="00DE34ED">
        <w:rPr>
          <w:rFonts w:ascii="Arial" w:eastAsia="Arial" w:hAnsi="Arial" w:cs="Arial"/>
          <w:b/>
          <w:sz w:val="22"/>
          <w:szCs w:val="22"/>
        </w:rPr>
        <w:t>“LA APIBCS”</w:t>
      </w:r>
      <w:r w:rsidRPr="00DE34ED">
        <w:rPr>
          <w:rFonts w:ascii="Arial" w:eastAsia="Arial" w:hAnsi="Arial" w:cs="Arial"/>
          <w:sz w:val="22"/>
          <w:szCs w:val="22"/>
        </w:rPr>
        <w:t>, tenga disponible.</w:t>
      </w:r>
    </w:p>
    <w:p w14:paraId="7F1C911E"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p w14:paraId="05F8292F"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p w14:paraId="1C50982A"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La </w:t>
      </w:r>
      <w:proofErr w:type="gramStart"/>
      <w:r w:rsidRPr="00DE34ED">
        <w:rPr>
          <w:rFonts w:ascii="Arial" w:eastAsia="Arial" w:hAnsi="Arial" w:cs="Arial"/>
          <w:sz w:val="22"/>
          <w:szCs w:val="22"/>
        </w:rPr>
        <w:t>Aseguradora,  en</w:t>
      </w:r>
      <w:proofErr w:type="gramEnd"/>
      <w:r w:rsidRPr="00DE34ED">
        <w:rPr>
          <w:rFonts w:ascii="Arial" w:eastAsia="Arial" w:hAnsi="Arial" w:cs="Arial"/>
          <w:sz w:val="22"/>
          <w:szCs w:val="22"/>
        </w:rPr>
        <w:t xml:space="preserve"> caso de siniestro a las instalaciones, entregará a </w:t>
      </w:r>
      <w:r w:rsidRPr="00DE34ED">
        <w:rPr>
          <w:rFonts w:ascii="Arial" w:eastAsia="Arial" w:hAnsi="Arial" w:cs="Arial"/>
          <w:b/>
          <w:bCs/>
          <w:sz w:val="22"/>
          <w:szCs w:val="22"/>
        </w:rPr>
        <w:t>“LA APIBCS”</w:t>
      </w:r>
      <w:r w:rsidRPr="00DE34ED">
        <w:rPr>
          <w:rFonts w:ascii="Arial" w:eastAsia="Arial" w:hAnsi="Arial" w:cs="Arial"/>
          <w:sz w:val="22"/>
          <w:szCs w:val="22"/>
        </w:rPr>
        <w:t>, un anticipo del hasta el 20% del monto, de daños proyectado en ese momento, en los términos y bajo las condiciones del anexo técnico.</w:t>
      </w:r>
    </w:p>
    <w:p w14:paraId="5AEA3D8D"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p w14:paraId="67483033"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La </w:t>
      </w:r>
      <w:proofErr w:type="gramStart"/>
      <w:r w:rsidRPr="00DE34ED">
        <w:rPr>
          <w:rFonts w:ascii="Arial" w:eastAsia="Arial" w:hAnsi="Arial" w:cs="Arial"/>
          <w:sz w:val="22"/>
          <w:szCs w:val="22"/>
        </w:rPr>
        <w:t>Aseguradora,  informará</w:t>
      </w:r>
      <w:proofErr w:type="gramEnd"/>
      <w:r w:rsidRPr="00DE34ED">
        <w:rPr>
          <w:rFonts w:ascii="Arial" w:eastAsia="Arial" w:hAnsi="Arial" w:cs="Arial"/>
          <w:sz w:val="22"/>
          <w:szCs w:val="22"/>
        </w:rPr>
        <w:t xml:space="preserve"> a </w:t>
      </w:r>
      <w:r w:rsidRPr="00DE34ED">
        <w:rPr>
          <w:rFonts w:ascii="Arial" w:eastAsia="Arial" w:hAnsi="Arial" w:cs="Arial"/>
          <w:b/>
          <w:bCs/>
          <w:sz w:val="22"/>
          <w:szCs w:val="22"/>
        </w:rPr>
        <w:t>“LA APIBCS”,</w:t>
      </w:r>
      <w:r w:rsidRPr="00DE34ED">
        <w:rPr>
          <w:rFonts w:ascii="Arial" w:eastAsia="Arial" w:hAnsi="Arial" w:cs="Arial"/>
          <w:sz w:val="22"/>
          <w:szCs w:val="22"/>
        </w:rPr>
        <w:t xml:space="preserve"> en un plazo de 90  (noventa ) días naturales dictaminar la procedencia o no de pago de las reclamaciones, contados a partir de la entrega de la documentación por parte de </w:t>
      </w:r>
      <w:r w:rsidRPr="00DE34ED">
        <w:rPr>
          <w:rFonts w:ascii="Arial" w:eastAsia="Arial" w:hAnsi="Arial" w:cs="Arial"/>
          <w:b/>
          <w:bCs/>
          <w:sz w:val="22"/>
          <w:szCs w:val="22"/>
        </w:rPr>
        <w:t>“LA APIBCS”</w:t>
      </w:r>
      <w:r w:rsidRPr="00DE34ED">
        <w:rPr>
          <w:rFonts w:ascii="Arial" w:eastAsia="Arial" w:hAnsi="Arial" w:cs="Arial"/>
          <w:sz w:val="22"/>
          <w:szCs w:val="22"/>
        </w:rPr>
        <w:t xml:space="preserve">  </w:t>
      </w:r>
    </w:p>
    <w:p w14:paraId="576DF688"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p w14:paraId="3097AFBA"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La </w:t>
      </w:r>
      <w:proofErr w:type="gramStart"/>
      <w:r w:rsidRPr="00DE34ED">
        <w:rPr>
          <w:rFonts w:ascii="Arial" w:eastAsia="Arial" w:hAnsi="Arial" w:cs="Arial"/>
          <w:sz w:val="22"/>
          <w:szCs w:val="22"/>
        </w:rPr>
        <w:t>Aseguradora,  pagará</w:t>
      </w:r>
      <w:proofErr w:type="gramEnd"/>
      <w:r w:rsidRPr="00DE34ED">
        <w:rPr>
          <w:rFonts w:ascii="Arial" w:eastAsia="Arial" w:hAnsi="Arial" w:cs="Arial"/>
          <w:sz w:val="22"/>
          <w:szCs w:val="22"/>
        </w:rPr>
        <w:t xml:space="preserve">  a </w:t>
      </w:r>
      <w:r w:rsidRPr="00DE34ED">
        <w:rPr>
          <w:rFonts w:ascii="Arial" w:eastAsia="Arial" w:hAnsi="Arial" w:cs="Arial"/>
          <w:b/>
          <w:bCs/>
          <w:sz w:val="22"/>
          <w:szCs w:val="22"/>
        </w:rPr>
        <w:t>“LA APIBCS”</w:t>
      </w:r>
      <w:r w:rsidRPr="00DE34ED">
        <w:rPr>
          <w:rFonts w:ascii="Arial" w:eastAsia="Arial" w:hAnsi="Arial" w:cs="Arial"/>
          <w:sz w:val="22"/>
          <w:szCs w:val="22"/>
        </w:rPr>
        <w:t>, dentro de los 30 (treinta ) naturales , posteriores al dictamen de procedencia, los eventos elegibles..</w:t>
      </w:r>
    </w:p>
    <w:p w14:paraId="463D30C3"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p w14:paraId="3484798A" w14:textId="77777777" w:rsidR="00766E8B" w:rsidRPr="00DE34ED" w:rsidRDefault="00766E8B" w:rsidP="006171CB">
      <w:pPr>
        <w:pBdr>
          <w:top w:val="nil"/>
          <w:left w:val="nil"/>
          <w:bottom w:val="nil"/>
          <w:right w:val="nil"/>
          <w:between w:val="nil"/>
        </w:pBdr>
        <w:rPr>
          <w:rFonts w:ascii="Arial" w:eastAsia="Arial" w:hAnsi="Arial" w:cs="Arial"/>
          <w:sz w:val="22"/>
          <w:szCs w:val="22"/>
        </w:rPr>
      </w:pPr>
    </w:p>
    <w:p w14:paraId="59376EA9" w14:textId="77777777" w:rsidR="00766E8B" w:rsidRPr="00DE34ED" w:rsidRDefault="00766E8B" w:rsidP="006171CB">
      <w:pPr>
        <w:pBdr>
          <w:top w:val="nil"/>
          <w:left w:val="nil"/>
          <w:bottom w:val="nil"/>
          <w:right w:val="nil"/>
          <w:between w:val="nil"/>
        </w:pBdr>
        <w:jc w:val="both"/>
        <w:rPr>
          <w:rFonts w:ascii="Arial" w:eastAsia="Arial" w:hAnsi="Arial" w:cs="Arial"/>
          <w:b/>
          <w:sz w:val="22"/>
          <w:szCs w:val="22"/>
        </w:rPr>
      </w:pPr>
      <w:r w:rsidRPr="00DE34ED">
        <w:rPr>
          <w:rFonts w:ascii="Arial" w:eastAsia="Arial" w:hAnsi="Arial" w:cs="Arial"/>
          <w:b/>
          <w:sz w:val="22"/>
          <w:szCs w:val="22"/>
        </w:rPr>
        <w:t xml:space="preserve">De la </w:t>
      </w:r>
      <w:proofErr w:type="gramStart"/>
      <w:r w:rsidRPr="00DE34ED">
        <w:rPr>
          <w:rFonts w:ascii="Arial" w:eastAsia="Arial" w:hAnsi="Arial" w:cs="Arial"/>
          <w:b/>
          <w:sz w:val="22"/>
          <w:szCs w:val="22"/>
        </w:rPr>
        <w:t>Forma  del</w:t>
      </w:r>
      <w:proofErr w:type="gramEnd"/>
      <w:r w:rsidRPr="00DE34ED">
        <w:rPr>
          <w:rFonts w:ascii="Arial" w:eastAsia="Arial" w:hAnsi="Arial" w:cs="Arial"/>
          <w:b/>
          <w:sz w:val="22"/>
          <w:szCs w:val="22"/>
        </w:rPr>
        <w:t xml:space="preserve"> pago.</w:t>
      </w:r>
    </w:p>
    <w:p w14:paraId="3E9D26D5"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roofErr w:type="gramStart"/>
      <w:r w:rsidRPr="00DE34ED">
        <w:rPr>
          <w:rFonts w:ascii="Arial" w:eastAsia="Arial" w:hAnsi="Arial" w:cs="Arial"/>
          <w:sz w:val="22"/>
          <w:szCs w:val="22"/>
        </w:rPr>
        <w:t>Directamente  a</w:t>
      </w:r>
      <w:proofErr w:type="gramEnd"/>
      <w:r w:rsidRPr="00DE34ED">
        <w:rPr>
          <w:rFonts w:ascii="Arial" w:eastAsia="Arial" w:hAnsi="Arial" w:cs="Arial"/>
          <w:sz w:val="22"/>
          <w:szCs w:val="22"/>
        </w:rPr>
        <w:t xml:space="preserve"> las Cuentas de  </w:t>
      </w:r>
      <w:r w:rsidRPr="00DE34ED">
        <w:rPr>
          <w:rFonts w:ascii="Arial" w:eastAsia="Arial" w:hAnsi="Arial" w:cs="Arial"/>
          <w:b/>
          <w:sz w:val="22"/>
          <w:szCs w:val="22"/>
        </w:rPr>
        <w:t>“LA APIBCS”</w:t>
      </w:r>
    </w:p>
    <w:p w14:paraId="2DE78043"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 por el personal de</w:t>
      </w:r>
      <w:r w:rsidRPr="00DE34ED">
        <w:rPr>
          <w:rFonts w:ascii="Arial" w:eastAsia="Arial" w:hAnsi="Arial" w:cs="Arial"/>
          <w:b/>
          <w:sz w:val="22"/>
          <w:szCs w:val="22"/>
        </w:rPr>
        <w:t xml:space="preserve"> “EL LICITANTE”</w:t>
      </w:r>
      <w:r w:rsidRPr="00DE34ED">
        <w:rPr>
          <w:rFonts w:ascii="Arial" w:eastAsia="Arial" w:hAnsi="Arial" w:cs="Arial"/>
          <w:sz w:val="22"/>
          <w:szCs w:val="22"/>
        </w:rPr>
        <w:t xml:space="preserve">, en las instalaciones de </w:t>
      </w:r>
      <w:r w:rsidRPr="00DE34ED">
        <w:rPr>
          <w:rFonts w:ascii="Arial" w:eastAsia="Arial" w:hAnsi="Arial" w:cs="Arial"/>
          <w:b/>
          <w:sz w:val="22"/>
          <w:szCs w:val="22"/>
        </w:rPr>
        <w:t>“LA APIBCS”</w:t>
      </w:r>
      <w:r w:rsidRPr="00DE34ED">
        <w:rPr>
          <w:rFonts w:ascii="Arial" w:eastAsia="Arial" w:hAnsi="Arial" w:cs="Arial"/>
          <w:sz w:val="22"/>
          <w:szCs w:val="22"/>
        </w:rPr>
        <w:t xml:space="preserve"> </w:t>
      </w:r>
    </w:p>
    <w:p w14:paraId="25305DBD" w14:textId="77777777" w:rsidR="00766E8B" w:rsidRPr="00DE34ED" w:rsidRDefault="00766E8B" w:rsidP="006171CB">
      <w:pPr>
        <w:pBdr>
          <w:top w:val="nil"/>
          <w:left w:val="nil"/>
          <w:bottom w:val="nil"/>
          <w:right w:val="nil"/>
          <w:between w:val="nil"/>
        </w:pBdr>
        <w:rPr>
          <w:rFonts w:ascii="Arial" w:eastAsia="Arial" w:hAnsi="Arial" w:cs="Arial"/>
          <w:sz w:val="22"/>
          <w:szCs w:val="22"/>
        </w:rPr>
      </w:pPr>
    </w:p>
    <w:p w14:paraId="4B88D581"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p w14:paraId="5B739865" w14:textId="77777777" w:rsidR="00766E8B" w:rsidRPr="00DE34ED" w:rsidRDefault="00766E8B" w:rsidP="006171CB">
      <w:pPr>
        <w:pBdr>
          <w:top w:val="nil"/>
          <w:left w:val="nil"/>
          <w:bottom w:val="nil"/>
          <w:right w:val="nil"/>
          <w:between w:val="nil"/>
        </w:pBdr>
        <w:jc w:val="both"/>
        <w:rPr>
          <w:rFonts w:ascii="Arial" w:eastAsia="Arial" w:hAnsi="Arial" w:cs="Arial"/>
          <w:b/>
          <w:sz w:val="22"/>
          <w:szCs w:val="22"/>
        </w:rPr>
      </w:pPr>
      <w:proofErr w:type="gramStart"/>
      <w:r w:rsidRPr="00DE34ED">
        <w:rPr>
          <w:rFonts w:ascii="Arial" w:eastAsia="Arial" w:hAnsi="Arial" w:cs="Arial"/>
          <w:b/>
          <w:sz w:val="22"/>
          <w:szCs w:val="22"/>
        </w:rPr>
        <w:t>3.7 .</w:t>
      </w:r>
      <w:proofErr w:type="gramEnd"/>
      <w:r w:rsidRPr="00DE34ED">
        <w:rPr>
          <w:rFonts w:ascii="Arial" w:eastAsia="Arial" w:hAnsi="Arial" w:cs="Arial"/>
          <w:b/>
          <w:sz w:val="22"/>
          <w:szCs w:val="22"/>
        </w:rPr>
        <w:t>-  MODIFICACIONES.</w:t>
      </w:r>
    </w:p>
    <w:p w14:paraId="7CAA2F0F" w14:textId="77777777" w:rsidR="00766E8B" w:rsidRPr="00DE34ED" w:rsidRDefault="00766E8B" w:rsidP="006171CB">
      <w:pPr>
        <w:widowControl w:val="0"/>
        <w:tabs>
          <w:tab w:val="left" w:pos="0"/>
        </w:tabs>
        <w:jc w:val="both"/>
        <w:rPr>
          <w:rFonts w:ascii="Arial" w:eastAsia="Arial" w:hAnsi="Arial" w:cs="Arial"/>
          <w:sz w:val="22"/>
          <w:szCs w:val="22"/>
        </w:rPr>
      </w:pPr>
      <w:r w:rsidRPr="00DE34ED">
        <w:rPr>
          <w:rFonts w:ascii="Arial" w:eastAsia="Arial" w:hAnsi="Arial" w:cs="Arial"/>
          <w:sz w:val="22"/>
          <w:szCs w:val="22"/>
        </w:rPr>
        <w:lastRenderedPageBreak/>
        <w:t xml:space="preserve">Con fundamento en el Artículo 42 de </w:t>
      </w:r>
      <w:r w:rsidRPr="00DE34ED">
        <w:rPr>
          <w:rFonts w:ascii="Arial" w:eastAsia="Arial" w:hAnsi="Arial" w:cs="Arial"/>
          <w:b/>
          <w:sz w:val="22"/>
          <w:szCs w:val="22"/>
        </w:rPr>
        <w:t>“LA LEY”</w:t>
      </w:r>
      <w:r w:rsidRPr="00DE34ED">
        <w:rPr>
          <w:rFonts w:ascii="Arial" w:eastAsia="Arial" w:hAnsi="Arial" w:cs="Arial"/>
          <w:sz w:val="22"/>
          <w:szCs w:val="22"/>
        </w:rPr>
        <w:t xml:space="preserve">, </w:t>
      </w:r>
      <w:r w:rsidRPr="00DE34ED">
        <w:rPr>
          <w:rFonts w:ascii="Arial" w:eastAsia="Arial" w:hAnsi="Arial" w:cs="Arial"/>
          <w:b/>
          <w:sz w:val="22"/>
          <w:szCs w:val="22"/>
        </w:rPr>
        <w:t>“</w:t>
      </w:r>
      <w:proofErr w:type="gramStart"/>
      <w:r w:rsidRPr="00DE34ED">
        <w:rPr>
          <w:rFonts w:ascii="Arial" w:eastAsia="Arial" w:hAnsi="Arial" w:cs="Arial"/>
          <w:b/>
          <w:sz w:val="22"/>
          <w:szCs w:val="22"/>
        </w:rPr>
        <w:t>LA  APIBCS</w:t>
      </w:r>
      <w:proofErr w:type="gramEnd"/>
      <w:r w:rsidRPr="00DE34ED">
        <w:rPr>
          <w:rFonts w:ascii="Arial" w:eastAsia="Arial" w:hAnsi="Arial" w:cs="Arial"/>
          <w:b/>
          <w:sz w:val="22"/>
          <w:szCs w:val="22"/>
        </w:rPr>
        <w:t xml:space="preserve">” </w:t>
      </w:r>
      <w:r w:rsidRPr="00DE34ED">
        <w:rPr>
          <w:rFonts w:ascii="Arial" w:eastAsia="Arial" w:hAnsi="Arial" w:cs="Arial"/>
          <w:sz w:val="22"/>
          <w:szCs w:val="22"/>
        </w:rPr>
        <w:t xml:space="preserve"> siempre que ello no tenga por objeto limitar el número de licitantes, podrá modificar los plazos u otros aspectos establecidos de los  anexos,  o de </w:t>
      </w:r>
      <w:r w:rsidRPr="00DE34ED">
        <w:rPr>
          <w:rFonts w:ascii="Arial" w:eastAsia="Arial" w:hAnsi="Arial" w:cs="Arial"/>
          <w:b/>
          <w:sz w:val="22"/>
          <w:szCs w:val="22"/>
        </w:rPr>
        <w:t>“BASES DE LICITACIÓN”</w:t>
      </w:r>
      <w:r w:rsidRPr="00DE34ED">
        <w:rPr>
          <w:rFonts w:ascii="Arial" w:eastAsia="Arial" w:hAnsi="Arial" w:cs="Arial"/>
          <w:sz w:val="22"/>
          <w:szCs w:val="22"/>
        </w:rPr>
        <w:t xml:space="preserve">, a partir de la fecha en que sea publicada la Licitación y  hasta inclusive el 4to día previo al Acto de Presentación de Propuestas Técnicas y Económicas, y  Apertura de Propuestas Técnicas. Modificaciones que para surtir efectos jurídicos, bastará </w:t>
      </w:r>
      <w:proofErr w:type="gramStart"/>
      <w:r w:rsidRPr="00DE34ED">
        <w:rPr>
          <w:rFonts w:ascii="Arial" w:eastAsia="Arial" w:hAnsi="Arial" w:cs="Arial"/>
          <w:sz w:val="22"/>
          <w:szCs w:val="22"/>
        </w:rPr>
        <w:t>con  ser</w:t>
      </w:r>
      <w:proofErr w:type="gramEnd"/>
      <w:r w:rsidRPr="00DE34ED">
        <w:rPr>
          <w:rFonts w:ascii="Arial" w:eastAsia="Arial" w:hAnsi="Arial" w:cs="Arial"/>
          <w:sz w:val="22"/>
          <w:szCs w:val="22"/>
        </w:rPr>
        <w:t xml:space="preserve">  depositadas en </w:t>
      </w:r>
      <w:r w:rsidRPr="00DE34ED">
        <w:rPr>
          <w:rFonts w:ascii="Arial" w:eastAsia="Arial" w:hAnsi="Arial" w:cs="Arial"/>
          <w:b/>
          <w:sz w:val="22"/>
          <w:szCs w:val="22"/>
        </w:rPr>
        <w:t>“COMPRANET B.C.S”.</w:t>
      </w:r>
      <w:r w:rsidRPr="00DE34ED">
        <w:rPr>
          <w:rFonts w:ascii="Arial" w:eastAsia="Arial" w:hAnsi="Arial" w:cs="Arial"/>
          <w:sz w:val="22"/>
          <w:szCs w:val="22"/>
        </w:rPr>
        <w:t>, a más tardar al día siguiente de su emisión.</w:t>
      </w:r>
    </w:p>
    <w:p w14:paraId="27DC4085" w14:textId="77777777" w:rsidR="00766E8B" w:rsidRPr="00DE34ED" w:rsidRDefault="00766E8B" w:rsidP="006171CB">
      <w:pPr>
        <w:widowControl w:val="0"/>
        <w:tabs>
          <w:tab w:val="left" w:pos="0"/>
        </w:tabs>
        <w:jc w:val="both"/>
        <w:rPr>
          <w:rFonts w:ascii="Arial" w:eastAsia="Arial" w:hAnsi="Arial" w:cs="Arial"/>
          <w:sz w:val="22"/>
          <w:szCs w:val="22"/>
        </w:rPr>
      </w:pPr>
    </w:p>
    <w:p w14:paraId="47A401B6" w14:textId="23994E68" w:rsidR="00766E8B" w:rsidRPr="00DE34ED" w:rsidRDefault="00766E8B" w:rsidP="006171C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Será responsabilidad de los licitantes, hacerse sabedor de cualquier cambio o </w:t>
      </w:r>
      <w:r w:rsidR="005B48D9" w:rsidRPr="00DE34ED">
        <w:rPr>
          <w:rFonts w:ascii="Arial" w:eastAsia="Arial" w:hAnsi="Arial" w:cs="Arial"/>
          <w:sz w:val="22"/>
          <w:szCs w:val="22"/>
        </w:rPr>
        <w:t>modificación, depositadas</w:t>
      </w:r>
      <w:r w:rsidRPr="00DE34ED">
        <w:rPr>
          <w:rFonts w:ascii="Arial" w:eastAsia="Arial" w:hAnsi="Arial" w:cs="Arial"/>
          <w:sz w:val="22"/>
          <w:szCs w:val="22"/>
        </w:rPr>
        <w:t xml:space="preserve"> en </w:t>
      </w:r>
      <w:r w:rsidRPr="00DE34ED">
        <w:rPr>
          <w:rFonts w:ascii="Arial" w:eastAsia="Arial" w:hAnsi="Arial" w:cs="Arial"/>
          <w:b/>
          <w:sz w:val="22"/>
          <w:szCs w:val="22"/>
        </w:rPr>
        <w:t>“COMPRANET B.C.S”</w:t>
      </w:r>
    </w:p>
    <w:p w14:paraId="79E28352" w14:textId="77777777" w:rsidR="00766E8B" w:rsidRPr="00DE34ED" w:rsidRDefault="00766E8B" w:rsidP="006171CB">
      <w:pPr>
        <w:widowControl w:val="0"/>
        <w:tabs>
          <w:tab w:val="left" w:pos="0"/>
        </w:tabs>
        <w:jc w:val="both"/>
        <w:rPr>
          <w:rFonts w:ascii="Arial" w:eastAsia="Arial" w:hAnsi="Arial" w:cs="Arial"/>
          <w:sz w:val="22"/>
          <w:szCs w:val="22"/>
        </w:rPr>
      </w:pPr>
    </w:p>
    <w:p w14:paraId="28726EA1" w14:textId="77777777" w:rsidR="008F5F55" w:rsidRPr="00DE34ED" w:rsidRDefault="00766E8B" w:rsidP="006171CB">
      <w:pPr>
        <w:pBdr>
          <w:top w:val="nil"/>
          <w:left w:val="nil"/>
          <w:bottom w:val="nil"/>
          <w:right w:val="nil"/>
          <w:between w:val="nil"/>
        </w:pBdr>
        <w:jc w:val="both"/>
        <w:rPr>
          <w:rFonts w:ascii="Arial" w:eastAsia="Arial" w:hAnsi="Arial" w:cs="Arial"/>
          <w:b/>
          <w:sz w:val="22"/>
          <w:szCs w:val="22"/>
        </w:rPr>
      </w:pPr>
      <w:r w:rsidRPr="00DE34ED">
        <w:rPr>
          <w:rFonts w:ascii="Arial" w:eastAsia="Arial" w:hAnsi="Arial" w:cs="Arial"/>
          <w:b/>
          <w:sz w:val="22"/>
          <w:szCs w:val="22"/>
        </w:rPr>
        <w:t>3.8.-   PAGO DE LA CONTRAPRESTACIÓN.</w:t>
      </w:r>
    </w:p>
    <w:p w14:paraId="5C7165E0" w14:textId="77777777" w:rsidR="008F5F55" w:rsidRPr="00DE34ED" w:rsidRDefault="008F5F55" w:rsidP="006171CB">
      <w:pPr>
        <w:jc w:val="both"/>
        <w:rPr>
          <w:rFonts w:ascii="Arial" w:eastAsia="Arial" w:hAnsi="Arial" w:cs="Arial"/>
          <w:sz w:val="22"/>
          <w:szCs w:val="22"/>
        </w:rPr>
      </w:pPr>
    </w:p>
    <w:p w14:paraId="412C87F0" w14:textId="628FC5C7" w:rsidR="008F5F55" w:rsidRPr="00DE34ED" w:rsidRDefault="007E4ADD" w:rsidP="006171CB">
      <w:pPr>
        <w:jc w:val="both"/>
        <w:rPr>
          <w:rFonts w:ascii="Arial" w:eastAsia="Arial" w:hAnsi="Arial" w:cs="Arial"/>
          <w:sz w:val="22"/>
          <w:szCs w:val="22"/>
        </w:rPr>
      </w:pPr>
      <w:proofErr w:type="gramStart"/>
      <w:r w:rsidRPr="00DE34ED">
        <w:rPr>
          <w:rFonts w:ascii="Arial" w:eastAsia="Arial" w:hAnsi="Arial" w:cs="Arial"/>
          <w:sz w:val="22"/>
          <w:szCs w:val="22"/>
        </w:rPr>
        <w:t xml:space="preserve">El </w:t>
      </w:r>
      <w:r w:rsidR="008F5F55" w:rsidRPr="00DE34ED">
        <w:rPr>
          <w:rFonts w:ascii="Arial" w:eastAsia="Arial" w:hAnsi="Arial" w:cs="Arial"/>
          <w:sz w:val="22"/>
          <w:szCs w:val="22"/>
        </w:rPr>
        <w:t xml:space="preserve"> pago</w:t>
      </w:r>
      <w:proofErr w:type="gramEnd"/>
      <w:r w:rsidR="008F5F55" w:rsidRPr="00DE34ED">
        <w:rPr>
          <w:rFonts w:ascii="Arial" w:eastAsia="Arial" w:hAnsi="Arial" w:cs="Arial"/>
          <w:sz w:val="22"/>
          <w:szCs w:val="22"/>
        </w:rPr>
        <w:t xml:space="preserve"> se hará </w:t>
      </w:r>
      <w:r w:rsidRPr="00DE34ED">
        <w:rPr>
          <w:rFonts w:ascii="Arial" w:eastAsia="Arial" w:hAnsi="Arial" w:cs="Arial"/>
          <w:sz w:val="22"/>
          <w:szCs w:val="22"/>
        </w:rPr>
        <w:t xml:space="preserve"> </w:t>
      </w:r>
      <w:r w:rsidR="008F5F55" w:rsidRPr="00DE34ED">
        <w:rPr>
          <w:rFonts w:ascii="Arial" w:eastAsia="Arial" w:hAnsi="Arial" w:cs="Arial"/>
          <w:sz w:val="22"/>
          <w:szCs w:val="22"/>
        </w:rPr>
        <w:t xml:space="preserve">con el aviso de cobro que </w:t>
      </w:r>
      <w:r w:rsidR="005B48D9" w:rsidRPr="00DE34ED">
        <w:rPr>
          <w:rFonts w:ascii="Arial" w:eastAsia="Arial" w:hAnsi="Arial" w:cs="Arial"/>
          <w:sz w:val="22"/>
          <w:szCs w:val="22"/>
        </w:rPr>
        <w:t>entregue el</w:t>
      </w:r>
      <w:r w:rsidR="008F5F55" w:rsidRPr="00DE34ED">
        <w:rPr>
          <w:rFonts w:ascii="Arial" w:eastAsia="Arial" w:hAnsi="Arial" w:cs="Arial"/>
          <w:sz w:val="22"/>
          <w:szCs w:val="22"/>
        </w:rPr>
        <w:t xml:space="preserve"> licitante adjudicado.</w:t>
      </w:r>
    </w:p>
    <w:p w14:paraId="3672C2B1" w14:textId="77777777" w:rsidR="00D022BC" w:rsidRPr="00DE34ED" w:rsidRDefault="00D022BC" w:rsidP="006171CB">
      <w:pPr>
        <w:pBdr>
          <w:top w:val="nil"/>
          <w:left w:val="nil"/>
          <w:bottom w:val="nil"/>
          <w:right w:val="nil"/>
          <w:between w:val="nil"/>
        </w:pBdr>
        <w:jc w:val="both"/>
        <w:rPr>
          <w:rFonts w:ascii="Arial" w:eastAsia="Arial" w:hAnsi="Arial" w:cs="Arial"/>
          <w:b/>
          <w:sz w:val="22"/>
          <w:szCs w:val="22"/>
        </w:rPr>
      </w:pPr>
    </w:p>
    <w:p w14:paraId="6015B304"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El pago de la Prima Neta, se realizará en cuatro exhibiciones conforme al calendario siguiente:</w:t>
      </w:r>
    </w:p>
    <w:p w14:paraId="3B81957E"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tbl>
      <w:tblPr>
        <w:tblStyle w:val="Tablaconcuadrcula"/>
        <w:tblW w:w="8784" w:type="dxa"/>
        <w:tblLook w:val="04A0" w:firstRow="1" w:lastRow="0" w:firstColumn="1" w:lastColumn="0" w:noHBand="0" w:noVBand="1"/>
      </w:tblPr>
      <w:tblGrid>
        <w:gridCol w:w="1555"/>
        <w:gridCol w:w="4252"/>
        <w:gridCol w:w="2977"/>
      </w:tblGrid>
      <w:tr w:rsidR="00490DE8" w:rsidRPr="00DE34ED" w14:paraId="1EB5C3FF" w14:textId="77777777" w:rsidTr="00AC340A">
        <w:tc>
          <w:tcPr>
            <w:tcW w:w="1555" w:type="dxa"/>
          </w:tcPr>
          <w:p w14:paraId="7550E8F9" w14:textId="542FDA05" w:rsidR="00766E8B" w:rsidRPr="00DE34ED" w:rsidRDefault="008F6E51" w:rsidP="008F6E51">
            <w:pPr>
              <w:jc w:val="center"/>
              <w:rPr>
                <w:rFonts w:ascii="Arial" w:eastAsia="Arial" w:hAnsi="Arial" w:cs="Arial"/>
                <w:sz w:val="22"/>
                <w:szCs w:val="22"/>
              </w:rPr>
            </w:pPr>
            <w:r>
              <w:rPr>
                <w:rFonts w:ascii="Arial" w:eastAsia="Arial" w:hAnsi="Arial" w:cs="Arial"/>
                <w:sz w:val="22"/>
                <w:szCs w:val="22"/>
              </w:rPr>
              <w:t>No</w:t>
            </w:r>
          </w:p>
        </w:tc>
        <w:tc>
          <w:tcPr>
            <w:tcW w:w="4252" w:type="dxa"/>
          </w:tcPr>
          <w:p w14:paraId="3C068F5E" w14:textId="467E7FFF" w:rsidR="00766E8B" w:rsidRPr="00DE34ED" w:rsidRDefault="008F6E51" w:rsidP="008F6E51">
            <w:pPr>
              <w:jc w:val="center"/>
              <w:rPr>
                <w:rFonts w:ascii="Arial" w:eastAsia="Arial" w:hAnsi="Arial" w:cs="Arial"/>
                <w:sz w:val="22"/>
                <w:szCs w:val="22"/>
              </w:rPr>
            </w:pPr>
            <w:r>
              <w:rPr>
                <w:rFonts w:ascii="Arial" w:eastAsia="Arial" w:hAnsi="Arial" w:cs="Arial"/>
                <w:sz w:val="22"/>
                <w:szCs w:val="22"/>
              </w:rPr>
              <w:t>Periodo que se comprende</w:t>
            </w:r>
          </w:p>
        </w:tc>
        <w:tc>
          <w:tcPr>
            <w:tcW w:w="2977" w:type="dxa"/>
          </w:tcPr>
          <w:p w14:paraId="62B6ED2D" w14:textId="1760A802" w:rsidR="00766E8B" w:rsidRPr="00DE34ED" w:rsidRDefault="008F6E51" w:rsidP="008F6E51">
            <w:pPr>
              <w:jc w:val="center"/>
              <w:rPr>
                <w:rFonts w:ascii="Arial" w:eastAsia="Arial" w:hAnsi="Arial" w:cs="Arial"/>
                <w:sz w:val="22"/>
                <w:szCs w:val="22"/>
              </w:rPr>
            </w:pPr>
            <w:r>
              <w:rPr>
                <w:rFonts w:ascii="Arial" w:eastAsia="Arial" w:hAnsi="Arial" w:cs="Arial"/>
                <w:sz w:val="22"/>
                <w:szCs w:val="22"/>
              </w:rPr>
              <w:t>Pago</w:t>
            </w:r>
          </w:p>
        </w:tc>
      </w:tr>
      <w:tr w:rsidR="00490DE8" w:rsidRPr="00DE34ED" w14:paraId="0AA77082" w14:textId="77777777" w:rsidTr="00AC340A">
        <w:tc>
          <w:tcPr>
            <w:tcW w:w="1555" w:type="dxa"/>
          </w:tcPr>
          <w:p w14:paraId="3E2CCFA6" w14:textId="77777777" w:rsidR="00766E8B" w:rsidRPr="00DE34ED" w:rsidRDefault="00766E8B" w:rsidP="006171CB">
            <w:pPr>
              <w:jc w:val="right"/>
              <w:rPr>
                <w:rFonts w:ascii="Arial" w:eastAsia="Arial" w:hAnsi="Arial" w:cs="Arial"/>
                <w:sz w:val="20"/>
                <w:szCs w:val="20"/>
              </w:rPr>
            </w:pPr>
            <w:r w:rsidRPr="00DE34ED">
              <w:rPr>
                <w:rFonts w:ascii="Arial" w:eastAsia="Arial" w:hAnsi="Arial" w:cs="Arial"/>
                <w:sz w:val="20"/>
                <w:szCs w:val="20"/>
              </w:rPr>
              <w:t>1er Pago</w:t>
            </w:r>
          </w:p>
        </w:tc>
        <w:tc>
          <w:tcPr>
            <w:tcW w:w="4252" w:type="dxa"/>
          </w:tcPr>
          <w:p w14:paraId="1CAAC779" w14:textId="77777777" w:rsidR="00D022BC" w:rsidRPr="00DE34ED" w:rsidRDefault="008F5F55" w:rsidP="006171CB">
            <w:pPr>
              <w:jc w:val="both"/>
              <w:rPr>
                <w:rFonts w:ascii="Arial" w:eastAsia="Arial" w:hAnsi="Arial" w:cs="Arial"/>
                <w:sz w:val="20"/>
                <w:szCs w:val="20"/>
              </w:rPr>
            </w:pPr>
            <w:r w:rsidRPr="00DE34ED">
              <w:rPr>
                <w:rFonts w:ascii="Arial" w:eastAsia="Arial" w:hAnsi="Arial" w:cs="Arial"/>
                <w:sz w:val="20"/>
                <w:szCs w:val="20"/>
              </w:rPr>
              <w:t>Primer trimestre</w:t>
            </w:r>
          </w:p>
          <w:p w14:paraId="5826EE1E" w14:textId="78688B14" w:rsidR="00AC340A" w:rsidRPr="00DE34ED" w:rsidRDefault="008F5F55" w:rsidP="006171CB">
            <w:pPr>
              <w:jc w:val="both"/>
              <w:rPr>
                <w:rFonts w:ascii="Arial" w:eastAsia="Arial" w:hAnsi="Arial" w:cs="Arial"/>
                <w:sz w:val="20"/>
                <w:szCs w:val="20"/>
              </w:rPr>
            </w:pPr>
            <w:r w:rsidRPr="00DE34ED">
              <w:rPr>
                <w:rFonts w:ascii="Arial" w:eastAsia="Arial" w:hAnsi="Arial" w:cs="Arial"/>
                <w:sz w:val="18"/>
                <w:szCs w:val="18"/>
              </w:rPr>
              <w:t xml:space="preserve"> </w:t>
            </w:r>
            <w:r w:rsidR="00D022BC" w:rsidRPr="00DE34ED">
              <w:rPr>
                <w:rFonts w:ascii="Arial" w:eastAsia="Arial" w:hAnsi="Arial" w:cs="Arial"/>
                <w:sz w:val="18"/>
                <w:szCs w:val="18"/>
              </w:rPr>
              <w:t>Del 21 de agosto al 21 de noviembre</w:t>
            </w:r>
          </w:p>
        </w:tc>
        <w:tc>
          <w:tcPr>
            <w:tcW w:w="2977" w:type="dxa"/>
          </w:tcPr>
          <w:p w14:paraId="6889D46E" w14:textId="2C889C96" w:rsidR="00766E8B" w:rsidRPr="00DE34ED" w:rsidRDefault="00766E8B" w:rsidP="006171CB">
            <w:pPr>
              <w:jc w:val="both"/>
              <w:rPr>
                <w:rFonts w:ascii="Arial" w:eastAsia="Arial" w:hAnsi="Arial" w:cs="Arial"/>
                <w:sz w:val="20"/>
                <w:szCs w:val="20"/>
              </w:rPr>
            </w:pPr>
            <w:r w:rsidRPr="00DE34ED">
              <w:rPr>
                <w:rFonts w:ascii="Arial" w:eastAsia="Arial" w:hAnsi="Arial" w:cs="Arial"/>
                <w:sz w:val="20"/>
                <w:szCs w:val="20"/>
              </w:rPr>
              <w:t>En</w:t>
            </w:r>
            <w:r w:rsidR="008F5F55" w:rsidRPr="00DE34ED">
              <w:rPr>
                <w:rFonts w:ascii="Arial" w:eastAsia="Arial" w:hAnsi="Arial" w:cs="Arial"/>
                <w:sz w:val="20"/>
                <w:szCs w:val="20"/>
              </w:rPr>
              <w:t xml:space="preserve"> un plazo que no </w:t>
            </w:r>
            <w:r w:rsidR="00AC340A" w:rsidRPr="00DE34ED">
              <w:rPr>
                <w:rFonts w:ascii="Arial" w:eastAsia="Arial" w:hAnsi="Arial" w:cs="Arial"/>
                <w:sz w:val="20"/>
                <w:szCs w:val="20"/>
              </w:rPr>
              <w:t>excederá del</w:t>
            </w:r>
            <w:r w:rsidRPr="00DE34ED">
              <w:rPr>
                <w:rFonts w:ascii="Arial" w:eastAsia="Arial" w:hAnsi="Arial" w:cs="Arial"/>
                <w:sz w:val="20"/>
                <w:szCs w:val="20"/>
              </w:rPr>
              <w:t xml:space="preserve"> </w:t>
            </w:r>
            <w:r w:rsidR="005B48D9" w:rsidRPr="00DE34ED">
              <w:rPr>
                <w:rFonts w:ascii="Arial" w:eastAsia="Arial" w:hAnsi="Arial" w:cs="Arial"/>
                <w:sz w:val="20"/>
                <w:szCs w:val="20"/>
              </w:rPr>
              <w:t>10 de</w:t>
            </w:r>
            <w:r w:rsidRPr="00DE34ED">
              <w:rPr>
                <w:rFonts w:ascii="Arial" w:eastAsia="Arial" w:hAnsi="Arial" w:cs="Arial"/>
                <w:sz w:val="20"/>
                <w:szCs w:val="20"/>
              </w:rPr>
              <w:t xml:space="preserve"> </w:t>
            </w:r>
            <w:r w:rsidR="005B48D9" w:rsidRPr="00DE34ED">
              <w:rPr>
                <w:rFonts w:ascii="Arial" w:eastAsia="Arial" w:hAnsi="Arial" w:cs="Arial"/>
                <w:sz w:val="20"/>
                <w:szCs w:val="20"/>
              </w:rPr>
              <w:t>septiembre de</w:t>
            </w:r>
            <w:r w:rsidRPr="00DE34ED">
              <w:rPr>
                <w:rFonts w:ascii="Arial" w:eastAsia="Arial" w:hAnsi="Arial" w:cs="Arial"/>
                <w:sz w:val="20"/>
                <w:szCs w:val="20"/>
              </w:rPr>
              <w:t xml:space="preserve"> 2024</w:t>
            </w:r>
          </w:p>
        </w:tc>
      </w:tr>
      <w:tr w:rsidR="00490DE8" w:rsidRPr="00DE34ED" w14:paraId="589502DE" w14:textId="77777777" w:rsidTr="00AC340A">
        <w:tc>
          <w:tcPr>
            <w:tcW w:w="1555" w:type="dxa"/>
          </w:tcPr>
          <w:p w14:paraId="5493D7F5" w14:textId="77777777" w:rsidR="00AC340A" w:rsidRPr="00DE34ED" w:rsidRDefault="00AC340A" w:rsidP="006171CB">
            <w:pPr>
              <w:jc w:val="right"/>
              <w:rPr>
                <w:rFonts w:ascii="Arial" w:eastAsia="Arial" w:hAnsi="Arial" w:cs="Arial"/>
                <w:sz w:val="20"/>
                <w:szCs w:val="20"/>
              </w:rPr>
            </w:pPr>
            <w:r w:rsidRPr="00DE34ED">
              <w:rPr>
                <w:rFonts w:ascii="Arial" w:eastAsia="Arial" w:hAnsi="Arial" w:cs="Arial"/>
                <w:sz w:val="20"/>
                <w:szCs w:val="20"/>
              </w:rPr>
              <w:t>2do Pago</w:t>
            </w:r>
          </w:p>
        </w:tc>
        <w:tc>
          <w:tcPr>
            <w:tcW w:w="4252" w:type="dxa"/>
          </w:tcPr>
          <w:p w14:paraId="438AC49B" w14:textId="6D0B13E9" w:rsidR="00AC340A" w:rsidRPr="00DE34ED" w:rsidRDefault="005B48D9" w:rsidP="006171CB">
            <w:pPr>
              <w:jc w:val="both"/>
              <w:rPr>
                <w:rFonts w:ascii="Arial" w:eastAsia="Arial" w:hAnsi="Arial" w:cs="Arial"/>
                <w:sz w:val="20"/>
                <w:szCs w:val="20"/>
              </w:rPr>
            </w:pPr>
            <w:r w:rsidRPr="00DE34ED">
              <w:rPr>
                <w:rFonts w:ascii="Arial" w:eastAsia="Arial" w:hAnsi="Arial" w:cs="Arial"/>
                <w:sz w:val="20"/>
                <w:szCs w:val="20"/>
              </w:rPr>
              <w:t>Segundo trimestre</w:t>
            </w:r>
          </w:p>
          <w:p w14:paraId="46D0BCB4" w14:textId="4655A4C8" w:rsidR="00AC340A" w:rsidRPr="00DE34ED" w:rsidRDefault="00D022BC" w:rsidP="006171CB">
            <w:pPr>
              <w:jc w:val="both"/>
              <w:rPr>
                <w:rFonts w:ascii="Arial" w:eastAsia="Arial" w:hAnsi="Arial" w:cs="Arial"/>
                <w:sz w:val="20"/>
                <w:szCs w:val="20"/>
              </w:rPr>
            </w:pPr>
            <w:r w:rsidRPr="00DE34ED">
              <w:rPr>
                <w:rFonts w:ascii="Arial" w:eastAsia="Arial" w:hAnsi="Arial" w:cs="Arial"/>
                <w:sz w:val="18"/>
                <w:szCs w:val="18"/>
              </w:rPr>
              <w:t xml:space="preserve">Del 21 de </w:t>
            </w:r>
            <w:r w:rsidR="005B48D9" w:rsidRPr="00DE34ED">
              <w:rPr>
                <w:rFonts w:ascii="Arial" w:eastAsia="Arial" w:hAnsi="Arial" w:cs="Arial"/>
                <w:sz w:val="18"/>
                <w:szCs w:val="18"/>
              </w:rPr>
              <w:t>noviembre al</w:t>
            </w:r>
            <w:r w:rsidRPr="00DE34ED">
              <w:rPr>
                <w:rFonts w:ascii="Arial" w:eastAsia="Arial" w:hAnsi="Arial" w:cs="Arial"/>
                <w:sz w:val="18"/>
                <w:szCs w:val="18"/>
              </w:rPr>
              <w:t xml:space="preserve"> 21 de </w:t>
            </w:r>
            <w:r w:rsidR="005B48D9" w:rsidRPr="00DE34ED">
              <w:rPr>
                <w:rFonts w:ascii="Arial" w:eastAsia="Arial" w:hAnsi="Arial" w:cs="Arial"/>
                <w:sz w:val="18"/>
                <w:szCs w:val="18"/>
              </w:rPr>
              <w:t>febrero</w:t>
            </w:r>
          </w:p>
        </w:tc>
        <w:tc>
          <w:tcPr>
            <w:tcW w:w="2977" w:type="dxa"/>
          </w:tcPr>
          <w:p w14:paraId="50E4120B" w14:textId="700553BF" w:rsidR="00AC340A" w:rsidRPr="00DE34ED" w:rsidRDefault="00AC340A" w:rsidP="006171CB">
            <w:pPr>
              <w:jc w:val="both"/>
              <w:rPr>
                <w:rFonts w:ascii="Arial" w:eastAsia="Arial" w:hAnsi="Arial" w:cs="Arial"/>
                <w:sz w:val="20"/>
                <w:szCs w:val="20"/>
              </w:rPr>
            </w:pPr>
            <w:r w:rsidRPr="00DE34ED">
              <w:rPr>
                <w:rFonts w:ascii="Arial" w:eastAsia="Arial" w:hAnsi="Arial" w:cs="Arial"/>
                <w:sz w:val="20"/>
                <w:szCs w:val="20"/>
              </w:rPr>
              <w:t xml:space="preserve">En un plazo que no </w:t>
            </w:r>
            <w:r w:rsidR="005B48D9" w:rsidRPr="00DE34ED">
              <w:rPr>
                <w:rFonts w:ascii="Arial" w:eastAsia="Arial" w:hAnsi="Arial" w:cs="Arial"/>
                <w:sz w:val="20"/>
                <w:szCs w:val="20"/>
              </w:rPr>
              <w:t>excederá del</w:t>
            </w:r>
            <w:r w:rsidRPr="00DE34ED">
              <w:rPr>
                <w:rFonts w:ascii="Arial" w:eastAsia="Arial" w:hAnsi="Arial" w:cs="Arial"/>
                <w:sz w:val="20"/>
                <w:szCs w:val="20"/>
              </w:rPr>
              <w:t xml:space="preserve"> </w:t>
            </w:r>
            <w:r w:rsidR="005B48D9" w:rsidRPr="00DE34ED">
              <w:rPr>
                <w:rFonts w:ascii="Arial" w:eastAsia="Arial" w:hAnsi="Arial" w:cs="Arial"/>
                <w:sz w:val="20"/>
                <w:szCs w:val="20"/>
              </w:rPr>
              <w:t>10 de</w:t>
            </w:r>
            <w:r w:rsidRPr="00DE34ED">
              <w:rPr>
                <w:rFonts w:ascii="Arial" w:eastAsia="Arial" w:hAnsi="Arial" w:cs="Arial"/>
                <w:sz w:val="20"/>
                <w:szCs w:val="20"/>
              </w:rPr>
              <w:t xml:space="preserve"> </w:t>
            </w:r>
            <w:r w:rsidR="005B48D9" w:rsidRPr="00DE34ED">
              <w:rPr>
                <w:rFonts w:ascii="Arial" w:eastAsia="Arial" w:hAnsi="Arial" w:cs="Arial"/>
                <w:sz w:val="20"/>
                <w:szCs w:val="20"/>
              </w:rPr>
              <w:t>noviembre de</w:t>
            </w:r>
            <w:r w:rsidRPr="00DE34ED">
              <w:rPr>
                <w:rFonts w:ascii="Arial" w:eastAsia="Arial" w:hAnsi="Arial" w:cs="Arial"/>
                <w:sz w:val="20"/>
                <w:szCs w:val="20"/>
              </w:rPr>
              <w:t xml:space="preserve"> 2024</w:t>
            </w:r>
          </w:p>
        </w:tc>
      </w:tr>
      <w:tr w:rsidR="00490DE8" w:rsidRPr="00DE34ED" w14:paraId="36483318" w14:textId="77777777" w:rsidTr="00AC340A">
        <w:tc>
          <w:tcPr>
            <w:tcW w:w="1555" w:type="dxa"/>
          </w:tcPr>
          <w:p w14:paraId="679BD470" w14:textId="77777777" w:rsidR="00D022BC" w:rsidRPr="00DE34ED" w:rsidRDefault="00D022BC" w:rsidP="006171CB">
            <w:pPr>
              <w:jc w:val="right"/>
              <w:rPr>
                <w:rFonts w:ascii="Arial" w:eastAsia="Arial" w:hAnsi="Arial" w:cs="Arial"/>
                <w:sz w:val="20"/>
                <w:szCs w:val="20"/>
              </w:rPr>
            </w:pPr>
            <w:r w:rsidRPr="00DE34ED">
              <w:rPr>
                <w:rFonts w:ascii="Arial" w:eastAsia="Arial" w:hAnsi="Arial" w:cs="Arial"/>
                <w:sz w:val="20"/>
                <w:szCs w:val="20"/>
              </w:rPr>
              <w:t>3ro Pago</w:t>
            </w:r>
          </w:p>
        </w:tc>
        <w:tc>
          <w:tcPr>
            <w:tcW w:w="4252" w:type="dxa"/>
          </w:tcPr>
          <w:p w14:paraId="668E323D" w14:textId="3350C061" w:rsidR="00D022BC" w:rsidRPr="00DE34ED" w:rsidRDefault="005B48D9" w:rsidP="006171CB">
            <w:pPr>
              <w:jc w:val="both"/>
              <w:rPr>
                <w:rFonts w:ascii="Arial" w:eastAsia="Arial" w:hAnsi="Arial" w:cs="Arial"/>
                <w:sz w:val="20"/>
                <w:szCs w:val="20"/>
              </w:rPr>
            </w:pPr>
            <w:r w:rsidRPr="00DE34ED">
              <w:rPr>
                <w:rFonts w:ascii="Arial" w:eastAsia="Arial" w:hAnsi="Arial" w:cs="Arial"/>
                <w:sz w:val="20"/>
                <w:szCs w:val="20"/>
              </w:rPr>
              <w:t>Tercer trimestre</w:t>
            </w:r>
            <w:r w:rsidR="00D022BC" w:rsidRPr="00DE34ED">
              <w:rPr>
                <w:rFonts w:ascii="Arial" w:eastAsia="Arial" w:hAnsi="Arial" w:cs="Arial"/>
                <w:sz w:val="20"/>
                <w:szCs w:val="20"/>
              </w:rPr>
              <w:t xml:space="preserve"> </w:t>
            </w:r>
          </w:p>
          <w:p w14:paraId="6031CC10" w14:textId="2490D5AB" w:rsidR="00D022BC" w:rsidRPr="00DE34ED" w:rsidRDefault="00D022BC" w:rsidP="006171CB">
            <w:pPr>
              <w:jc w:val="both"/>
              <w:rPr>
                <w:rFonts w:ascii="Arial" w:eastAsia="Arial" w:hAnsi="Arial" w:cs="Arial"/>
                <w:sz w:val="20"/>
                <w:szCs w:val="20"/>
              </w:rPr>
            </w:pPr>
            <w:r w:rsidRPr="00DE34ED">
              <w:rPr>
                <w:rFonts w:ascii="Arial" w:eastAsia="Arial" w:hAnsi="Arial" w:cs="Arial"/>
                <w:sz w:val="18"/>
                <w:szCs w:val="18"/>
              </w:rPr>
              <w:t>Del 21 febrero al 21 de mayo</w:t>
            </w:r>
          </w:p>
        </w:tc>
        <w:tc>
          <w:tcPr>
            <w:tcW w:w="2977" w:type="dxa"/>
          </w:tcPr>
          <w:p w14:paraId="716E79EB" w14:textId="79785F85" w:rsidR="00D022BC" w:rsidRPr="00DE34ED" w:rsidRDefault="00D022BC" w:rsidP="006171CB">
            <w:pPr>
              <w:jc w:val="both"/>
              <w:rPr>
                <w:rFonts w:ascii="Arial" w:eastAsia="Arial" w:hAnsi="Arial" w:cs="Arial"/>
                <w:sz w:val="20"/>
                <w:szCs w:val="20"/>
              </w:rPr>
            </w:pPr>
            <w:r w:rsidRPr="00DE34ED">
              <w:rPr>
                <w:rFonts w:ascii="Arial" w:eastAsia="Arial" w:hAnsi="Arial" w:cs="Arial"/>
                <w:sz w:val="20"/>
                <w:szCs w:val="20"/>
              </w:rPr>
              <w:t xml:space="preserve">En un plazo que no </w:t>
            </w:r>
            <w:r w:rsidR="005B48D9" w:rsidRPr="00DE34ED">
              <w:rPr>
                <w:rFonts w:ascii="Arial" w:eastAsia="Arial" w:hAnsi="Arial" w:cs="Arial"/>
                <w:sz w:val="20"/>
                <w:szCs w:val="20"/>
              </w:rPr>
              <w:t>excederá del</w:t>
            </w:r>
            <w:r w:rsidRPr="00DE34ED">
              <w:rPr>
                <w:rFonts w:ascii="Arial" w:eastAsia="Arial" w:hAnsi="Arial" w:cs="Arial"/>
                <w:sz w:val="20"/>
                <w:szCs w:val="20"/>
              </w:rPr>
              <w:t xml:space="preserve"> </w:t>
            </w:r>
            <w:r w:rsidR="005B48D9" w:rsidRPr="00DE34ED">
              <w:rPr>
                <w:rFonts w:ascii="Arial" w:eastAsia="Arial" w:hAnsi="Arial" w:cs="Arial"/>
                <w:sz w:val="20"/>
                <w:szCs w:val="20"/>
              </w:rPr>
              <w:t>10 de</w:t>
            </w:r>
            <w:r w:rsidRPr="00DE34ED">
              <w:rPr>
                <w:rFonts w:ascii="Arial" w:eastAsia="Arial" w:hAnsi="Arial" w:cs="Arial"/>
                <w:sz w:val="20"/>
                <w:szCs w:val="20"/>
              </w:rPr>
              <w:t xml:space="preserve"> </w:t>
            </w:r>
            <w:proofErr w:type="gramStart"/>
            <w:r w:rsidRPr="00DE34ED">
              <w:rPr>
                <w:rFonts w:ascii="Arial" w:eastAsia="Arial" w:hAnsi="Arial" w:cs="Arial"/>
                <w:sz w:val="20"/>
                <w:szCs w:val="20"/>
              </w:rPr>
              <w:t>febrero  de</w:t>
            </w:r>
            <w:proofErr w:type="gramEnd"/>
            <w:r w:rsidRPr="00DE34ED">
              <w:rPr>
                <w:rFonts w:ascii="Arial" w:eastAsia="Arial" w:hAnsi="Arial" w:cs="Arial"/>
                <w:sz w:val="20"/>
                <w:szCs w:val="20"/>
              </w:rPr>
              <w:t xml:space="preserve"> 2025</w:t>
            </w:r>
          </w:p>
        </w:tc>
      </w:tr>
      <w:tr w:rsidR="00765A9A" w:rsidRPr="00DE34ED" w14:paraId="6651A937" w14:textId="77777777" w:rsidTr="00AC340A">
        <w:tc>
          <w:tcPr>
            <w:tcW w:w="1555" w:type="dxa"/>
          </w:tcPr>
          <w:p w14:paraId="0ADCE9FA" w14:textId="77777777" w:rsidR="00D022BC" w:rsidRPr="00DE34ED" w:rsidRDefault="00D022BC" w:rsidP="006171CB">
            <w:pPr>
              <w:jc w:val="right"/>
              <w:rPr>
                <w:rFonts w:ascii="Arial" w:eastAsia="Arial" w:hAnsi="Arial" w:cs="Arial"/>
                <w:sz w:val="20"/>
                <w:szCs w:val="20"/>
              </w:rPr>
            </w:pPr>
            <w:r w:rsidRPr="00DE34ED">
              <w:rPr>
                <w:rFonts w:ascii="Arial" w:eastAsia="Arial" w:hAnsi="Arial" w:cs="Arial"/>
                <w:sz w:val="20"/>
                <w:szCs w:val="20"/>
              </w:rPr>
              <w:t>4to Pago</w:t>
            </w:r>
          </w:p>
        </w:tc>
        <w:tc>
          <w:tcPr>
            <w:tcW w:w="4252" w:type="dxa"/>
          </w:tcPr>
          <w:p w14:paraId="782A2E84" w14:textId="22BCA61F" w:rsidR="00D022BC" w:rsidRPr="00DE34ED" w:rsidRDefault="00D022BC" w:rsidP="006171CB">
            <w:pPr>
              <w:jc w:val="both"/>
              <w:rPr>
                <w:rFonts w:ascii="Arial" w:eastAsia="Arial" w:hAnsi="Arial" w:cs="Arial"/>
                <w:sz w:val="20"/>
                <w:szCs w:val="20"/>
              </w:rPr>
            </w:pPr>
            <w:r w:rsidRPr="00DE34ED">
              <w:rPr>
                <w:rFonts w:ascii="Arial" w:eastAsia="Arial" w:hAnsi="Arial" w:cs="Arial"/>
                <w:sz w:val="20"/>
                <w:szCs w:val="20"/>
              </w:rPr>
              <w:t xml:space="preserve">Cuarto  trimestre </w:t>
            </w:r>
          </w:p>
          <w:p w14:paraId="5808CF85" w14:textId="5D0FA4B0" w:rsidR="00D022BC" w:rsidRPr="00DE34ED" w:rsidRDefault="00D022BC" w:rsidP="006171CB">
            <w:pPr>
              <w:jc w:val="both"/>
              <w:rPr>
                <w:rFonts w:ascii="Arial" w:eastAsia="Arial" w:hAnsi="Arial" w:cs="Arial"/>
                <w:sz w:val="20"/>
                <w:szCs w:val="20"/>
              </w:rPr>
            </w:pPr>
            <w:r w:rsidRPr="00DE34ED">
              <w:rPr>
                <w:rFonts w:ascii="Arial" w:eastAsia="Arial" w:hAnsi="Arial" w:cs="Arial"/>
                <w:sz w:val="18"/>
                <w:szCs w:val="18"/>
              </w:rPr>
              <w:t xml:space="preserve">Del 21 mayo al 21 de </w:t>
            </w:r>
            <w:r w:rsidR="005B48D9" w:rsidRPr="00DE34ED">
              <w:rPr>
                <w:rFonts w:ascii="Arial" w:eastAsia="Arial" w:hAnsi="Arial" w:cs="Arial"/>
                <w:sz w:val="18"/>
                <w:szCs w:val="18"/>
              </w:rPr>
              <w:t>agosto</w:t>
            </w:r>
          </w:p>
        </w:tc>
        <w:tc>
          <w:tcPr>
            <w:tcW w:w="2977" w:type="dxa"/>
          </w:tcPr>
          <w:p w14:paraId="650E07E4" w14:textId="277CBD13" w:rsidR="00D022BC" w:rsidRPr="00DE34ED" w:rsidRDefault="00D022BC" w:rsidP="006171CB">
            <w:pPr>
              <w:jc w:val="both"/>
              <w:rPr>
                <w:rFonts w:ascii="Arial" w:eastAsia="Arial" w:hAnsi="Arial" w:cs="Arial"/>
                <w:sz w:val="20"/>
                <w:szCs w:val="20"/>
              </w:rPr>
            </w:pPr>
            <w:r w:rsidRPr="00DE34ED">
              <w:rPr>
                <w:rFonts w:ascii="Arial" w:eastAsia="Arial" w:hAnsi="Arial" w:cs="Arial"/>
                <w:sz w:val="20"/>
                <w:szCs w:val="20"/>
              </w:rPr>
              <w:t xml:space="preserve">En un plazo que no </w:t>
            </w:r>
            <w:r w:rsidR="005B48D9" w:rsidRPr="00DE34ED">
              <w:rPr>
                <w:rFonts w:ascii="Arial" w:eastAsia="Arial" w:hAnsi="Arial" w:cs="Arial"/>
                <w:sz w:val="20"/>
                <w:szCs w:val="20"/>
              </w:rPr>
              <w:t>excederá del</w:t>
            </w:r>
            <w:r w:rsidRPr="00DE34ED">
              <w:rPr>
                <w:rFonts w:ascii="Arial" w:eastAsia="Arial" w:hAnsi="Arial" w:cs="Arial"/>
                <w:sz w:val="20"/>
                <w:szCs w:val="20"/>
              </w:rPr>
              <w:t xml:space="preserve"> </w:t>
            </w:r>
            <w:r w:rsidR="005B48D9" w:rsidRPr="00DE34ED">
              <w:rPr>
                <w:rFonts w:ascii="Arial" w:eastAsia="Arial" w:hAnsi="Arial" w:cs="Arial"/>
                <w:sz w:val="20"/>
                <w:szCs w:val="20"/>
              </w:rPr>
              <w:t xml:space="preserve">10 </w:t>
            </w:r>
            <w:proofErr w:type="gramStart"/>
            <w:r w:rsidR="005B48D9" w:rsidRPr="00DE34ED">
              <w:rPr>
                <w:rFonts w:ascii="Arial" w:eastAsia="Arial" w:hAnsi="Arial" w:cs="Arial"/>
                <w:sz w:val="20"/>
                <w:szCs w:val="20"/>
              </w:rPr>
              <w:t>de</w:t>
            </w:r>
            <w:r w:rsidRPr="00DE34ED">
              <w:rPr>
                <w:rFonts w:ascii="Arial" w:eastAsia="Arial" w:hAnsi="Arial" w:cs="Arial"/>
                <w:sz w:val="20"/>
                <w:szCs w:val="20"/>
              </w:rPr>
              <w:t xml:space="preserve">  mayo</w:t>
            </w:r>
            <w:proofErr w:type="gramEnd"/>
            <w:r w:rsidRPr="00DE34ED">
              <w:rPr>
                <w:rFonts w:ascii="Arial" w:eastAsia="Arial" w:hAnsi="Arial" w:cs="Arial"/>
                <w:sz w:val="20"/>
                <w:szCs w:val="20"/>
              </w:rPr>
              <w:t xml:space="preserve">  de 2025</w:t>
            </w:r>
          </w:p>
        </w:tc>
      </w:tr>
    </w:tbl>
    <w:p w14:paraId="0222F04F" w14:textId="165BB9A4" w:rsidR="00D022BC" w:rsidRPr="00DE34ED" w:rsidRDefault="00D022BC" w:rsidP="006171CB">
      <w:pPr>
        <w:pBdr>
          <w:top w:val="nil"/>
          <w:left w:val="nil"/>
          <w:bottom w:val="nil"/>
          <w:right w:val="nil"/>
          <w:between w:val="nil"/>
        </w:pBdr>
        <w:jc w:val="both"/>
        <w:rPr>
          <w:rFonts w:ascii="Arial" w:eastAsia="Arial" w:hAnsi="Arial" w:cs="Arial"/>
          <w:b/>
          <w:sz w:val="22"/>
          <w:szCs w:val="22"/>
        </w:rPr>
      </w:pPr>
    </w:p>
    <w:p w14:paraId="57ED760F" w14:textId="77777777" w:rsidR="00D022BC" w:rsidRPr="00DE34ED" w:rsidRDefault="00D022BC" w:rsidP="006171CB">
      <w:pPr>
        <w:pBdr>
          <w:top w:val="nil"/>
          <w:left w:val="nil"/>
          <w:bottom w:val="nil"/>
          <w:right w:val="nil"/>
          <w:between w:val="nil"/>
        </w:pBdr>
        <w:jc w:val="both"/>
        <w:rPr>
          <w:rFonts w:ascii="Arial" w:eastAsia="Arial" w:hAnsi="Arial" w:cs="Arial"/>
          <w:b/>
          <w:sz w:val="22"/>
          <w:szCs w:val="22"/>
        </w:rPr>
      </w:pPr>
    </w:p>
    <w:p w14:paraId="4E4FA5DA" w14:textId="746870F7" w:rsidR="00766E8B" w:rsidRPr="00DE34ED" w:rsidRDefault="00766E8B" w:rsidP="006171C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b/>
          <w:sz w:val="22"/>
          <w:szCs w:val="22"/>
        </w:rPr>
        <w:t>“LA APIBCS”</w:t>
      </w:r>
      <w:r w:rsidRPr="00DE34ED">
        <w:rPr>
          <w:rFonts w:ascii="Arial" w:eastAsia="Arial" w:hAnsi="Arial" w:cs="Arial"/>
          <w:sz w:val="22"/>
          <w:szCs w:val="22"/>
        </w:rPr>
        <w:t xml:space="preserve">, podrá retener el trámite de pago, si al momento de la solicitud del mismo, no cuenta con las constancias vigentes de encontrarse al corriente de sus obligaciones fiscales, de seguridad social y de relación obrero patronales, debiendo exhibir </w:t>
      </w:r>
      <w:r w:rsidRPr="00DE34ED">
        <w:rPr>
          <w:rFonts w:ascii="Arial" w:eastAsia="Arial" w:hAnsi="Arial" w:cs="Arial"/>
          <w:b/>
          <w:sz w:val="22"/>
          <w:szCs w:val="22"/>
        </w:rPr>
        <w:t>“El PROVEEDOR”</w:t>
      </w:r>
      <w:r w:rsidRPr="00DE34ED">
        <w:rPr>
          <w:rFonts w:ascii="Arial" w:eastAsia="Arial" w:hAnsi="Arial" w:cs="Arial"/>
          <w:sz w:val="22"/>
          <w:szCs w:val="22"/>
        </w:rPr>
        <w:t xml:space="preserve">, </w:t>
      </w:r>
      <w:proofErr w:type="gramStart"/>
      <w:r w:rsidRPr="00DE34ED">
        <w:rPr>
          <w:rFonts w:ascii="Arial" w:eastAsia="Arial" w:hAnsi="Arial" w:cs="Arial"/>
          <w:sz w:val="22"/>
          <w:szCs w:val="22"/>
        </w:rPr>
        <w:t>las  constancias</w:t>
      </w:r>
      <w:proofErr w:type="gramEnd"/>
      <w:r w:rsidRPr="00DE34ED">
        <w:rPr>
          <w:rFonts w:ascii="Arial" w:eastAsia="Arial" w:hAnsi="Arial" w:cs="Arial"/>
          <w:sz w:val="22"/>
          <w:szCs w:val="22"/>
        </w:rPr>
        <w:t xml:space="preserve"> vigentes actualizadas del Artículo 32D del CFF, IMSS e INFONAVIT.</w:t>
      </w:r>
    </w:p>
    <w:p w14:paraId="65C2B9A0" w14:textId="7A581FBD" w:rsidR="00D022BC" w:rsidRPr="00DE34ED" w:rsidRDefault="00D022BC" w:rsidP="006171CB">
      <w:pPr>
        <w:pBdr>
          <w:top w:val="nil"/>
          <w:left w:val="nil"/>
          <w:bottom w:val="nil"/>
          <w:right w:val="nil"/>
          <w:between w:val="nil"/>
        </w:pBdr>
        <w:jc w:val="both"/>
        <w:rPr>
          <w:rFonts w:ascii="Arial" w:eastAsia="Arial" w:hAnsi="Arial" w:cs="Arial"/>
          <w:sz w:val="22"/>
          <w:szCs w:val="22"/>
        </w:rPr>
      </w:pPr>
    </w:p>
    <w:p w14:paraId="6BBB954E" w14:textId="73CED9C7" w:rsidR="00D022BC" w:rsidRPr="00DE34ED" w:rsidRDefault="00D022BC" w:rsidP="006171CB">
      <w:pPr>
        <w:jc w:val="both"/>
        <w:rPr>
          <w:rFonts w:ascii="Arial" w:eastAsia="Arial" w:hAnsi="Arial" w:cs="Arial"/>
          <w:sz w:val="22"/>
          <w:szCs w:val="22"/>
        </w:rPr>
      </w:pPr>
      <w:r w:rsidRPr="00DE34ED">
        <w:rPr>
          <w:rFonts w:ascii="Arial" w:eastAsia="Arial" w:hAnsi="Arial" w:cs="Arial"/>
          <w:sz w:val="22"/>
          <w:szCs w:val="22"/>
        </w:rPr>
        <w:t xml:space="preserve">De conformidad con la regla 2.7.1.29 fracción II, publicada por el SAT en el Diario Oficial de la Federación, se </w:t>
      </w:r>
      <w:r w:rsidR="00765A9A" w:rsidRPr="00DE34ED">
        <w:rPr>
          <w:rFonts w:ascii="Arial" w:eastAsia="Arial" w:hAnsi="Arial" w:cs="Arial"/>
          <w:sz w:val="22"/>
          <w:szCs w:val="22"/>
        </w:rPr>
        <w:t>expedirá un</w:t>
      </w:r>
      <w:r w:rsidRPr="00DE34ED">
        <w:rPr>
          <w:rFonts w:ascii="Arial" w:eastAsia="Arial" w:hAnsi="Arial" w:cs="Arial"/>
          <w:sz w:val="22"/>
          <w:szCs w:val="22"/>
        </w:rPr>
        <w:t xml:space="preserve"> CFDI de tipo Ingreso por el total de la prima y el CFDI correspondiente a cada parcialidad llamado de tipo Pago (P), se expide por $ 0 pesos lo anterior de conformidad con la regla 2.7.1.32 de la Resolución Miscelánea Fiscal vigente. </w:t>
      </w:r>
    </w:p>
    <w:p w14:paraId="609A7715" w14:textId="5616F0E2" w:rsidR="00766E8B" w:rsidRPr="00DE34ED" w:rsidRDefault="00766E8B" w:rsidP="006171CB">
      <w:pPr>
        <w:pBdr>
          <w:top w:val="nil"/>
          <w:left w:val="nil"/>
          <w:bottom w:val="nil"/>
          <w:right w:val="nil"/>
          <w:between w:val="nil"/>
        </w:pBdr>
        <w:jc w:val="both"/>
        <w:rPr>
          <w:rFonts w:ascii="Arial" w:eastAsia="Arial" w:hAnsi="Arial" w:cs="Arial"/>
          <w:sz w:val="22"/>
          <w:szCs w:val="22"/>
        </w:rPr>
      </w:pPr>
    </w:p>
    <w:p w14:paraId="4923FE58" w14:textId="77777777" w:rsidR="00D022BC" w:rsidRPr="00DE34ED" w:rsidRDefault="00D022BC" w:rsidP="006171CB">
      <w:pPr>
        <w:pBdr>
          <w:top w:val="nil"/>
          <w:left w:val="nil"/>
          <w:bottom w:val="nil"/>
          <w:right w:val="nil"/>
          <w:between w:val="nil"/>
        </w:pBdr>
        <w:jc w:val="both"/>
        <w:rPr>
          <w:rFonts w:ascii="Arial" w:eastAsia="Arial" w:hAnsi="Arial" w:cs="Arial"/>
          <w:sz w:val="22"/>
          <w:szCs w:val="22"/>
        </w:rPr>
      </w:pPr>
    </w:p>
    <w:p w14:paraId="20D74722"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p w14:paraId="7DD0A968" w14:textId="77777777" w:rsidR="00766E8B" w:rsidRPr="00DE34ED" w:rsidRDefault="00766E8B" w:rsidP="006171CB">
      <w:pPr>
        <w:jc w:val="both"/>
        <w:rPr>
          <w:rFonts w:ascii="Arial" w:eastAsia="Arial" w:hAnsi="Arial" w:cs="Arial"/>
          <w:b/>
          <w:sz w:val="22"/>
          <w:szCs w:val="22"/>
        </w:rPr>
      </w:pPr>
      <w:r w:rsidRPr="00DE34ED">
        <w:rPr>
          <w:rFonts w:ascii="Arial" w:eastAsia="Arial" w:hAnsi="Arial" w:cs="Arial"/>
          <w:b/>
          <w:sz w:val="22"/>
          <w:szCs w:val="22"/>
        </w:rPr>
        <w:t>3.9.-     NO NEGOCIACIÓN DE LAS “BASES DE LICITACIÓN”.</w:t>
      </w:r>
    </w:p>
    <w:p w14:paraId="48FFF49D" w14:textId="77777777" w:rsidR="00766E8B" w:rsidRPr="00DE34ED" w:rsidRDefault="00766E8B" w:rsidP="006171CB">
      <w:pPr>
        <w:jc w:val="both"/>
        <w:rPr>
          <w:rFonts w:ascii="Arial" w:eastAsia="Arial" w:hAnsi="Arial" w:cs="Arial"/>
          <w:sz w:val="22"/>
          <w:szCs w:val="22"/>
        </w:rPr>
      </w:pPr>
      <w:r w:rsidRPr="00DE34ED">
        <w:rPr>
          <w:rFonts w:ascii="Arial" w:eastAsia="Arial" w:hAnsi="Arial" w:cs="Arial"/>
          <w:sz w:val="22"/>
          <w:szCs w:val="22"/>
        </w:rPr>
        <w:t>De conformidad con lo establecido en el artículo 39, fracción VII de</w:t>
      </w:r>
      <w:proofErr w:type="gramStart"/>
      <w:r w:rsidRPr="00DE34ED">
        <w:rPr>
          <w:rFonts w:ascii="Arial" w:eastAsia="Arial" w:hAnsi="Arial" w:cs="Arial"/>
          <w:sz w:val="22"/>
          <w:szCs w:val="22"/>
        </w:rPr>
        <w:t xml:space="preserve">   </w:t>
      </w:r>
      <w:r w:rsidRPr="00DE34ED">
        <w:rPr>
          <w:rFonts w:ascii="Arial" w:eastAsia="Arial" w:hAnsi="Arial" w:cs="Arial"/>
          <w:b/>
          <w:sz w:val="22"/>
          <w:szCs w:val="22"/>
        </w:rPr>
        <w:t>“</w:t>
      </w:r>
      <w:proofErr w:type="gramEnd"/>
      <w:r w:rsidRPr="00DE34ED">
        <w:rPr>
          <w:rFonts w:ascii="Arial" w:eastAsia="Arial" w:hAnsi="Arial" w:cs="Arial"/>
          <w:b/>
          <w:sz w:val="22"/>
          <w:szCs w:val="22"/>
        </w:rPr>
        <w:t>LA LEY”</w:t>
      </w:r>
      <w:r w:rsidRPr="00DE34ED">
        <w:rPr>
          <w:rFonts w:ascii="Arial" w:eastAsia="Arial" w:hAnsi="Arial" w:cs="Arial"/>
          <w:sz w:val="22"/>
          <w:szCs w:val="22"/>
        </w:rPr>
        <w:t xml:space="preserve">, ninguna de las condiciones contenidas en las </w:t>
      </w:r>
      <w:r w:rsidRPr="00DE34ED">
        <w:rPr>
          <w:rFonts w:ascii="Arial" w:eastAsia="Arial" w:hAnsi="Arial" w:cs="Arial"/>
          <w:b/>
          <w:sz w:val="22"/>
          <w:szCs w:val="22"/>
        </w:rPr>
        <w:t>“BASES DE LA LICITACIÓN”</w:t>
      </w:r>
      <w:r w:rsidRPr="00DE34ED">
        <w:rPr>
          <w:rFonts w:ascii="Arial" w:eastAsia="Arial" w:hAnsi="Arial" w:cs="Arial"/>
          <w:sz w:val="22"/>
          <w:szCs w:val="22"/>
        </w:rPr>
        <w:t xml:space="preserve">, así como en las proposiciones presentadas por los </w:t>
      </w:r>
      <w:r w:rsidRPr="00DE34ED">
        <w:rPr>
          <w:rFonts w:ascii="Arial" w:eastAsia="Arial" w:hAnsi="Arial" w:cs="Arial"/>
          <w:b/>
          <w:sz w:val="22"/>
          <w:szCs w:val="22"/>
        </w:rPr>
        <w:t>“LICITANTES”</w:t>
      </w:r>
      <w:r w:rsidRPr="00DE34ED">
        <w:rPr>
          <w:rFonts w:ascii="Arial" w:eastAsia="Arial" w:hAnsi="Arial" w:cs="Arial"/>
          <w:sz w:val="22"/>
          <w:szCs w:val="22"/>
        </w:rPr>
        <w:t xml:space="preserve"> pueden ser negociadas.</w:t>
      </w:r>
    </w:p>
    <w:p w14:paraId="1E58125D" w14:textId="77777777" w:rsidR="00766E8B" w:rsidRPr="00DE34ED" w:rsidRDefault="00766E8B" w:rsidP="006171CB">
      <w:pPr>
        <w:jc w:val="both"/>
        <w:rPr>
          <w:rFonts w:ascii="Arial" w:eastAsia="Arial" w:hAnsi="Arial" w:cs="Arial"/>
          <w:sz w:val="22"/>
          <w:szCs w:val="22"/>
        </w:rPr>
      </w:pPr>
    </w:p>
    <w:p w14:paraId="33C53FC5" w14:textId="77777777" w:rsidR="00766E8B" w:rsidRPr="00DE34ED" w:rsidRDefault="00766E8B" w:rsidP="006171CB">
      <w:pPr>
        <w:jc w:val="both"/>
        <w:rPr>
          <w:rFonts w:ascii="Arial" w:eastAsia="Arial" w:hAnsi="Arial" w:cs="Arial"/>
          <w:sz w:val="22"/>
          <w:szCs w:val="22"/>
        </w:rPr>
      </w:pPr>
    </w:p>
    <w:p w14:paraId="312C3512" w14:textId="77777777" w:rsidR="00766E8B" w:rsidRPr="00DE34ED" w:rsidRDefault="00766E8B" w:rsidP="006171CB">
      <w:pPr>
        <w:jc w:val="both"/>
        <w:rPr>
          <w:rFonts w:ascii="Arial" w:eastAsia="Arial" w:hAnsi="Arial" w:cs="Arial"/>
          <w:b/>
          <w:sz w:val="22"/>
          <w:szCs w:val="22"/>
        </w:rPr>
      </w:pPr>
      <w:r w:rsidRPr="00DE34ED">
        <w:rPr>
          <w:rFonts w:ascii="Arial" w:eastAsia="Arial" w:hAnsi="Arial" w:cs="Arial"/>
          <w:b/>
          <w:sz w:val="22"/>
          <w:szCs w:val="22"/>
        </w:rPr>
        <w:t>3.10.- IMPEDIMENTO PARA RECIBIR PROPOSICIONES Y CONTRATAR.</w:t>
      </w:r>
    </w:p>
    <w:p w14:paraId="07FCB87A" w14:textId="77777777" w:rsidR="00766E8B" w:rsidRPr="00DE34ED" w:rsidRDefault="00766E8B" w:rsidP="006171CB">
      <w:pPr>
        <w:spacing w:line="276" w:lineRule="auto"/>
        <w:jc w:val="both"/>
        <w:rPr>
          <w:rFonts w:ascii="Arial" w:eastAsia="Arial" w:hAnsi="Arial" w:cs="Arial"/>
          <w:sz w:val="22"/>
          <w:szCs w:val="22"/>
        </w:rPr>
      </w:pPr>
      <w:r w:rsidRPr="00DE34ED">
        <w:rPr>
          <w:rFonts w:ascii="Arial" w:eastAsia="Arial" w:hAnsi="Arial" w:cs="Arial"/>
          <w:sz w:val="22"/>
          <w:szCs w:val="22"/>
        </w:rPr>
        <w:t>No podrán participar las personas que se encuentren en alguno de los supuestos del Artículo 61 de la Ley de Adquisiciones, Arrendamientos y Servicios del Estado de Baja California Sur”. O en los supuestos de inhabilitación previstos en la fracción XXV del artículo 39 de la Ley de Adquisiciones, Arrendamientos y Servicios del Estado de Baja California Sur, para el caso de persona moral que uno o más de sus socios o accionistas forman parte de una persona moral que se encuentre en alguno de los supuestos previstos en el artículo 61, o 39 fracción XXV de la Ley.</w:t>
      </w:r>
    </w:p>
    <w:p w14:paraId="053DD7FF" w14:textId="77777777" w:rsidR="00766E8B" w:rsidRPr="00DE34ED" w:rsidRDefault="00766E8B" w:rsidP="006171CB">
      <w:pPr>
        <w:jc w:val="both"/>
        <w:rPr>
          <w:rFonts w:ascii="Arial" w:eastAsia="Arial" w:hAnsi="Arial" w:cs="Arial"/>
          <w:sz w:val="22"/>
          <w:szCs w:val="22"/>
        </w:rPr>
      </w:pPr>
    </w:p>
    <w:p w14:paraId="3094038A" w14:textId="77777777" w:rsidR="00766E8B" w:rsidRPr="00DE34ED" w:rsidRDefault="00766E8B" w:rsidP="006171CB">
      <w:pPr>
        <w:jc w:val="both"/>
        <w:rPr>
          <w:rFonts w:ascii="Arial" w:eastAsia="Arial" w:hAnsi="Arial" w:cs="Arial"/>
          <w:b/>
          <w:sz w:val="22"/>
          <w:szCs w:val="22"/>
        </w:rPr>
      </w:pPr>
      <w:r w:rsidRPr="00DE34ED">
        <w:rPr>
          <w:rFonts w:ascii="Arial" w:eastAsia="Arial" w:hAnsi="Arial" w:cs="Arial"/>
          <w:b/>
          <w:sz w:val="22"/>
          <w:szCs w:val="22"/>
        </w:rPr>
        <w:t>3.11.- IDIOMA DE LAS PROPOSICIONES.</w:t>
      </w:r>
    </w:p>
    <w:p w14:paraId="39589DEC" w14:textId="77777777" w:rsidR="00766E8B" w:rsidRPr="00DE34ED" w:rsidRDefault="00766E8B" w:rsidP="006171CB">
      <w:pPr>
        <w:jc w:val="both"/>
        <w:rPr>
          <w:rFonts w:ascii="Arial" w:eastAsia="Arial" w:hAnsi="Arial" w:cs="Arial"/>
          <w:sz w:val="22"/>
          <w:szCs w:val="22"/>
        </w:rPr>
      </w:pPr>
      <w:r w:rsidRPr="00DE34ED">
        <w:rPr>
          <w:rFonts w:ascii="Arial" w:eastAsia="Arial" w:hAnsi="Arial" w:cs="Arial"/>
          <w:sz w:val="22"/>
          <w:szCs w:val="22"/>
        </w:rPr>
        <w:t>La presentación de propuestas técnicas, propuestas económicas, los documentos legales y administrativos se presentarán obligatoriamente en idioma español.</w:t>
      </w:r>
    </w:p>
    <w:p w14:paraId="17AF49F1" w14:textId="77777777" w:rsidR="00766E8B" w:rsidRPr="00DE34ED" w:rsidRDefault="00766E8B" w:rsidP="006171CB">
      <w:pPr>
        <w:pBdr>
          <w:top w:val="nil"/>
          <w:left w:val="nil"/>
          <w:bottom w:val="nil"/>
          <w:right w:val="nil"/>
          <w:between w:val="nil"/>
        </w:pBdr>
        <w:ind w:left="142"/>
        <w:jc w:val="both"/>
        <w:rPr>
          <w:rFonts w:ascii="Arial" w:eastAsia="Arial" w:hAnsi="Arial" w:cs="Arial"/>
          <w:sz w:val="22"/>
          <w:szCs w:val="22"/>
        </w:rPr>
      </w:pPr>
    </w:p>
    <w:p w14:paraId="3AB468E9" w14:textId="77777777" w:rsidR="00766E8B" w:rsidRPr="00DE34ED" w:rsidRDefault="00766E8B" w:rsidP="006171CB">
      <w:pPr>
        <w:jc w:val="both"/>
        <w:rPr>
          <w:rFonts w:ascii="Arial" w:eastAsia="Arial" w:hAnsi="Arial" w:cs="Arial"/>
          <w:b/>
          <w:sz w:val="22"/>
          <w:szCs w:val="22"/>
        </w:rPr>
      </w:pPr>
      <w:r w:rsidRPr="00DE34ED">
        <w:rPr>
          <w:rFonts w:ascii="Arial" w:eastAsia="Arial" w:hAnsi="Arial" w:cs="Arial"/>
          <w:b/>
          <w:sz w:val="22"/>
          <w:szCs w:val="22"/>
        </w:rPr>
        <w:t>3.12.- MONEDA DE PROPUESTA.</w:t>
      </w:r>
    </w:p>
    <w:p w14:paraId="36297BA0"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Los </w:t>
      </w:r>
      <w:r w:rsidRPr="00DE34ED">
        <w:rPr>
          <w:rFonts w:ascii="Arial" w:eastAsia="Arial" w:hAnsi="Arial" w:cs="Arial"/>
          <w:b/>
          <w:sz w:val="22"/>
          <w:szCs w:val="22"/>
        </w:rPr>
        <w:t>“LICITANTES”</w:t>
      </w:r>
      <w:r w:rsidRPr="00DE34ED">
        <w:rPr>
          <w:rFonts w:ascii="Arial" w:eastAsia="Arial" w:hAnsi="Arial" w:cs="Arial"/>
          <w:sz w:val="22"/>
          <w:szCs w:val="22"/>
        </w:rPr>
        <w:t xml:space="preserve"> presentarán oferta en peso mexicano (Moneda Nacional).</w:t>
      </w:r>
    </w:p>
    <w:p w14:paraId="70787FD0"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p w14:paraId="59CC54D5" w14:textId="77777777" w:rsidR="00766E8B" w:rsidRPr="00DE34ED" w:rsidRDefault="00766E8B" w:rsidP="006171CB">
      <w:pPr>
        <w:pBdr>
          <w:top w:val="nil"/>
          <w:left w:val="nil"/>
          <w:bottom w:val="nil"/>
          <w:right w:val="nil"/>
          <w:between w:val="nil"/>
        </w:pBdr>
        <w:jc w:val="both"/>
        <w:rPr>
          <w:rFonts w:ascii="Arial" w:eastAsia="Arial" w:hAnsi="Arial" w:cs="Arial"/>
          <w:b/>
          <w:sz w:val="22"/>
          <w:szCs w:val="22"/>
        </w:rPr>
      </w:pPr>
      <w:r w:rsidRPr="00DE34ED">
        <w:rPr>
          <w:rFonts w:ascii="Arial" w:eastAsia="Arial" w:hAnsi="Arial" w:cs="Arial"/>
          <w:b/>
          <w:sz w:val="22"/>
          <w:szCs w:val="22"/>
        </w:rPr>
        <w:t>3.13.- FUENTE DE FINANCIAMIENTO.</w:t>
      </w:r>
    </w:p>
    <w:p w14:paraId="6B322F58" w14:textId="77777777" w:rsidR="007E4ADD" w:rsidRPr="00DE34ED" w:rsidRDefault="00766E8B" w:rsidP="006171C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Recursos propios de </w:t>
      </w:r>
      <w:r w:rsidRPr="00DE34ED">
        <w:rPr>
          <w:rFonts w:ascii="Arial" w:eastAsia="Arial" w:hAnsi="Arial" w:cs="Arial"/>
          <w:b/>
          <w:sz w:val="22"/>
          <w:szCs w:val="22"/>
        </w:rPr>
        <w:t>“LA APIBCS</w:t>
      </w:r>
      <w:proofErr w:type="gramStart"/>
      <w:r w:rsidRPr="00DE34ED">
        <w:rPr>
          <w:rFonts w:ascii="Arial" w:eastAsia="Arial" w:hAnsi="Arial" w:cs="Arial"/>
          <w:b/>
          <w:sz w:val="22"/>
          <w:szCs w:val="22"/>
        </w:rPr>
        <w:t>”</w:t>
      </w:r>
      <w:r w:rsidRPr="00DE34ED">
        <w:rPr>
          <w:rFonts w:ascii="Arial" w:eastAsia="Arial" w:hAnsi="Arial" w:cs="Arial"/>
          <w:sz w:val="22"/>
          <w:szCs w:val="22"/>
        </w:rPr>
        <w:t>,  los</w:t>
      </w:r>
      <w:proofErr w:type="gramEnd"/>
      <w:r w:rsidRPr="00DE34ED">
        <w:rPr>
          <w:rFonts w:ascii="Arial" w:eastAsia="Arial" w:hAnsi="Arial" w:cs="Arial"/>
          <w:sz w:val="22"/>
          <w:szCs w:val="22"/>
        </w:rPr>
        <w:t xml:space="preserve"> </w:t>
      </w:r>
      <w:r w:rsidR="007E4ADD" w:rsidRPr="00DE34ED">
        <w:rPr>
          <w:rFonts w:ascii="Arial" w:eastAsia="Arial" w:hAnsi="Arial" w:cs="Arial"/>
          <w:sz w:val="22"/>
          <w:szCs w:val="22"/>
        </w:rPr>
        <w:t>pagos</w:t>
      </w:r>
      <w:r w:rsidR="00F82B5D" w:rsidRPr="00DE34ED">
        <w:rPr>
          <w:rFonts w:ascii="Arial" w:eastAsia="Arial" w:hAnsi="Arial" w:cs="Arial"/>
          <w:sz w:val="22"/>
          <w:szCs w:val="22"/>
        </w:rPr>
        <w:t xml:space="preserve"> </w:t>
      </w:r>
      <w:r w:rsidRPr="00DE34ED">
        <w:rPr>
          <w:rFonts w:ascii="Arial" w:eastAsia="Arial" w:hAnsi="Arial" w:cs="Arial"/>
          <w:sz w:val="22"/>
          <w:szCs w:val="22"/>
        </w:rPr>
        <w:t xml:space="preserve"> </w:t>
      </w:r>
      <w:r w:rsidR="007E4ADD" w:rsidRPr="00DE34ED">
        <w:rPr>
          <w:rFonts w:ascii="Arial" w:eastAsia="Arial" w:hAnsi="Arial" w:cs="Arial"/>
          <w:sz w:val="22"/>
          <w:szCs w:val="22"/>
        </w:rPr>
        <w:t xml:space="preserve">1ro y 2do del </w:t>
      </w:r>
      <w:r w:rsidRPr="00DE34ED">
        <w:rPr>
          <w:rFonts w:ascii="Arial" w:eastAsia="Arial" w:hAnsi="Arial" w:cs="Arial"/>
          <w:sz w:val="22"/>
          <w:szCs w:val="22"/>
        </w:rPr>
        <w:t xml:space="preserve">  ejercicio social  2024, </w:t>
      </w:r>
    </w:p>
    <w:p w14:paraId="0EDF5C67" w14:textId="60B06C28" w:rsidR="00766E8B" w:rsidRPr="00DE34ED" w:rsidRDefault="00766E8B" w:rsidP="006171C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y </w:t>
      </w:r>
      <w:proofErr w:type="gramStart"/>
      <w:r w:rsidRPr="00DE34ED">
        <w:rPr>
          <w:rFonts w:ascii="Arial" w:eastAsia="Arial" w:hAnsi="Arial" w:cs="Arial"/>
          <w:sz w:val="22"/>
          <w:szCs w:val="22"/>
        </w:rPr>
        <w:t xml:space="preserve">el </w:t>
      </w:r>
      <w:r w:rsidR="00F82B5D" w:rsidRPr="00DE34ED">
        <w:rPr>
          <w:rFonts w:ascii="Arial" w:eastAsia="Arial" w:hAnsi="Arial" w:cs="Arial"/>
          <w:sz w:val="22"/>
          <w:szCs w:val="22"/>
        </w:rPr>
        <w:t xml:space="preserve"> 3ero</w:t>
      </w:r>
      <w:proofErr w:type="gramEnd"/>
      <w:r w:rsidR="00F82B5D" w:rsidRPr="00DE34ED">
        <w:rPr>
          <w:rFonts w:ascii="Arial" w:eastAsia="Arial" w:hAnsi="Arial" w:cs="Arial"/>
          <w:sz w:val="22"/>
          <w:szCs w:val="22"/>
        </w:rPr>
        <w:t xml:space="preserve"> y </w:t>
      </w:r>
      <w:r w:rsidRPr="00DE34ED">
        <w:rPr>
          <w:rFonts w:ascii="Arial" w:eastAsia="Arial" w:hAnsi="Arial" w:cs="Arial"/>
          <w:sz w:val="22"/>
          <w:szCs w:val="22"/>
        </w:rPr>
        <w:t>4to pago, estará sujeto al ejercicio</w:t>
      </w:r>
      <w:r w:rsidR="00F82B5D" w:rsidRPr="00DE34ED">
        <w:rPr>
          <w:rFonts w:ascii="Arial" w:eastAsia="Arial" w:hAnsi="Arial" w:cs="Arial"/>
          <w:sz w:val="22"/>
          <w:szCs w:val="22"/>
        </w:rPr>
        <w:t xml:space="preserve"> fiscal </w:t>
      </w:r>
      <w:r w:rsidRPr="00DE34ED">
        <w:rPr>
          <w:rFonts w:ascii="Arial" w:eastAsia="Arial" w:hAnsi="Arial" w:cs="Arial"/>
          <w:sz w:val="22"/>
          <w:szCs w:val="22"/>
        </w:rPr>
        <w:t xml:space="preserve"> 2025</w:t>
      </w:r>
    </w:p>
    <w:p w14:paraId="29E899E9" w14:textId="77777777" w:rsidR="00766E8B" w:rsidRPr="00DE34ED" w:rsidRDefault="00766E8B" w:rsidP="006171CB">
      <w:pPr>
        <w:jc w:val="both"/>
        <w:rPr>
          <w:rFonts w:ascii="Arial" w:eastAsia="Arial" w:hAnsi="Arial" w:cs="Arial"/>
          <w:b/>
          <w:sz w:val="22"/>
          <w:szCs w:val="22"/>
        </w:rPr>
      </w:pPr>
    </w:p>
    <w:p w14:paraId="5B6545DA" w14:textId="77777777" w:rsidR="00766E8B" w:rsidRPr="00DE34ED" w:rsidRDefault="00766E8B" w:rsidP="006171CB">
      <w:pPr>
        <w:pBdr>
          <w:top w:val="nil"/>
          <w:left w:val="nil"/>
          <w:bottom w:val="nil"/>
          <w:right w:val="nil"/>
          <w:between w:val="nil"/>
        </w:pBdr>
        <w:jc w:val="both"/>
        <w:rPr>
          <w:rFonts w:ascii="Arial" w:eastAsia="Arial" w:hAnsi="Arial" w:cs="Arial"/>
          <w:b/>
          <w:sz w:val="22"/>
          <w:szCs w:val="22"/>
        </w:rPr>
      </w:pPr>
      <w:r w:rsidRPr="00DE34ED">
        <w:rPr>
          <w:rFonts w:ascii="Arial" w:eastAsia="Arial" w:hAnsi="Arial" w:cs="Arial"/>
          <w:b/>
          <w:sz w:val="22"/>
          <w:szCs w:val="22"/>
        </w:rPr>
        <w:t>3.14.- VIGENCIA</w:t>
      </w:r>
    </w:p>
    <w:p w14:paraId="57359D9A" w14:textId="645D966C" w:rsidR="00766E8B" w:rsidRPr="00DE34ED" w:rsidRDefault="00766E8B" w:rsidP="006171C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El contrato que se suscriba </w:t>
      </w:r>
      <w:proofErr w:type="gramStart"/>
      <w:r w:rsidRPr="00DE34ED">
        <w:rPr>
          <w:rFonts w:ascii="Arial" w:eastAsia="Arial" w:hAnsi="Arial" w:cs="Arial"/>
          <w:sz w:val="22"/>
          <w:szCs w:val="22"/>
        </w:rPr>
        <w:t>con  “</w:t>
      </w:r>
      <w:proofErr w:type="gramEnd"/>
      <w:r w:rsidRPr="00DE34ED">
        <w:rPr>
          <w:rFonts w:ascii="Arial" w:eastAsia="Arial" w:hAnsi="Arial" w:cs="Arial"/>
          <w:sz w:val="22"/>
          <w:szCs w:val="22"/>
        </w:rPr>
        <w:t xml:space="preserve">EL LICITANTE” adjudicado  tendrá una vigencia del  21 </w:t>
      </w:r>
      <w:r w:rsidR="00F82B5D" w:rsidRPr="00DE34ED">
        <w:rPr>
          <w:rFonts w:ascii="Arial" w:eastAsia="Arial" w:hAnsi="Arial" w:cs="Arial"/>
          <w:sz w:val="22"/>
          <w:szCs w:val="22"/>
        </w:rPr>
        <w:t>agosto</w:t>
      </w:r>
      <w:r w:rsidRPr="00DE34ED">
        <w:rPr>
          <w:rFonts w:ascii="Arial" w:eastAsia="Arial" w:hAnsi="Arial" w:cs="Arial"/>
          <w:sz w:val="22"/>
          <w:szCs w:val="22"/>
        </w:rPr>
        <w:t xml:space="preserve">  de 2024 al 21 de </w:t>
      </w:r>
      <w:r w:rsidR="00F82B5D" w:rsidRPr="00DE34ED">
        <w:rPr>
          <w:rFonts w:ascii="Arial" w:eastAsia="Arial" w:hAnsi="Arial" w:cs="Arial"/>
          <w:sz w:val="22"/>
          <w:szCs w:val="22"/>
        </w:rPr>
        <w:t>agosto</w:t>
      </w:r>
      <w:r w:rsidRPr="00DE34ED">
        <w:rPr>
          <w:rFonts w:ascii="Arial" w:eastAsia="Arial" w:hAnsi="Arial" w:cs="Arial"/>
          <w:sz w:val="22"/>
          <w:szCs w:val="22"/>
        </w:rPr>
        <w:t xml:space="preserve"> de 2025</w:t>
      </w:r>
    </w:p>
    <w:p w14:paraId="3EEBFBE1"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p w14:paraId="7E2AC5E5" w14:textId="77777777" w:rsidR="00766E8B" w:rsidRPr="00DE34ED" w:rsidRDefault="00766E8B" w:rsidP="006171CB">
      <w:pPr>
        <w:pBdr>
          <w:top w:val="nil"/>
          <w:left w:val="nil"/>
          <w:bottom w:val="nil"/>
          <w:right w:val="nil"/>
          <w:between w:val="nil"/>
        </w:pBdr>
        <w:jc w:val="both"/>
        <w:rPr>
          <w:rFonts w:ascii="Arial" w:eastAsia="Arial" w:hAnsi="Arial" w:cs="Arial"/>
          <w:b/>
          <w:sz w:val="22"/>
          <w:szCs w:val="22"/>
        </w:rPr>
      </w:pPr>
      <w:r w:rsidRPr="00DE34ED">
        <w:rPr>
          <w:rFonts w:ascii="Arial" w:eastAsia="Arial" w:hAnsi="Arial" w:cs="Arial"/>
          <w:sz w:val="22"/>
          <w:szCs w:val="22"/>
        </w:rPr>
        <w:t xml:space="preserve">En términos del Artículo 63 de la </w:t>
      </w:r>
      <w:proofErr w:type="gramStart"/>
      <w:r w:rsidRPr="00DE34ED">
        <w:rPr>
          <w:rFonts w:ascii="Arial" w:eastAsia="Arial" w:hAnsi="Arial" w:cs="Arial"/>
          <w:sz w:val="22"/>
          <w:szCs w:val="22"/>
        </w:rPr>
        <w:t>Ley,  se</w:t>
      </w:r>
      <w:proofErr w:type="gramEnd"/>
      <w:r w:rsidRPr="00DE34ED">
        <w:rPr>
          <w:rFonts w:ascii="Arial" w:eastAsia="Arial" w:hAnsi="Arial" w:cs="Arial"/>
          <w:sz w:val="22"/>
          <w:szCs w:val="22"/>
        </w:rPr>
        <w:t xml:space="preserve"> podrá dar un incremento en la cantidad de Servicios  mediante modificaciones al contrato vigente, siempre que el monto total de las modificaciones no rebase, en conjunto, el 20% del monto o cantidad de los conceptos y volúmenes establecidos originalmente en los mismos y el precio de los Servicios  sea igual al pactado originalmente, igual porcentaje se aplicará a las modificaciones que por ampliación de la vigencia,  </w:t>
      </w:r>
    </w:p>
    <w:p w14:paraId="49F6D641"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p w14:paraId="1D866364"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b/>
          <w:sz w:val="22"/>
          <w:szCs w:val="22"/>
        </w:rPr>
        <w:t>“EL LICITANTE”</w:t>
      </w:r>
      <w:r w:rsidRPr="00DE34ED">
        <w:rPr>
          <w:rFonts w:ascii="Arial" w:eastAsia="Arial" w:hAnsi="Arial" w:cs="Arial"/>
          <w:sz w:val="22"/>
          <w:szCs w:val="22"/>
        </w:rPr>
        <w:t xml:space="preserve"> dentro de su propuesta, deberá   manifestar su intención de aceptar la posibilidad del incremento bajo los términos, condiciones, y precio   ofertado, adjudicado y contratado.</w:t>
      </w:r>
    </w:p>
    <w:p w14:paraId="479FBCC2" w14:textId="77777777" w:rsidR="00766E8B" w:rsidRPr="00DE34ED" w:rsidRDefault="00766E8B" w:rsidP="006171CB">
      <w:pPr>
        <w:jc w:val="both"/>
        <w:rPr>
          <w:rFonts w:ascii="Arial" w:eastAsia="Arial" w:hAnsi="Arial" w:cs="Arial"/>
          <w:sz w:val="22"/>
          <w:szCs w:val="22"/>
        </w:rPr>
      </w:pPr>
    </w:p>
    <w:p w14:paraId="5619389D" w14:textId="77777777" w:rsidR="00766E8B" w:rsidRPr="00DE34ED" w:rsidRDefault="00766E8B" w:rsidP="006171CB">
      <w:pPr>
        <w:jc w:val="both"/>
        <w:rPr>
          <w:rFonts w:ascii="Arial" w:eastAsia="Arial" w:hAnsi="Arial" w:cs="Arial"/>
          <w:b/>
          <w:sz w:val="22"/>
          <w:szCs w:val="22"/>
        </w:rPr>
      </w:pPr>
      <w:r w:rsidRPr="00DE34ED">
        <w:rPr>
          <w:rFonts w:ascii="Arial" w:eastAsia="Arial" w:hAnsi="Arial" w:cs="Arial"/>
          <w:b/>
          <w:sz w:val="22"/>
          <w:szCs w:val="22"/>
        </w:rPr>
        <w:t>4.- ACLARACIÓN AL CONTENIDO DE LAS BASES.</w:t>
      </w:r>
    </w:p>
    <w:p w14:paraId="209DCC95" w14:textId="77777777" w:rsidR="00766E8B" w:rsidRPr="00DE34ED" w:rsidRDefault="00766E8B" w:rsidP="006171CB">
      <w:pPr>
        <w:jc w:val="both"/>
        <w:rPr>
          <w:rFonts w:ascii="Arial" w:eastAsia="Arial" w:hAnsi="Arial" w:cs="Arial"/>
          <w:sz w:val="22"/>
          <w:szCs w:val="22"/>
        </w:rPr>
      </w:pPr>
      <w:r w:rsidRPr="00DE34ED">
        <w:rPr>
          <w:rFonts w:ascii="Arial" w:eastAsia="Arial" w:hAnsi="Arial" w:cs="Arial"/>
          <w:sz w:val="22"/>
          <w:szCs w:val="22"/>
        </w:rPr>
        <w:t xml:space="preserve">Con el objeto de aclarar las dudas y evitar errores en la interpretación del contenido de las presentes </w:t>
      </w:r>
      <w:r w:rsidRPr="00DE34ED">
        <w:rPr>
          <w:rFonts w:ascii="Arial" w:eastAsia="Arial" w:hAnsi="Arial" w:cs="Arial"/>
          <w:b/>
          <w:sz w:val="22"/>
          <w:szCs w:val="22"/>
        </w:rPr>
        <w:t>“BASES DE LICITACIÓN”</w:t>
      </w:r>
      <w:r w:rsidRPr="00DE34ED">
        <w:rPr>
          <w:rFonts w:ascii="Arial" w:eastAsia="Arial" w:hAnsi="Arial" w:cs="Arial"/>
          <w:sz w:val="22"/>
          <w:szCs w:val="22"/>
        </w:rPr>
        <w:t xml:space="preserve"> y sus anexos  </w:t>
      </w:r>
      <w:r w:rsidRPr="00DE34ED">
        <w:rPr>
          <w:rFonts w:ascii="Arial" w:eastAsia="Arial" w:hAnsi="Arial" w:cs="Arial"/>
          <w:b/>
          <w:sz w:val="22"/>
          <w:szCs w:val="22"/>
        </w:rPr>
        <w:t>“LA  APIBCS”</w:t>
      </w:r>
      <w:r w:rsidRPr="00DE34ED">
        <w:rPr>
          <w:rFonts w:ascii="Arial" w:eastAsia="Arial" w:hAnsi="Arial" w:cs="Arial"/>
          <w:sz w:val="22"/>
          <w:szCs w:val="22"/>
        </w:rPr>
        <w:t>,  recibirá solicitudes de aclaración, razón por la cual en términos del Artículo 42 de La Ley,   la convocante por conducto de la Gerencia de Administración, podrá  publicar aclaraciones   y precisiones, que implique modificaciones en  los plazos u otros aspectos establecidos en las “BASES DE LICITACIÓN” hasta inclusive el cuarto día natural previo a la fecha señalada para la realización del  Acto de Presentación y Apertura de Propuestas Técnicas y Económicas, y Apertura de Propuestas Técnicas</w:t>
      </w:r>
    </w:p>
    <w:p w14:paraId="60BE3908"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p w14:paraId="7C9EDDFD" w14:textId="77777777" w:rsidR="00766E8B" w:rsidRPr="00DE34ED" w:rsidRDefault="00766E8B" w:rsidP="006171CB">
      <w:pPr>
        <w:jc w:val="both"/>
        <w:rPr>
          <w:rFonts w:ascii="Arial" w:eastAsia="Arial" w:hAnsi="Arial" w:cs="Arial"/>
          <w:sz w:val="22"/>
          <w:szCs w:val="22"/>
        </w:rPr>
      </w:pPr>
      <w:r w:rsidRPr="00DE34ED">
        <w:rPr>
          <w:rFonts w:ascii="Arial" w:eastAsia="Arial" w:hAnsi="Arial" w:cs="Arial"/>
          <w:sz w:val="22"/>
          <w:szCs w:val="22"/>
        </w:rPr>
        <w:t xml:space="preserve">Con el objeto de aclarar las dudas y evitar errores en la interpretación del contenido de las </w:t>
      </w:r>
      <w:r w:rsidRPr="00DE34ED">
        <w:rPr>
          <w:rFonts w:ascii="Arial" w:eastAsia="Arial" w:hAnsi="Arial" w:cs="Arial"/>
          <w:b/>
          <w:sz w:val="22"/>
          <w:szCs w:val="22"/>
        </w:rPr>
        <w:t>“BASES DE LICITACIÓN”</w:t>
      </w:r>
      <w:r w:rsidRPr="00DE34ED">
        <w:rPr>
          <w:rFonts w:ascii="Arial" w:eastAsia="Arial" w:hAnsi="Arial" w:cs="Arial"/>
          <w:sz w:val="22"/>
          <w:szCs w:val="22"/>
        </w:rPr>
        <w:t xml:space="preserve"> y sus anexos </w:t>
      </w:r>
      <w:r w:rsidRPr="00DE34ED">
        <w:rPr>
          <w:rFonts w:ascii="Arial" w:eastAsia="Arial" w:hAnsi="Arial" w:cs="Arial"/>
          <w:b/>
          <w:sz w:val="22"/>
          <w:szCs w:val="22"/>
        </w:rPr>
        <w:t>“</w:t>
      </w:r>
      <w:proofErr w:type="gramStart"/>
      <w:r w:rsidRPr="00DE34ED">
        <w:rPr>
          <w:rFonts w:ascii="Arial" w:eastAsia="Arial" w:hAnsi="Arial" w:cs="Arial"/>
          <w:b/>
          <w:sz w:val="22"/>
          <w:szCs w:val="22"/>
        </w:rPr>
        <w:t>LA  APIBCS</w:t>
      </w:r>
      <w:proofErr w:type="gramEnd"/>
      <w:r w:rsidRPr="00DE34ED">
        <w:rPr>
          <w:rFonts w:ascii="Arial" w:eastAsia="Arial" w:hAnsi="Arial" w:cs="Arial"/>
          <w:b/>
          <w:sz w:val="22"/>
          <w:szCs w:val="22"/>
        </w:rPr>
        <w:t>”</w:t>
      </w:r>
      <w:r w:rsidRPr="00DE34ED">
        <w:rPr>
          <w:rFonts w:ascii="Arial" w:eastAsia="Arial" w:hAnsi="Arial" w:cs="Arial"/>
          <w:sz w:val="22"/>
          <w:szCs w:val="22"/>
        </w:rPr>
        <w:t xml:space="preserve">,  se recibirá solicitudes de aclaración en el  correo electrónico </w:t>
      </w:r>
      <w:hyperlink r:id="rId12">
        <w:r w:rsidRPr="00DE34ED">
          <w:rPr>
            <w:rFonts w:ascii="Arial" w:eastAsia="Arial" w:hAnsi="Arial" w:cs="Arial"/>
            <w:sz w:val="22"/>
            <w:szCs w:val="22"/>
            <w:u w:val="single"/>
          </w:rPr>
          <w:t>carlosg@apibcs.com.mx</w:t>
        </w:r>
      </w:hyperlink>
      <w:r w:rsidRPr="00DE34ED">
        <w:rPr>
          <w:rFonts w:ascii="Arial" w:eastAsia="Arial" w:hAnsi="Arial" w:cs="Arial"/>
          <w:sz w:val="22"/>
          <w:szCs w:val="22"/>
        </w:rPr>
        <w:t xml:space="preserve">., las cuales serán respondidas y depositadas en </w:t>
      </w:r>
      <w:r w:rsidRPr="00DE34ED">
        <w:rPr>
          <w:rFonts w:ascii="Arial" w:eastAsia="Arial" w:hAnsi="Arial" w:cs="Arial"/>
          <w:b/>
          <w:sz w:val="22"/>
          <w:szCs w:val="22"/>
        </w:rPr>
        <w:t>“COMPRANET B.C.S”</w:t>
      </w:r>
    </w:p>
    <w:p w14:paraId="75B73D4D" w14:textId="77777777" w:rsidR="00766E8B" w:rsidRPr="00DE34ED" w:rsidRDefault="00766E8B" w:rsidP="006171CB">
      <w:pPr>
        <w:jc w:val="both"/>
        <w:rPr>
          <w:rFonts w:ascii="Arial" w:eastAsia="Arial" w:hAnsi="Arial" w:cs="Arial"/>
          <w:sz w:val="22"/>
          <w:szCs w:val="22"/>
        </w:rPr>
      </w:pPr>
    </w:p>
    <w:p w14:paraId="11B79FB2" w14:textId="77777777" w:rsidR="00766E8B" w:rsidRPr="00DE34ED" w:rsidRDefault="00766E8B" w:rsidP="006171CB">
      <w:pPr>
        <w:jc w:val="both"/>
        <w:rPr>
          <w:rFonts w:ascii="Arial" w:eastAsia="Arial" w:hAnsi="Arial" w:cs="Arial"/>
          <w:sz w:val="22"/>
          <w:szCs w:val="22"/>
        </w:rPr>
      </w:pPr>
      <w:r w:rsidRPr="00DE34ED">
        <w:rPr>
          <w:rFonts w:ascii="Arial" w:eastAsia="Arial" w:hAnsi="Arial" w:cs="Arial"/>
          <w:sz w:val="22"/>
          <w:szCs w:val="22"/>
        </w:rPr>
        <w:t xml:space="preserve">La convocante por conducto de la Gerencia de Administración, </w:t>
      </w:r>
      <w:proofErr w:type="gramStart"/>
      <w:r w:rsidRPr="00DE34ED">
        <w:rPr>
          <w:rFonts w:ascii="Arial" w:eastAsia="Arial" w:hAnsi="Arial" w:cs="Arial"/>
          <w:sz w:val="22"/>
          <w:szCs w:val="22"/>
        </w:rPr>
        <w:t>podrá  publicar</w:t>
      </w:r>
      <w:proofErr w:type="gramEnd"/>
      <w:r w:rsidRPr="00DE34ED">
        <w:rPr>
          <w:rFonts w:ascii="Arial" w:eastAsia="Arial" w:hAnsi="Arial" w:cs="Arial"/>
          <w:sz w:val="22"/>
          <w:szCs w:val="22"/>
        </w:rPr>
        <w:t xml:space="preserve"> aclaraciones   y precisiones, que implique modificaciones en  los plazos u otros aspectos establecidos en las </w:t>
      </w:r>
      <w:r w:rsidRPr="00DE34ED">
        <w:rPr>
          <w:rFonts w:ascii="Arial" w:eastAsia="Arial" w:hAnsi="Arial" w:cs="Arial"/>
          <w:b/>
          <w:sz w:val="22"/>
          <w:szCs w:val="22"/>
        </w:rPr>
        <w:t xml:space="preserve">“BASES DE LICITACIÓN” </w:t>
      </w:r>
      <w:r w:rsidRPr="00DE34ED">
        <w:rPr>
          <w:rFonts w:ascii="Arial" w:eastAsia="Arial" w:hAnsi="Arial" w:cs="Arial"/>
          <w:sz w:val="22"/>
          <w:szCs w:val="22"/>
        </w:rPr>
        <w:t xml:space="preserve"> hasta inclusive el cuarto día natural previo a la fecha señalada para la realización del  Acto de Presentación y Apertura de Propuestas Técnicas y Económicas, y Apertura de Propuestas Técnicas</w:t>
      </w:r>
    </w:p>
    <w:p w14:paraId="4C7638B8" w14:textId="77777777" w:rsidR="00766E8B" w:rsidRPr="00DE34ED" w:rsidRDefault="00766E8B" w:rsidP="006171CB">
      <w:pPr>
        <w:pBdr>
          <w:top w:val="nil"/>
          <w:left w:val="nil"/>
          <w:bottom w:val="nil"/>
          <w:right w:val="nil"/>
          <w:between w:val="nil"/>
        </w:pBdr>
        <w:ind w:left="142"/>
        <w:jc w:val="both"/>
        <w:rPr>
          <w:rFonts w:ascii="Arial" w:eastAsia="Arial" w:hAnsi="Arial" w:cs="Arial"/>
          <w:b/>
          <w:sz w:val="22"/>
          <w:szCs w:val="22"/>
        </w:rPr>
      </w:pPr>
    </w:p>
    <w:p w14:paraId="6E6AC880" w14:textId="77777777" w:rsidR="00766E8B" w:rsidRPr="00DE34ED" w:rsidRDefault="00766E8B" w:rsidP="006171CB">
      <w:pPr>
        <w:pBdr>
          <w:top w:val="nil"/>
          <w:left w:val="nil"/>
          <w:bottom w:val="nil"/>
          <w:right w:val="nil"/>
          <w:between w:val="nil"/>
        </w:pBdr>
        <w:jc w:val="both"/>
        <w:rPr>
          <w:rFonts w:ascii="Arial" w:eastAsia="Arial" w:hAnsi="Arial" w:cs="Arial"/>
          <w:b/>
          <w:sz w:val="22"/>
          <w:szCs w:val="22"/>
        </w:rPr>
      </w:pPr>
    </w:p>
    <w:p w14:paraId="119AD8A7" w14:textId="77777777" w:rsidR="00766E8B" w:rsidRPr="00DE34ED" w:rsidRDefault="00766E8B" w:rsidP="006171CB">
      <w:pPr>
        <w:pBdr>
          <w:top w:val="nil"/>
          <w:left w:val="nil"/>
          <w:bottom w:val="nil"/>
          <w:right w:val="nil"/>
          <w:between w:val="nil"/>
        </w:pBdr>
        <w:jc w:val="both"/>
        <w:rPr>
          <w:rFonts w:ascii="Arial" w:eastAsia="Arial" w:hAnsi="Arial" w:cs="Arial"/>
          <w:b/>
          <w:sz w:val="22"/>
          <w:szCs w:val="22"/>
        </w:rPr>
      </w:pPr>
      <w:r w:rsidRPr="00DE34ED">
        <w:rPr>
          <w:rFonts w:ascii="Arial" w:eastAsia="Arial" w:hAnsi="Arial" w:cs="Arial"/>
          <w:b/>
          <w:sz w:val="22"/>
          <w:szCs w:val="22"/>
        </w:rPr>
        <w:t xml:space="preserve">4.1- ACTO DE JUNTA DE ACLARACIONES </w:t>
      </w:r>
    </w:p>
    <w:p w14:paraId="7C7645C6" w14:textId="77777777" w:rsidR="00766E8B" w:rsidRPr="00DE34ED" w:rsidRDefault="00766E8B" w:rsidP="006171C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Las Aclaraciones a </w:t>
      </w:r>
      <w:r w:rsidRPr="00DE34ED">
        <w:rPr>
          <w:rFonts w:ascii="Arial" w:eastAsia="Arial" w:hAnsi="Arial" w:cs="Arial"/>
          <w:b/>
          <w:sz w:val="22"/>
          <w:szCs w:val="22"/>
        </w:rPr>
        <w:t>“BASES DE LICITACIÓN”</w:t>
      </w:r>
      <w:r w:rsidRPr="00DE34ED">
        <w:rPr>
          <w:rFonts w:ascii="Arial" w:eastAsia="Arial" w:hAnsi="Arial" w:cs="Arial"/>
          <w:sz w:val="22"/>
          <w:szCs w:val="22"/>
        </w:rPr>
        <w:t xml:space="preserve">, se realizarán en Acto Público, en la fecha y hora indicada en el calendario de la presente licitación para el Acto de Junta de Aclaraciones. </w:t>
      </w:r>
    </w:p>
    <w:p w14:paraId="605FA53A" w14:textId="77777777" w:rsidR="00766E8B" w:rsidRPr="00DE34ED" w:rsidRDefault="00766E8B" w:rsidP="006171CB">
      <w:pPr>
        <w:widowControl w:val="0"/>
        <w:tabs>
          <w:tab w:val="left" w:pos="0"/>
        </w:tabs>
        <w:jc w:val="both"/>
        <w:rPr>
          <w:rFonts w:ascii="Arial" w:eastAsia="Arial" w:hAnsi="Arial" w:cs="Arial"/>
          <w:smallCaps/>
          <w:sz w:val="12"/>
          <w:szCs w:val="12"/>
        </w:rPr>
      </w:pPr>
    </w:p>
    <w:p w14:paraId="50529C47" w14:textId="77777777" w:rsidR="00766E8B" w:rsidRPr="00DE34ED" w:rsidRDefault="00766E8B" w:rsidP="006171CB">
      <w:pPr>
        <w:widowControl w:val="0"/>
        <w:tabs>
          <w:tab w:val="left" w:pos="0"/>
        </w:tabs>
        <w:jc w:val="both"/>
        <w:rPr>
          <w:rFonts w:ascii="Arial" w:eastAsia="Arial" w:hAnsi="Arial" w:cs="Arial"/>
          <w:sz w:val="22"/>
          <w:szCs w:val="22"/>
        </w:rPr>
      </w:pPr>
      <w:r w:rsidRPr="00DE34ED">
        <w:rPr>
          <w:rFonts w:ascii="Arial" w:eastAsia="Arial" w:hAnsi="Arial" w:cs="Arial"/>
          <w:sz w:val="22"/>
          <w:szCs w:val="22"/>
        </w:rPr>
        <w:t>Se atenderán todas y cada una de las preguntas que hayan presentado o presenten los licitantes.</w:t>
      </w:r>
    </w:p>
    <w:p w14:paraId="0C423373" w14:textId="77777777" w:rsidR="00766E8B" w:rsidRPr="00DE34ED" w:rsidRDefault="00766E8B" w:rsidP="006171CB">
      <w:pPr>
        <w:widowControl w:val="0"/>
        <w:tabs>
          <w:tab w:val="left" w:pos="0"/>
        </w:tabs>
        <w:jc w:val="both"/>
        <w:rPr>
          <w:rFonts w:ascii="Arial" w:eastAsia="Arial" w:hAnsi="Arial" w:cs="Arial"/>
          <w:sz w:val="14"/>
          <w:szCs w:val="14"/>
        </w:rPr>
      </w:pPr>
      <w:r w:rsidRPr="00DE34ED">
        <w:rPr>
          <w:rFonts w:ascii="Arial" w:eastAsia="Arial" w:hAnsi="Arial" w:cs="Arial"/>
          <w:sz w:val="22"/>
          <w:szCs w:val="22"/>
        </w:rPr>
        <w:t xml:space="preserve"> </w:t>
      </w:r>
    </w:p>
    <w:p w14:paraId="62BC8C94" w14:textId="77777777" w:rsidR="00766E8B" w:rsidRPr="00DE34ED" w:rsidRDefault="00766E8B" w:rsidP="006171C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Para presentar </w:t>
      </w:r>
      <w:r w:rsidRPr="00DE34ED">
        <w:rPr>
          <w:rFonts w:ascii="Arial" w:eastAsia="Arial" w:hAnsi="Arial" w:cs="Arial"/>
          <w:sz w:val="22"/>
          <w:szCs w:val="22"/>
          <w:u w:val="single"/>
        </w:rPr>
        <w:t>solicitud de aclaraciones o preguntas los licitantes deberán remitirlas 24 horas antes al acto de junta de aclaraciones</w:t>
      </w:r>
      <w:r w:rsidRPr="00DE34ED">
        <w:rPr>
          <w:rFonts w:ascii="Arial" w:eastAsia="Arial" w:hAnsi="Arial" w:cs="Arial"/>
          <w:sz w:val="22"/>
          <w:szCs w:val="22"/>
        </w:rPr>
        <w:t xml:space="preserve"> al correo electrónico   </w:t>
      </w:r>
      <w:hyperlink r:id="rId13">
        <w:r w:rsidRPr="00DE34ED">
          <w:rPr>
            <w:rFonts w:ascii="Arial" w:eastAsia="Arial" w:hAnsi="Arial" w:cs="Arial"/>
            <w:sz w:val="22"/>
            <w:szCs w:val="22"/>
            <w:u w:val="single"/>
          </w:rPr>
          <w:t>carlosg@apibcs.com.mx</w:t>
        </w:r>
      </w:hyperlink>
      <w:r w:rsidRPr="00DE34ED">
        <w:rPr>
          <w:rFonts w:ascii="Arial" w:eastAsia="Arial" w:hAnsi="Arial" w:cs="Arial"/>
          <w:sz w:val="22"/>
          <w:szCs w:val="22"/>
        </w:rPr>
        <w:t>, con la finalidad que la convocante, pueda contar con elementos técnicos para dar respuesta.</w:t>
      </w:r>
    </w:p>
    <w:p w14:paraId="766A06BE" w14:textId="77777777" w:rsidR="00766E8B" w:rsidRPr="00DE34ED" w:rsidRDefault="00766E8B" w:rsidP="006171C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Bajo responsabilidad del licitante, que remita preguntas fuera de </w:t>
      </w:r>
      <w:proofErr w:type="gramStart"/>
      <w:r w:rsidRPr="00DE34ED">
        <w:rPr>
          <w:rFonts w:ascii="Arial" w:eastAsia="Arial" w:hAnsi="Arial" w:cs="Arial"/>
          <w:sz w:val="22"/>
          <w:szCs w:val="22"/>
        </w:rPr>
        <w:t>esta periodo</w:t>
      </w:r>
      <w:proofErr w:type="gramEnd"/>
      <w:r w:rsidRPr="00DE34ED">
        <w:rPr>
          <w:rFonts w:ascii="Arial" w:eastAsia="Arial" w:hAnsi="Arial" w:cs="Arial"/>
          <w:sz w:val="22"/>
          <w:szCs w:val="22"/>
        </w:rPr>
        <w:t>, la convocante, no estará obligada a contestar, sin que tal omisión represente una transgresión al procedimiento.</w:t>
      </w:r>
    </w:p>
    <w:p w14:paraId="5C91A653" w14:textId="77777777" w:rsidR="00766E8B" w:rsidRPr="00DE34ED" w:rsidRDefault="00766E8B" w:rsidP="006171CB">
      <w:pPr>
        <w:widowControl w:val="0"/>
        <w:tabs>
          <w:tab w:val="left" w:pos="0"/>
        </w:tabs>
        <w:jc w:val="both"/>
        <w:rPr>
          <w:rFonts w:ascii="Arial" w:eastAsia="Arial" w:hAnsi="Arial" w:cs="Arial"/>
          <w:sz w:val="22"/>
          <w:szCs w:val="22"/>
        </w:rPr>
      </w:pPr>
    </w:p>
    <w:p w14:paraId="5AA6AF5E" w14:textId="77777777" w:rsidR="00766E8B" w:rsidRPr="00DE34ED" w:rsidRDefault="00766E8B" w:rsidP="006171C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En razón de lo anterior, indistintamente del derecho que le asiste al licitante de presentarlas directamente el acto, al tratarse de una conducta que puede afectar el procedimiento, el funcionario que preside el evento, estará facultado para no dar respuesta a </w:t>
      </w:r>
      <w:proofErr w:type="gramStart"/>
      <w:r w:rsidRPr="00DE34ED">
        <w:rPr>
          <w:rFonts w:ascii="Arial" w:eastAsia="Arial" w:hAnsi="Arial" w:cs="Arial"/>
          <w:sz w:val="22"/>
          <w:szCs w:val="22"/>
        </w:rPr>
        <w:t>la preguntas técnicas presentadas directamente</w:t>
      </w:r>
      <w:proofErr w:type="gramEnd"/>
      <w:r w:rsidRPr="00DE34ED">
        <w:rPr>
          <w:rFonts w:ascii="Arial" w:eastAsia="Arial" w:hAnsi="Arial" w:cs="Arial"/>
          <w:sz w:val="22"/>
          <w:szCs w:val="22"/>
        </w:rPr>
        <w:t xml:space="preserve"> en el evento.</w:t>
      </w:r>
    </w:p>
    <w:p w14:paraId="47A29498" w14:textId="77777777" w:rsidR="00766E8B" w:rsidRPr="00DE34ED" w:rsidRDefault="00766E8B" w:rsidP="006171CB">
      <w:pPr>
        <w:widowControl w:val="0"/>
        <w:tabs>
          <w:tab w:val="left" w:pos="0"/>
        </w:tabs>
        <w:jc w:val="both"/>
        <w:rPr>
          <w:rFonts w:ascii="Arial" w:eastAsia="Arial" w:hAnsi="Arial" w:cs="Arial"/>
          <w:sz w:val="22"/>
          <w:szCs w:val="22"/>
        </w:rPr>
      </w:pPr>
    </w:p>
    <w:p w14:paraId="432B7731" w14:textId="77777777" w:rsidR="00766E8B" w:rsidRPr="00DE34ED" w:rsidRDefault="00766E8B" w:rsidP="006171CB">
      <w:pPr>
        <w:widowControl w:val="0"/>
        <w:tabs>
          <w:tab w:val="left" w:pos="0"/>
        </w:tabs>
        <w:jc w:val="both"/>
        <w:rPr>
          <w:rFonts w:ascii="Arial" w:eastAsia="Arial" w:hAnsi="Arial" w:cs="Arial"/>
          <w:sz w:val="22"/>
          <w:szCs w:val="22"/>
        </w:rPr>
      </w:pPr>
      <w:r w:rsidRPr="00DE34ED">
        <w:rPr>
          <w:rFonts w:ascii="Arial" w:eastAsia="Arial" w:hAnsi="Arial" w:cs="Arial"/>
          <w:sz w:val="22"/>
          <w:szCs w:val="22"/>
        </w:rPr>
        <w:t>La convocante recibirá dentro del plazo previsto en este numeral, solicitud de aclaraciones directamente en las oficinas de la Gerencia de Administración, ubicada en Puerto Comercial de Pichilingue en Carretera a Pichilingue Km. 17 La Paz, Baja California Sur, C.P. 23010.</w:t>
      </w:r>
    </w:p>
    <w:p w14:paraId="758862D2" w14:textId="77777777" w:rsidR="00766E8B" w:rsidRPr="00DE34ED" w:rsidRDefault="00766E8B" w:rsidP="006171CB">
      <w:pPr>
        <w:widowControl w:val="0"/>
        <w:tabs>
          <w:tab w:val="left" w:pos="0"/>
        </w:tabs>
        <w:jc w:val="both"/>
        <w:rPr>
          <w:rFonts w:ascii="Arial" w:eastAsia="Arial" w:hAnsi="Arial" w:cs="Arial"/>
          <w:sz w:val="22"/>
          <w:szCs w:val="22"/>
        </w:rPr>
      </w:pPr>
    </w:p>
    <w:p w14:paraId="0C441232" w14:textId="77777777" w:rsidR="00766E8B" w:rsidRPr="00DE34ED" w:rsidRDefault="00766E8B" w:rsidP="006171C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Las preguntas deberán constar por escrito y para que su respuesta tenga validez deberán ser </w:t>
      </w:r>
      <w:proofErr w:type="gramStart"/>
      <w:r w:rsidRPr="00DE34ED">
        <w:rPr>
          <w:rFonts w:ascii="Arial" w:eastAsia="Arial" w:hAnsi="Arial" w:cs="Arial"/>
          <w:sz w:val="22"/>
          <w:szCs w:val="22"/>
        </w:rPr>
        <w:t>contestada  en</w:t>
      </w:r>
      <w:proofErr w:type="gramEnd"/>
      <w:r w:rsidRPr="00DE34ED">
        <w:rPr>
          <w:rFonts w:ascii="Arial" w:eastAsia="Arial" w:hAnsi="Arial" w:cs="Arial"/>
          <w:sz w:val="22"/>
          <w:szCs w:val="22"/>
        </w:rPr>
        <w:t xml:space="preserve"> el Acta del Acto de Junta de Aclaraciones, y constar en el Acta.</w:t>
      </w:r>
    </w:p>
    <w:p w14:paraId="2A7ABE0A" w14:textId="77777777" w:rsidR="00766E8B" w:rsidRPr="00DE34ED" w:rsidRDefault="00766E8B" w:rsidP="006171CB">
      <w:pPr>
        <w:widowControl w:val="0"/>
        <w:tabs>
          <w:tab w:val="left" w:pos="0"/>
        </w:tabs>
        <w:jc w:val="both"/>
        <w:rPr>
          <w:rFonts w:ascii="Arial" w:eastAsia="Arial" w:hAnsi="Arial" w:cs="Arial"/>
          <w:sz w:val="14"/>
          <w:szCs w:val="14"/>
        </w:rPr>
      </w:pPr>
    </w:p>
    <w:p w14:paraId="41D9501D" w14:textId="77777777" w:rsidR="00766E8B" w:rsidRPr="00DE34ED" w:rsidRDefault="00766E8B" w:rsidP="006171CB">
      <w:pPr>
        <w:widowControl w:val="0"/>
        <w:tabs>
          <w:tab w:val="left" w:pos="0"/>
        </w:tabs>
        <w:jc w:val="both"/>
        <w:rPr>
          <w:rFonts w:ascii="Arial" w:eastAsia="Arial" w:hAnsi="Arial" w:cs="Arial"/>
          <w:sz w:val="22"/>
          <w:szCs w:val="22"/>
        </w:rPr>
      </w:pPr>
    </w:p>
    <w:p w14:paraId="48E33124" w14:textId="77777777" w:rsidR="00766E8B" w:rsidRPr="00DE34ED" w:rsidRDefault="00766E8B" w:rsidP="006171CB">
      <w:pPr>
        <w:widowControl w:val="0"/>
        <w:tabs>
          <w:tab w:val="left" w:pos="0"/>
        </w:tabs>
        <w:jc w:val="both"/>
        <w:rPr>
          <w:rFonts w:ascii="Arial" w:eastAsia="Arial" w:hAnsi="Arial" w:cs="Arial"/>
          <w:sz w:val="22"/>
          <w:szCs w:val="22"/>
        </w:rPr>
      </w:pPr>
      <w:proofErr w:type="gramStart"/>
      <w:r w:rsidRPr="00DE34ED">
        <w:rPr>
          <w:rFonts w:ascii="Arial" w:eastAsia="Arial" w:hAnsi="Arial" w:cs="Arial"/>
          <w:sz w:val="22"/>
          <w:szCs w:val="22"/>
        </w:rPr>
        <w:t>El  Acto</w:t>
      </w:r>
      <w:proofErr w:type="gramEnd"/>
      <w:r w:rsidRPr="00DE34ED">
        <w:rPr>
          <w:rFonts w:ascii="Arial" w:eastAsia="Arial" w:hAnsi="Arial" w:cs="Arial"/>
          <w:sz w:val="22"/>
          <w:szCs w:val="22"/>
        </w:rPr>
        <w:t xml:space="preserve"> de Junta de Aclaraciones, estará a lo siguiente:  </w:t>
      </w:r>
    </w:p>
    <w:p w14:paraId="4EE10C4B" w14:textId="77777777" w:rsidR="00766E8B" w:rsidRPr="00DE34ED" w:rsidRDefault="00766E8B" w:rsidP="006171CB">
      <w:pPr>
        <w:widowControl w:val="0"/>
        <w:tabs>
          <w:tab w:val="left" w:pos="0"/>
        </w:tabs>
        <w:jc w:val="both"/>
        <w:rPr>
          <w:rFonts w:ascii="Arial" w:eastAsia="Arial" w:hAnsi="Arial" w:cs="Arial"/>
          <w:sz w:val="22"/>
          <w:szCs w:val="22"/>
        </w:rPr>
      </w:pPr>
      <w:r w:rsidRPr="00DE34ED">
        <w:rPr>
          <w:rFonts w:ascii="Arial" w:eastAsia="Arial" w:hAnsi="Arial" w:cs="Arial"/>
          <w:sz w:val="22"/>
          <w:szCs w:val="22"/>
        </w:rPr>
        <w:t>Será presidido por el C.  Carlos Gibert Toledo en su calidad de Gerente de Administración, mismo que, podrá ser suplido en sus funciones por los funcionarios suplentes siguientes:</w:t>
      </w:r>
    </w:p>
    <w:p w14:paraId="2AA16766"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p w14:paraId="0D0878D8"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lastRenderedPageBreak/>
        <w:t>Primer suplente. – Pavel Urías García, en su ausencia o excusa entrará en funciones el segundo suplente</w:t>
      </w:r>
    </w:p>
    <w:p w14:paraId="1910A035"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p w14:paraId="2DDECB66"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Segundo suplente. – José de Jesús Polo Arreola, en su ausencia o excusa,  el actos   podrá ser suspendido hasta que la convocante resuelva, los funcionarios suplentes pueden actuar en su ausencia y con las mismas facultades que le asisten al titular suplido, sin necesidad de que exista un escrito distinto al de las presentes </w:t>
      </w:r>
      <w:r w:rsidRPr="00DE34ED">
        <w:rPr>
          <w:rFonts w:ascii="Arial" w:eastAsia="Arial" w:hAnsi="Arial" w:cs="Arial"/>
          <w:b/>
          <w:sz w:val="22"/>
          <w:szCs w:val="22"/>
        </w:rPr>
        <w:t>“BASES DE LICITACIÓN”</w:t>
      </w:r>
      <w:r w:rsidRPr="00DE34ED">
        <w:rPr>
          <w:rFonts w:ascii="Arial" w:eastAsia="Arial" w:hAnsi="Arial" w:cs="Arial"/>
          <w:sz w:val="22"/>
          <w:szCs w:val="22"/>
        </w:rPr>
        <w:t xml:space="preserve"> para acreditarlo, quien para el desarrollo de sus funciones se auxiliará del personal técnico, y especialista  necesario, y del área usuaria para dar contestación a las dudas que se presenten.</w:t>
      </w:r>
    </w:p>
    <w:p w14:paraId="572DE018" w14:textId="77777777" w:rsidR="00766E8B" w:rsidRPr="00DE34ED" w:rsidRDefault="00766E8B" w:rsidP="006171CB">
      <w:pPr>
        <w:widowControl w:val="0"/>
        <w:tabs>
          <w:tab w:val="left" w:pos="0"/>
        </w:tabs>
        <w:jc w:val="both"/>
        <w:rPr>
          <w:rFonts w:ascii="Arial" w:eastAsia="Arial" w:hAnsi="Arial" w:cs="Arial"/>
          <w:sz w:val="14"/>
          <w:szCs w:val="14"/>
        </w:rPr>
      </w:pPr>
    </w:p>
    <w:p w14:paraId="15FAE2F8" w14:textId="77777777" w:rsidR="00766E8B" w:rsidRPr="00DE34ED" w:rsidRDefault="00766E8B" w:rsidP="006171CB">
      <w:pPr>
        <w:widowControl w:val="0"/>
        <w:tabs>
          <w:tab w:val="left" w:pos="0"/>
        </w:tabs>
        <w:jc w:val="both"/>
        <w:rPr>
          <w:rFonts w:ascii="Arial" w:eastAsia="Arial" w:hAnsi="Arial" w:cs="Arial"/>
          <w:sz w:val="8"/>
          <w:szCs w:val="8"/>
        </w:rPr>
      </w:pPr>
    </w:p>
    <w:p w14:paraId="54E20D4C"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Las preguntas de los licitantes, para ser atendidas deberán ser presentadas de forma pacífica, respetuosa y versarán sobre puntos específicos de las </w:t>
      </w:r>
      <w:r w:rsidRPr="00DE34ED">
        <w:rPr>
          <w:rFonts w:ascii="Arial" w:eastAsia="Arial" w:hAnsi="Arial" w:cs="Arial"/>
          <w:b/>
          <w:sz w:val="22"/>
          <w:szCs w:val="22"/>
        </w:rPr>
        <w:t>“BASES DE LICITACIÓN”</w:t>
      </w:r>
      <w:r w:rsidRPr="00DE34ED">
        <w:rPr>
          <w:rFonts w:ascii="Arial" w:eastAsia="Arial" w:hAnsi="Arial" w:cs="Arial"/>
          <w:sz w:val="22"/>
          <w:szCs w:val="22"/>
        </w:rPr>
        <w:t xml:space="preserve"> o sus anexos, deberán ser claras y específicas en su contenido, concretas en la duda que le asista.  </w:t>
      </w:r>
    </w:p>
    <w:p w14:paraId="7F250834" w14:textId="77777777" w:rsidR="00766E8B" w:rsidRPr="00DE34ED" w:rsidRDefault="00766E8B" w:rsidP="006171CB">
      <w:pPr>
        <w:pBdr>
          <w:top w:val="nil"/>
          <w:left w:val="nil"/>
          <w:bottom w:val="nil"/>
          <w:right w:val="nil"/>
          <w:between w:val="nil"/>
        </w:pBdr>
        <w:jc w:val="both"/>
        <w:rPr>
          <w:rFonts w:ascii="Arial" w:eastAsia="Arial" w:hAnsi="Arial" w:cs="Arial"/>
          <w:sz w:val="12"/>
          <w:szCs w:val="12"/>
        </w:rPr>
      </w:pPr>
      <w:r w:rsidRPr="00DE34ED">
        <w:rPr>
          <w:rFonts w:ascii="Arial" w:eastAsia="Arial" w:hAnsi="Arial" w:cs="Arial"/>
          <w:sz w:val="22"/>
          <w:szCs w:val="22"/>
        </w:rPr>
        <w:t xml:space="preserve"> </w:t>
      </w:r>
    </w:p>
    <w:p w14:paraId="4AB8ACCC"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El incumplimiento de alguno de los requisitos, señalados anteriormente, bastará para que el funcionario que presida el evento se encuentre jurídicamente facultado para abstenerse de contestar la duda o pregunta que presente el licitante.</w:t>
      </w:r>
    </w:p>
    <w:p w14:paraId="29C9FC55" w14:textId="77777777" w:rsidR="00766E8B" w:rsidRPr="00DE34ED" w:rsidRDefault="00766E8B" w:rsidP="006171CB">
      <w:pPr>
        <w:pBdr>
          <w:top w:val="nil"/>
          <w:left w:val="nil"/>
          <w:bottom w:val="nil"/>
          <w:right w:val="nil"/>
          <w:between w:val="nil"/>
        </w:pBdr>
        <w:jc w:val="both"/>
        <w:rPr>
          <w:rFonts w:ascii="Arial" w:eastAsia="Arial" w:hAnsi="Arial" w:cs="Arial"/>
          <w:sz w:val="12"/>
          <w:szCs w:val="12"/>
        </w:rPr>
      </w:pPr>
    </w:p>
    <w:p w14:paraId="44E203C6"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El funcionario que presida está facultado para omitir dar respuesta a las preguntas que inciten a dar respuesta sobre aspectos que puedan limitar la participación, o aquellos que originalmente no se haya previsto en las bases y que de establecerse den por consecuencia colocar en desigualdad a los licitantes; o en aquellos casos en los a la pregunta incida a una precalificación del bien que el licitante pretenda se le acepte desde la junta de aclaraciones.</w:t>
      </w:r>
    </w:p>
    <w:p w14:paraId="2DB793EE" w14:textId="77777777" w:rsidR="00766E8B" w:rsidRPr="00DE34ED" w:rsidRDefault="00766E8B" w:rsidP="006171CB">
      <w:pPr>
        <w:pBdr>
          <w:top w:val="nil"/>
          <w:left w:val="nil"/>
          <w:bottom w:val="nil"/>
          <w:right w:val="nil"/>
          <w:between w:val="nil"/>
        </w:pBdr>
        <w:jc w:val="both"/>
        <w:rPr>
          <w:rFonts w:ascii="Arial" w:eastAsia="Arial" w:hAnsi="Arial" w:cs="Arial"/>
          <w:sz w:val="10"/>
          <w:szCs w:val="10"/>
        </w:rPr>
      </w:pPr>
    </w:p>
    <w:p w14:paraId="76B2D27F"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El Licitante que haya remitido preguntas una vez contestadas sus preguntas, podrá presentar repreguntas agotadas las preguntas y repreguntas, los licitantes presentes podrán presentar preguntas, las cuales serán constaran en el acta que se levante para tales efectos. </w:t>
      </w:r>
    </w:p>
    <w:p w14:paraId="45424574" w14:textId="77777777" w:rsidR="00766E8B" w:rsidRPr="00DE34ED" w:rsidRDefault="00766E8B" w:rsidP="006171CB">
      <w:pPr>
        <w:widowControl w:val="0"/>
        <w:jc w:val="both"/>
        <w:rPr>
          <w:rFonts w:ascii="Arial" w:eastAsia="Arial" w:hAnsi="Arial" w:cs="Arial"/>
          <w:smallCaps/>
          <w:sz w:val="10"/>
          <w:szCs w:val="10"/>
        </w:rPr>
      </w:pPr>
    </w:p>
    <w:p w14:paraId="1A6F3B99" w14:textId="77777777" w:rsidR="00766E8B" w:rsidRPr="00DE34ED" w:rsidRDefault="00766E8B" w:rsidP="006171CB">
      <w:pPr>
        <w:widowControl w:val="0"/>
        <w:jc w:val="both"/>
        <w:rPr>
          <w:rFonts w:ascii="Arial" w:eastAsia="Arial" w:hAnsi="Arial" w:cs="Arial"/>
          <w:smallCaps/>
          <w:sz w:val="22"/>
          <w:szCs w:val="22"/>
        </w:rPr>
      </w:pPr>
      <w:r w:rsidRPr="00DE34ED">
        <w:rPr>
          <w:rFonts w:ascii="Arial" w:eastAsia="Arial" w:hAnsi="Arial" w:cs="Arial"/>
          <w:sz w:val="22"/>
          <w:szCs w:val="22"/>
        </w:rPr>
        <w:t>El Acto de Junta de Aclaraciones se llevará a cabo en idioma español; en caso de requerirse se realizarán una o varias Juntas, cuyas fechas se fijarán al término de la primera y/o de cada una de ellas.</w:t>
      </w:r>
    </w:p>
    <w:p w14:paraId="384E28DC" w14:textId="77777777" w:rsidR="00766E8B" w:rsidRPr="00DE34ED" w:rsidRDefault="00766E8B" w:rsidP="006171CB">
      <w:pPr>
        <w:widowControl w:val="0"/>
        <w:tabs>
          <w:tab w:val="left" w:pos="0"/>
        </w:tabs>
        <w:jc w:val="both"/>
        <w:rPr>
          <w:rFonts w:ascii="Arial" w:eastAsia="Arial" w:hAnsi="Arial" w:cs="Arial"/>
          <w:smallCaps/>
          <w:sz w:val="6"/>
          <w:szCs w:val="6"/>
        </w:rPr>
      </w:pPr>
    </w:p>
    <w:p w14:paraId="29825651" w14:textId="77777777" w:rsidR="00766E8B" w:rsidRPr="00DE34ED" w:rsidRDefault="00766E8B" w:rsidP="006171C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Lo acontecido en el Acto de Junta de Aclaraciones, constará en un acta circunstanciada de hechos, de la cual se entregará copia a los licitantes presentes, se publicará un tanto en </w:t>
      </w:r>
      <w:r w:rsidRPr="00DE34ED">
        <w:rPr>
          <w:rFonts w:ascii="Arial" w:eastAsia="Arial" w:hAnsi="Arial" w:cs="Arial"/>
          <w:b/>
          <w:sz w:val="22"/>
          <w:szCs w:val="22"/>
        </w:rPr>
        <w:t>“COMPRANET B.C.S”</w:t>
      </w:r>
      <w:r w:rsidRPr="00DE34ED">
        <w:rPr>
          <w:rFonts w:ascii="Arial" w:eastAsia="Arial" w:hAnsi="Arial" w:cs="Arial"/>
          <w:sz w:val="22"/>
          <w:szCs w:val="22"/>
        </w:rPr>
        <w:t xml:space="preserve"> y estará a disposición de quien lo solicite en formato digital, de requerirse en forma impresa deberá el solicitante hacer el pago de derechos correspondiente, salvo que haya pagado las Bases, en cuyo caso se entregará sin costo. </w:t>
      </w:r>
    </w:p>
    <w:p w14:paraId="08362577" w14:textId="77777777" w:rsidR="00766E8B" w:rsidRPr="00DE34ED" w:rsidRDefault="00766E8B" w:rsidP="006171CB">
      <w:pPr>
        <w:pBdr>
          <w:top w:val="nil"/>
          <w:left w:val="nil"/>
          <w:bottom w:val="nil"/>
          <w:right w:val="nil"/>
          <w:between w:val="nil"/>
        </w:pBdr>
        <w:jc w:val="both"/>
        <w:rPr>
          <w:rFonts w:ascii="Arial" w:eastAsia="Arial" w:hAnsi="Arial" w:cs="Arial"/>
          <w:b/>
          <w:sz w:val="22"/>
          <w:szCs w:val="22"/>
        </w:rPr>
      </w:pPr>
    </w:p>
    <w:p w14:paraId="2047F703"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p w14:paraId="03DBEB16" w14:textId="77777777" w:rsidR="00766E8B" w:rsidRPr="00DE34ED" w:rsidRDefault="00766E8B" w:rsidP="006171CB">
      <w:pPr>
        <w:jc w:val="both"/>
        <w:rPr>
          <w:rFonts w:ascii="Arial" w:eastAsia="Arial" w:hAnsi="Arial" w:cs="Arial"/>
          <w:b/>
          <w:sz w:val="22"/>
          <w:szCs w:val="22"/>
        </w:rPr>
      </w:pPr>
      <w:r w:rsidRPr="00DE34ED">
        <w:rPr>
          <w:rFonts w:ascii="Arial" w:eastAsia="Arial" w:hAnsi="Arial" w:cs="Arial"/>
          <w:b/>
          <w:sz w:val="22"/>
          <w:szCs w:val="22"/>
        </w:rPr>
        <w:t>5.- INSTRUCCIONES PARA LA ELABORACIÓN DE PROPUESTAS.</w:t>
      </w:r>
    </w:p>
    <w:p w14:paraId="26D658ED" w14:textId="77777777" w:rsidR="00766E8B" w:rsidRPr="00DE34ED" w:rsidRDefault="00766E8B" w:rsidP="006171CB">
      <w:pPr>
        <w:tabs>
          <w:tab w:val="left" w:pos="0"/>
        </w:tabs>
        <w:jc w:val="both"/>
        <w:rPr>
          <w:rFonts w:ascii="Arial" w:eastAsia="Arial" w:hAnsi="Arial" w:cs="Arial"/>
          <w:sz w:val="22"/>
          <w:szCs w:val="22"/>
        </w:rPr>
      </w:pPr>
      <w:r w:rsidRPr="00DE34ED">
        <w:rPr>
          <w:rFonts w:ascii="Arial" w:eastAsia="Arial" w:hAnsi="Arial" w:cs="Arial"/>
          <w:sz w:val="22"/>
          <w:szCs w:val="22"/>
        </w:rPr>
        <w:t xml:space="preserve">Solo podrán presentar ofertas </w:t>
      </w:r>
      <w:r w:rsidRPr="00DE34ED">
        <w:rPr>
          <w:rFonts w:ascii="Arial" w:eastAsia="Arial" w:hAnsi="Arial" w:cs="Arial"/>
          <w:b/>
          <w:sz w:val="22"/>
          <w:szCs w:val="22"/>
        </w:rPr>
        <w:t>LOS LICITANTES</w:t>
      </w:r>
      <w:r w:rsidRPr="00DE34ED">
        <w:rPr>
          <w:rFonts w:ascii="Arial" w:eastAsia="Arial" w:hAnsi="Arial" w:cs="Arial"/>
          <w:sz w:val="22"/>
          <w:szCs w:val="22"/>
        </w:rPr>
        <w:t xml:space="preserve">, quienes en   la elaboración y presentación de propuestas deberán considerar lo previsto en este numeral.  Razón por la cual en términos de lo señalado en la fracción XVIII del Artículo 39 de la Ley de Adquisiciones, Arrendamientos y Servicios del Estado de B.C.S. los documentos que </w:t>
      </w:r>
      <w:r w:rsidRPr="00DE34ED">
        <w:rPr>
          <w:rFonts w:ascii="Arial" w:eastAsia="Arial" w:hAnsi="Arial" w:cs="Arial"/>
          <w:sz w:val="22"/>
          <w:szCs w:val="22"/>
        </w:rPr>
        <w:lastRenderedPageBreak/>
        <w:t xml:space="preserve">formen parte de la oferta se ajustarán a los numerales del presente apartado, los cuales de manera enunciativa se desarrollan a continuación:  </w:t>
      </w:r>
    </w:p>
    <w:p w14:paraId="081E3CD7" w14:textId="77777777" w:rsidR="00766E8B" w:rsidRPr="00DE34ED" w:rsidRDefault="00766E8B" w:rsidP="006171CB">
      <w:pPr>
        <w:pBdr>
          <w:top w:val="nil"/>
          <w:left w:val="nil"/>
          <w:bottom w:val="nil"/>
          <w:right w:val="nil"/>
          <w:between w:val="nil"/>
        </w:pBdr>
        <w:ind w:left="142"/>
        <w:jc w:val="both"/>
        <w:rPr>
          <w:rFonts w:ascii="Arial" w:eastAsia="Arial" w:hAnsi="Arial" w:cs="Arial"/>
          <w:sz w:val="22"/>
          <w:szCs w:val="22"/>
        </w:rPr>
      </w:pPr>
    </w:p>
    <w:p w14:paraId="0B10B530" w14:textId="77777777" w:rsidR="00766E8B" w:rsidRPr="00DE34ED" w:rsidRDefault="00766E8B" w:rsidP="006171CB">
      <w:pPr>
        <w:numPr>
          <w:ilvl w:val="0"/>
          <w:numId w:val="1"/>
        </w:numPr>
        <w:pBdr>
          <w:top w:val="nil"/>
          <w:left w:val="nil"/>
          <w:bottom w:val="nil"/>
          <w:right w:val="nil"/>
          <w:between w:val="nil"/>
        </w:pBdr>
        <w:ind w:left="142" w:firstLine="0"/>
        <w:jc w:val="both"/>
        <w:rPr>
          <w:rFonts w:ascii="Arial" w:eastAsia="Arial" w:hAnsi="Arial" w:cs="Arial"/>
          <w:sz w:val="22"/>
          <w:szCs w:val="22"/>
        </w:rPr>
      </w:pPr>
      <w:r w:rsidRPr="00DE34ED">
        <w:rPr>
          <w:rFonts w:ascii="Arial" w:eastAsia="Arial" w:hAnsi="Arial" w:cs="Arial"/>
          <w:sz w:val="22"/>
          <w:szCs w:val="22"/>
        </w:rPr>
        <w:t xml:space="preserve">Solo se recibirán ofertas </w:t>
      </w:r>
      <w:proofErr w:type="gramStart"/>
      <w:r w:rsidRPr="00DE34ED">
        <w:rPr>
          <w:rFonts w:ascii="Arial" w:eastAsia="Arial" w:hAnsi="Arial" w:cs="Arial"/>
          <w:sz w:val="22"/>
          <w:szCs w:val="22"/>
        </w:rPr>
        <w:t>del  licitante</w:t>
      </w:r>
      <w:proofErr w:type="gramEnd"/>
      <w:r w:rsidRPr="00DE34ED">
        <w:rPr>
          <w:rFonts w:ascii="Arial" w:eastAsia="Arial" w:hAnsi="Arial" w:cs="Arial"/>
          <w:sz w:val="22"/>
          <w:szCs w:val="22"/>
        </w:rPr>
        <w:t xml:space="preserve"> que haya manifestado su interés en participar, en la plataforma de </w:t>
      </w:r>
      <w:r w:rsidRPr="00DE34ED">
        <w:rPr>
          <w:rFonts w:ascii="Arial" w:eastAsia="Arial" w:hAnsi="Arial" w:cs="Arial"/>
          <w:b/>
          <w:sz w:val="22"/>
          <w:szCs w:val="22"/>
        </w:rPr>
        <w:t>“COMPRANET B.C.S”</w:t>
      </w:r>
    </w:p>
    <w:p w14:paraId="1B03A4F1" w14:textId="77777777" w:rsidR="00766E8B" w:rsidRPr="00DE34ED" w:rsidRDefault="00766E8B" w:rsidP="006171CB">
      <w:pPr>
        <w:numPr>
          <w:ilvl w:val="0"/>
          <w:numId w:val="1"/>
        </w:numPr>
        <w:pBdr>
          <w:top w:val="nil"/>
          <w:left w:val="nil"/>
          <w:bottom w:val="nil"/>
          <w:right w:val="nil"/>
          <w:between w:val="nil"/>
        </w:pBdr>
        <w:ind w:left="142" w:firstLine="0"/>
        <w:jc w:val="both"/>
        <w:rPr>
          <w:rFonts w:ascii="Arial" w:eastAsia="Arial" w:hAnsi="Arial" w:cs="Arial"/>
          <w:sz w:val="22"/>
          <w:szCs w:val="22"/>
        </w:rPr>
      </w:pPr>
      <w:r w:rsidRPr="00DE34ED">
        <w:rPr>
          <w:rFonts w:ascii="Arial" w:eastAsia="Arial" w:hAnsi="Arial" w:cs="Arial"/>
          <w:sz w:val="22"/>
          <w:szCs w:val="22"/>
        </w:rPr>
        <w:t xml:space="preserve">La Propuesta Técnica y Económica, preferentemente deberá </w:t>
      </w:r>
      <w:proofErr w:type="gramStart"/>
      <w:r w:rsidRPr="00DE34ED">
        <w:rPr>
          <w:rFonts w:ascii="Arial" w:eastAsia="Arial" w:hAnsi="Arial" w:cs="Arial"/>
          <w:sz w:val="22"/>
          <w:szCs w:val="22"/>
        </w:rPr>
        <w:t>elaborar  en</w:t>
      </w:r>
      <w:proofErr w:type="gramEnd"/>
      <w:r w:rsidRPr="00DE34ED">
        <w:rPr>
          <w:rFonts w:ascii="Arial" w:eastAsia="Arial" w:hAnsi="Arial" w:cs="Arial"/>
          <w:sz w:val="22"/>
          <w:szCs w:val="22"/>
        </w:rPr>
        <w:t xml:space="preserve"> papel membretado, y obligatoriamente deberá estar ausente de tachaduras y enmendaduras.</w:t>
      </w:r>
    </w:p>
    <w:p w14:paraId="75DB755C" w14:textId="77777777" w:rsidR="00766E8B" w:rsidRPr="00DE34ED" w:rsidRDefault="00766E8B" w:rsidP="006171CB">
      <w:pPr>
        <w:numPr>
          <w:ilvl w:val="0"/>
          <w:numId w:val="1"/>
        </w:numPr>
        <w:pBdr>
          <w:top w:val="nil"/>
          <w:left w:val="nil"/>
          <w:bottom w:val="nil"/>
          <w:right w:val="nil"/>
          <w:between w:val="nil"/>
        </w:pBdr>
        <w:ind w:left="142" w:firstLine="0"/>
        <w:jc w:val="both"/>
        <w:rPr>
          <w:rFonts w:ascii="Arial" w:eastAsia="Arial" w:hAnsi="Arial" w:cs="Arial"/>
          <w:sz w:val="22"/>
          <w:szCs w:val="22"/>
        </w:rPr>
      </w:pPr>
      <w:r w:rsidRPr="00DE34ED">
        <w:rPr>
          <w:rFonts w:ascii="Arial" w:eastAsia="Arial" w:hAnsi="Arial" w:cs="Arial"/>
          <w:sz w:val="22"/>
          <w:szCs w:val="22"/>
        </w:rPr>
        <w:t>Las proposiciones deben ser firmadas por persona facultada para ello, la misma deberá ser firma autógrafa, preferentemente con tinta azul.</w:t>
      </w:r>
    </w:p>
    <w:p w14:paraId="7F323305" w14:textId="77777777" w:rsidR="00766E8B" w:rsidRPr="00DE34ED" w:rsidRDefault="00766E8B" w:rsidP="006171CB">
      <w:pPr>
        <w:numPr>
          <w:ilvl w:val="0"/>
          <w:numId w:val="1"/>
        </w:numPr>
        <w:pBdr>
          <w:top w:val="nil"/>
          <w:left w:val="nil"/>
          <w:bottom w:val="nil"/>
          <w:right w:val="nil"/>
          <w:between w:val="nil"/>
        </w:pBdr>
        <w:ind w:left="142" w:firstLine="0"/>
        <w:jc w:val="both"/>
        <w:rPr>
          <w:rFonts w:ascii="Arial" w:eastAsia="Arial" w:hAnsi="Arial" w:cs="Arial"/>
          <w:sz w:val="22"/>
          <w:szCs w:val="22"/>
        </w:rPr>
      </w:pPr>
      <w:r w:rsidRPr="00DE34ED">
        <w:rPr>
          <w:rFonts w:ascii="Arial" w:eastAsia="Arial" w:hAnsi="Arial" w:cs="Arial"/>
          <w:sz w:val="22"/>
          <w:szCs w:val="22"/>
        </w:rPr>
        <w:t xml:space="preserve">El </w:t>
      </w:r>
      <w:r w:rsidRPr="00DE34ED">
        <w:rPr>
          <w:rFonts w:ascii="Arial" w:eastAsia="Arial" w:hAnsi="Arial" w:cs="Arial"/>
          <w:b/>
          <w:sz w:val="22"/>
          <w:szCs w:val="22"/>
        </w:rPr>
        <w:t>“LICITANTE”</w:t>
      </w:r>
      <w:r w:rsidRPr="00DE34ED">
        <w:rPr>
          <w:rFonts w:ascii="Arial" w:eastAsia="Arial" w:hAnsi="Arial" w:cs="Arial"/>
          <w:sz w:val="22"/>
          <w:szCs w:val="22"/>
        </w:rPr>
        <w:t xml:space="preserve"> deberá elaborar su oferta por escrito, impresa en computadora o en máquina mecánica, no a mano, su omisión es causal de descalificación.</w:t>
      </w:r>
    </w:p>
    <w:p w14:paraId="43DC3689" w14:textId="77777777" w:rsidR="00766E8B" w:rsidRPr="00DE34ED" w:rsidRDefault="00766E8B" w:rsidP="006171CB">
      <w:pPr>
        <w:numPr>
          <w:ilvl w:val="0"/>
          <w:numId w:val="1"/>
        </w:numPr>
        <w:pBdr>
          <w:top w:val="nil"/>
          <w:left w:val="nil"/>
          <w:bottom w:val="nil"/>
          <w:right w:val="nil"/>
          <w:between w:val="nil"/>
        </w:pBdr>
        <w:ind w:left="142" w:firstLine="0"/>
        <w:jc w:val="both"/>
        <w:rPr>
          <w:rFonts w:ascii="Arial" w:eastAsia="Arial" w:hAnsi="Arial" w:cs="Arial"/>
          <w:sz w:val="22"/>
          <w:szCs w:val="22"/>
        </w:rPr>
      </w:pPr>
      <w:r w:rsidRPr="00DE34ED">
        <w:rPr>
          <w:rFonts w:ascii="Arial" w:eastAsia="Arial" w:hAnsi="Arial" w:cs="Arial"/>
          <w:sz w:val="22"/>
          <w:szCs w:val="22"/>
        </w:rPr>
        <w:t xml:space="preserve">Los escritos serán dirigidos al Director </w:t>
      </w:r>
      <w:proofErr w:type="gramStart"/>
      <w:r w:rsidRPr="00DE34ED">
        <w:rPr>
          <w:rFonts w:ascii="Arial" w:eastAsia="Arial" w:hAnsi="Arial" w:cs="Arial"/>
          <w:sz w:val="22"/>
          <w:szCs w:val="22"/>
        </w:rPr>
        <w:t>General  de</w:t>
      </w:r>
      <w:proofErr w:type="gramEnd"/>
      <w:r w:rsidRPr="00DE34ED">
        <w:rPr>
          <w:rFonts w:ascii="Arial" w:eastAsia="Arial" w:hAnsi="Arial" w:cs="Arial"/>
          <w:sz w:val="22"/>
          <w:szCs w:val="22"/>
        </w:rPr>
        <w:t xml:space="preserve"> la Administración Portuaria Integral de B.C.S., S.A. de C.V,  C.  Narciso Agúndez Gómez, su omisión o nombre distinto es causal de descalificación.</w:t>
      </w:r>
    </w:p>
    <w:p w14:paraId="7224F903" w14:textId="77777777" w:rsidR="00766E8B" w:rsidRPr="00DE34ED" w:rsidRDefault="00766E8B" w:rsidP="006171CB">
      <w:pPr>
        <w:numPr>
          <w:ilvl w:val="0"/>
          <w:numId w:val="1"/>
        </w:numPr>
        <w:pBdr>
          <w:top w:val="nil"/>
          <w:left w:val="nil"/>
          <w:bottom w:val="nil"/>
          <w:right w:val="nil"/>
          <w:between w:val="nil"/>
        </w:pBdr>
        <w:ind w:left="142" w:firstLine="0"/>
        <w:jc w:val="both"/>
        <w:rPr>
          <w:rFonts w:ascii="Arial" w:eastAsia="Arial" w:hAnsi="Arial" w:cs="Arial"/>
          <w:sz w:val="22"/>
          <w:szCs w:val="22"/>
        </w:rPr>
      </w:pPr>
      <w:r w:rsidRPr="00DE34ED">
        <w:rPr>
          <w:rFonts w:ascii="Arial" w:eastAsia="Arial" w:hAnsi="Arial" w:cs="Arial"/>
          <w:sz w:val="22"/>
          <w:szCs w:val="22"/>
        </w:rPr>
        <w:t>Obligatoriamente cada escrito solicitado, deberán señalar el número del “PROCEDIMIENTO DE LICITACIÓN PÚBLICA NACIONAL”, su omisión o número distinto es causal de descalificación.</w:t>
      </w:r>
    </w:p>
    <w:p w14:paraId="0F71E0BA" w14:textId="77777777" w:rsidR="00766E8B" w:rsidRPr="00DE34ED" w:rsidRDefault="00766E8B" w:rsidP="006171CB">
      <w:pPr>
        <w:numPr>
          <w:ilvl w:val="0"/>
          <w:numId w:val="1"/>
        </w:numPr>
        <w:pBdr>
          <w:top w:val="nil"/>
          <w:left w:val="nil"/>
          <w:bottom w:val="nil"/>
          <w:right w:val="nil"/>
          <w:between w:val="nil"/>
        </w:pBdr>
        <w:ind w:left="142" w:firstLine="0"/>
        <w:jc w:val="both"/>
        <w:rPr>
          <w:rFonts w:ascii="Arial" w:eastAsia="Arial" w:hAnsi="Arial" w:cs="Arial"/>
          <w:sz w:val="22"/>
          <w:szCs w:val="22"/>
        </w:rPr>
      </w:pPr>
      <w:r w:rsidRPr="00DE34ED">
        <w:rPr>
          <w:rFonts w:ascii="Arial" w:eastAsia="Arial" w:hAnsi="Arial" w:cs="Arial"/>
          <w:sz w:val="22"/>
          <w:szCs w:val="22"/>
        </w:rPr>
        <w:t>Las propuestas se entregarán en sobres cerrados, para ser abiertos en acto público, en el Acto de Presentación de propuestas Técnicas y Económicas.</w:t>
      </w:r>
    </w:p>
    <w:p w14:paraId="1EC70422" w14:textId="77777777" w:rsidR="00766E8B" w:rsidRPr="00DE34ED" w:rsidRDefault="00766E8B" w:rsidP="006171CB">
      <w:pPr>
        <w:numPr>
          <w:ilvl w:val="0"/>
          <w:numId w:val="1"/>
        </w:numPr>
        <w:pBdr>
          <w:top w:val="nil"/>
          <w:left w:val="nil"/>
          <w:bottom w:val="nil"/>
          <w:right w:val="nil"/>
          <w:between w:val="nil"/>
        </w:pBdr>
        <w:ind w:left="142" w:firstLine="0"/>
        <w:jc w:val="both"/>
        <w:rPr>
          <w:rFonts w:ascii="Arial" w:eastAsia="Arial" w:hAnsi="Arial" w:cs="Arial"/>
          <w:sz w:val="22"/>
          <w:szCs w:val="22"/>
        </w:rPr>
      </w:pPr>
      <w:r w:rsidRPr="00DE34ED">
        <w:rPr>
          <w:rFonts w:ascii="Arial" w:eastAsia="Arial" w:hAnsi="Arial" w:cs="Arial"/>
          <w:sz w:val="22"/>
          <w:szCs w:val="22"/>
        </w:rPr>
        <w:t xml:space="preserve">Cada sobre cerrado contendrá una portada señalando el número y nombre del </w:t>
      </w:r>
      <w:proofErr w:type="gramStart"/>
      <w:r w:rsidRPr="00DE34ED">
        <w:rPr>
          <w:rFonts w:ascii="Arial" w:eastAsia="Arial" w:hAnsi="Arial" w:cs="Arial"/>
          <w:sz w:val="22"/>
          <w:szCs w:val="22"/>
        </w:rPr>
        <w:t xml:space="preserve">procedimiento,   </w:t>
      </w:r>
      <w:proofErr w:type="gramEnd"/>
      <w:r w:rsidRPr="00DE34ED">
        <w:rPr>
          <w:rFonts w:ascii="Arial" w:eastAsia="Arial" w:hAnsi="Arial" w:cs="Arial"/>
          <w:sz w:val="22"/>
          <w:szCs w:val="22"/>
        </w:rPr>
        <w:t xml:space="preserve">la razón social del licitante, y el señalamiento de parte de la oferta contiene, la cual puede ser Documentación del numeral 6.1  “LEGAL Y ADMINISTRATIVA" , Documentación del numeral 6.2  “PROPUESTA TÉCNICA", y Documentación del numeral 6.3  “PROPUESTA ECONÓMICA"  </w:t>
      </w:r>
    </w:p>
    <w:p w14:paraId="53F6478B" w14:textId="77777777" w:rsidR="00766E8B" w:rsidRPr="00DE34ED" w:rsidRDefault="00766E8B" w:rsidP="006171CB">
      <w:pPr>
        <w:numPr>
          <w:ilvl w:val="0"/>
          <w:numId w:val="1"/>
        </w:numPr>
        <w:pBdr>
          <w:top w:val="nil"/>
          <w:left w:val="nil"/>
          <w:bottom w:val="nil"/>
          <w:right w:val="nil"/>
          <w:between w:val="nil"/>
        </w:pBdr>
        <w:ind w:left="142" w:firstLine="0"/>
        <w:jc w:val="both"/>
        <w:rPr>
          <w:rFonts w:ascii="Arial" w:eastAsia="Arial" w:hAnsi="Arial" w:cs="Arial"/>
          <w:sz w:val="22"/>
          <w:szCs w:val="22"/>
        </w:rPr>
      </w:pPr>
      <w:r w:rsidRPr="00DE34ED">
        <w:rPr>
          <w:rFonts w:ascii="Arial" w:eastAsia="Arial" w:hAnsi="Arial" w:cs="Arial"/>
          <w:sz w:val="22"/>
          <w:szCs w:val="22"/>
        </w:rPr>
        <w:t xml:space="preserve">Obligatoriamente la propuesta económica deberá </w:t>
      </w:r>
      <w:proofErr w:type="gramStart"/>
      <w:r w:rsidRPr="00DE34ED">
        <w:rPr>
          <w:rFonts w:ascii="Arial" w:eastAsia="Arial" w:hAnsi="Arial" w:cs="Arial"/>
          <w:sz w:val="22"/>
          <w:szCs w:val="22"/>
        </w:rPr>
        <w:t>presentarse  en</w:t>
      </w:r>
      <w:proofErr w:type="gramEnd"/>
      <w:r w:rsidRPr="00DE34ED">
        <w:rPr>
          <w:rFonts w:ascii="Arial" w:eastAsia="Arial" w:hAnsi="Arial" w:cs="Arial"/>
          <w:sz w:val="22"/>
          <w:szCs w:val="22"/>
        </w:rPr>
        <w:t xml:space="preserve"> sobre por separado del resto de la oferta.</w:t>
      </w:r>
    </w:p>
    <w:p w14:paraId="2A238C5E" w14:textId="77777777" w:rsidR="00766E8B" w:rsidRPr="00DE34ED" w:rsidRDefault="00766E8B" w:rsidP="006171CB">
      <w:pPr>
        <w:numPr>
          <w:ilvl w:val="0"/>
          <w:numId w:val="1"/>
        </w:numPr>
        <w:pBdr>
          <w:top w:val="nil"/>
          <w:left w:val="nil"/>
          <w:bottom w:val="nil"/>
          <w:right w:val="nil"/>
          <w:between w:val="nil"/>
        </w:pBdr>
        <w:ind w:left="142" w:firstLine="0"/>
        <w:jc w:val="both"/>
        <w:rPr>
          <w:rFonts w:ascii="Arial" w:eastAsia="Arial" w:hAnsi="Arial" w:cs="Arial"/>
          <w:sz w:val="22"/>
          <w:szCs w:val="22"/>
        </w:rPr>
      </w:pPr>
      <w:r w:rsidRPr="00DE34ED">
        <w:rPr>
          <w:rFonts w:ascii="Arial" w:eastAsia="Arial" w:hAnsi="Arial" w:cs="Arial"/>
          <w:sz w:val="22"/>
          <w:szCs w:val="22"/>
        </w:rPr>
        <w:t xml:space="preserve">Preferentemente la oferta </w:t>
      </w:r>
      <w:proofErr w:type="gramStart"/>
      <w:r w:rsidRPr="00DE34ED">
        <w:rPr>
          <w:rFonts w:ascii="Arial" w:eastAsia="Arial" w:hAnsi="Arial" w:cs="Arial"/>
          <w:sz w:val="22"/>
          <w:szCs w:val="22"/>
        </w:rPr>
        <w:t xml:space="preserve">del  </w:t>
      </w:r>
      <w:r w:rsidRPr="00DE34ED">
        <w:rPr>
          <w:rFonts w:ascii="Arial" w:eastAsia="Arial" w:hAnsi="Arial" w:cs="Arial"/>
          <w:b/>
          <w:sz w:val="22"/>
          <w:szCs w:val="22"/>
        </w:rPr>
        <w:t>“</w:t>
      </w:r>
      <w:proofErr w:type="gramEnd"/>
      <w:r w:rsidRPr="00DE34ED">
        <w:rPr>
          <w:rFonts w:ascii="Arial" w:eastAsia="Arial" w:hAnsi="Arial" w:cs="Arial"/>
          <w:b/>
          <w:sz w:val="22"/>
          <w:szCs w:val="22"/>
        </w:rPr>
        <w:t>LICITANTE”</w:t>
      </w:r>
      <w:r w:rsidRPr="00DE34ED">
        <w:rPr>
          <w:rFonts w:ascii="Arial" w:eastAsia="Arial" w:hAnsi="Arial" w:cs="Arial"/>
          <w:sz w:val="22"/>
          <w:szCs w:val="22"/>
        </w:rPr>
        <w:t xml:space="preserve">  se entregará foliada.</w:t>
      </w:r>
    </w:p>
    <w:p w14:paraId="30CCC911" w14:textId="77777777" w:rsidR="00766E8B" w:rsidRPr="00DE34ED" w:rsidRDefault="00766E8B" w:rsidP="006171CB">
      <w:pPr>
        <w:numPr>
          <w:ilvl w:val="0"/>
          <w:numId w:val="1"/>
        </w:numPr>
        <w:pBdr>
          <w:top w:val="nil"/>
          <w:left w:val="nil"/>
          <w:bottom w:val="nil"/>
          <w:right w:val="nil"/>
          <w:between w:val="nil"/>
        </w:pBdr>
        <w:ind w:left="142" w:firstLine="0"/>
        <w:jc w:val="both"/>
        <w:rPr>
          <w:rFonts w:ascii="Arial" w:eastAsia="Arial" w:hAnsi="Arial" w:cs="Arial"/>
          <w:sz w:val="22"/>
          <w:szCs w:val="22"/>
        </w:rPr>
      </w:pPr>
      <w:r w:rsidRPr="00DE34ED">
        <w:rPr>
          <w:rFonts w:ascii="Arial" w:eastAsia="Arial" w:hAnsi="Arial" w:cs="Arial"/>
          <w:sz w:val="22"/>
          <w:szCs w:val="22"/>
        </w:rPr>
        <w:t>En el supuesto de documentos que requieran información adjunta, como identificaciones o escritos, deberán adjuntarse los mismos.</w:t>
      </w:r>
    </w:p>
    <w:p w14:paraId="3B4A5FA0" w14:textId="77777777" w:rsidR="00766E8B" w:rsidRPr="00DE34ED" w:rsidRDefault="00766E8B" w:rsidP="006171CB">
      <w:pPr>
        <w:numPr>
          <w:ilvl w:val="0"/>
          <w:numId w:val="1"/>
        </w:numPr>
        <w:pBdr>
          <w:top w:val="nil"/>
          <w:left w:val="nil"/>
          <w:bottom w:val="nil"/>
          <w:right w:val="nil"/>
          <w:between w:val="nil"/>
        </w:pBdr>
        <w:ind w:left="142" w:firstLine="0"/>
        <w:jc w:val="both"/>
        <w:rPr>
          <w:rFonts w:ascii="Arial" w:eastAsia="Arial" w:hAnsi="Arial" w:cs="Arial"/>
          <w:sz w:val="22"/>
          <w:szCs w:val="22"/>
        </w:rPr>
      </w:pPr>
      <w:r w:rsidRPr="00DE34ED">
        <w:rPr>
          <w:rFonts w:ascii="Arial" w:eastAsia="Arial" w:hAnsi="Arial" w:cs="Arial"/>
          <w:sz w:val="22"/>
          <w:szCs w:val="22"/>
        </w:rPr>
        <w:t xml:space="preserve">Las Propuestas Técnicas y Económicas deberán realizarse en estricto apego a las especificaciones planteadas en estas </w:t>
      </w:r>
      <w:r w:rsidRPr="00DE34ED">
        <w:rPr>
          <w:rFonts w:ascii="Arial" w:eastAsia="Arial" w:hAnsi="Arial" w:cs="Arial"/>
          <w:b/>
          <w:sz w:val="22"/>
          <w:szCs w:val="22"/>
        </w:rPr>
        <w:t>“BASES DE LICITACIÓN”</w:t>
      </w:r>
      <w:r w:rsidRPr="00DE34ED">
        <w:rPr>
          <w:rFonts w:ascii="Arial" w:eastAsia="Arial" w:hAnsi="Arial" w:cs="Arial"/>
          <w:sz w:val="22"/>
          <w:szCs w:val="22"/>
        </w:rPr>
        <w:t xml:space="preserve"> y sus anexos.</w:t>
      </w:r>
    </w:p>
    <w:p w14:paraId="2F435DC9" w14:textId="474467C2" w:rsidR="00766E8B" w:rsidRPr="00DE34ED" w:rsidRDefault="00766E8B" w:rsidP="006171CB">
      <w:pPr>
        <w:numPr>
          <w:ilvl w:val="0"/>
          <w:numId w:val="1"/>
        </w:numPr>
        <w:pBdr>
          <w:top w:val="nil"/>
          <w:left w:val="nil"/>
          <w:bottom w:val="nil"/>
          <w:right w:val="nil"/>
          <w:between w:val="nil"/>
        </w:pBdr>
        <w:ind w:left="142" w:firstLine="0"/>
        <w:jc w:val="both"/>
        <w:rPr>
          <w:rFonts w:ascii="Arial" w:eastAsia="Arial" w:hAnsi="Arial" w:cs="Arial"/>
          <w:sz w:val="22"/>
          <w:szCs w:val="22"/>
        </w:rPr>
      </w:pPr>
      <w:r w:rsidRPr="00DE34ED">
        <w:rPr>
          <w:rFonts w:ascii="Arial" w:eastAsia="Arial" w:hAnsi="Arial" w:cs="Arial"/>
          <w:sz w:val="22"/>
          <w:szCs w:val="22"/>
        </w:rPr>
        <w:t xml:space="preserve">El licitante debe considerar en su oferta, </w:t>
      </w:r>
      <w:proofErr w:type="gramStart"/>
      <w:r w:rsidRPr="00DE34ED">
        <w:rPr>
          <w:rFonts w:ascii="Arial" w:eastAsia="Arial" w:hAnsi="Arial" w:cs="Arial"/>
          <w:sz w:val="22"/>
          <w:szCs w:val="22"/>
        </w:rPr>
        <w:t>se  trata</w:t>
      </w:r>
      <w:proofErr w:type="gramEnd"/>
      <w:r w:rsidRPr="00DE34ED">
        <w:rPr>
          <w:rFonts w:ascii="Arial" w:eastAsia="Arial" w:hAnsi="Arial" w:cs="Arial"/>
          <w:sz w:val="22"/>
          <w:szCs w:val="22"/>
        </w:rPr>
        <w:t xml:space="preserve">  de   un contrato de No-Adhesión por lo que </w:t>
      </w:r>
      <w:r w:rsidRPr="00DE34ED">
        <w:rPr>
          <w:rFonts w:ascii="Arial" w:hAnsi="Arial" w:cs="Arial"/>
          <w:bCs/>
          <w:sz w:val="22"/>
          <w:szCs w:val="22"/>
        </w:rPr>
        <w:t xml:space="preserve">los términos y condiciones establecidos en la misma se consideran acordados con motivo de las </w:t>
      </w:r>
      <w:r w:rsidR="004E65AC" w:rsidRPr="00DE34ED">
        <w:rPr>
          <w:rFonts w:ascii="Arial" w:eastAsia="Arial" w:hAnsi="Arial" w:cs="Arial"/>
          <w:b/>
          <w:sz w:val="22"/>
          <w:szCs w:val="22"/>
        </w:rPr>
        <w:t>“BASES DE LICITACIÓN”</w:t>
      </w:r>
      <w:r w:rsidRPr="00DE34ED">
        <w:rPr>
          <w:rFonts w:ascii="Arial" w:hAnsi="Arial" w:cs="Arial"/>
          <w:bCs/>
          <w:sz w:val="22"/>
          <w:szCs w:val="22"/>
        </w:rPr>
        <w:t xml:space="preserve"> del Procedimiento y fijados libremente entre el asegurado con la aceptación de la oferta  y la aseguradora con la Oferta presentada.</w:t>
      </w:r>
    </w:p>
    <w:p w14:paraId="4671A7A2" w14:textId="7EDF5E52" w:rsidR="00766E8B" w:rsidRPr="00DE34ED" w:rsidRDefault="00766E8B" w:rsidP="006171CB">
      <w:pPr>
        <w:numPr>
          <w:ilvl w:val="0"/>
          <w:numId w:val="1"/>
        </w:numPr>
        <w:pBdr>
          <w:top w:val="nil"/>
          <w:left w:val="nil"/>
          <w:bottom w:val="nil"/>
          <w:right w:val="nil"/>
          <w:between w:val="nil"/>
        </w:pBdr>
        <w:ind w:left="142" w:firstLine="0"/>
        <w:jc w:val="both"/>
        <w:rPr>
          <w:rFonts w:ascii="Arial" w:eastAsia="Arial" w:hAnsi="Arial" w:cs="Arial"/>
          <w:sz w:val="22"/>
          <w:szCs w:val="22"/>
        </w:rPr>
      </w:pPr>
      <w:r w:rsidRPr="00DE34ED">
        <w:rPr>
          <w:rFonts w:ascii="Arial" w:eastAsia="Arial" w:hAnsi="Arial" w:cs="Arial"/>
          <w:sz w:val="22"/>
          <w:szCs w:val="22"/>
        </w:rPr>
        <w:t xml:space="preserve">Las propuestas, no podrán invocar que, lo no previsto en las </w:t>
      </w:r>
      <w:r w:rsidR="004E65AC" w:rsidRPr="00DE34ED">
        <w:rPr>
          <w:rFonts w:ascii="Arial" w:eastAsia="Arial" w:hAnsi="Arial" w:cs="Arial"/>
          <w:b/>
          <w:sz w:val="22"/>
          <w:szCs w:val="22"/>
        </w:rPr>
        <w:t>“BASES DE LICITACIÓN”</w:t>
      </w:r>
      <w:r w:rsidRPr="00DE34ED">
        <w:rPr>
          <w:rFonts w:ascii="Arial" w:eastAsia="Arial" w:hAnsi="Arial" w:cs="Arial"/>
          <w:sz w:val="22"/>
          <w:szCs w:val="22"/>
        </w:rPr>
        <w:t xml:space="preserve"> aplican sus Condiciones General de la Aseguradora.</w:t>
      </w:r>
    </w:p>
    <w:p w14:paraId="1138D3DC" w14:textId="77777777" w:rsidR="00766E8B" w:rsidRPr="00DE34ED" w:rsidRDefault="00766E8B" w:rsidP="006171CB">
      <w:pPr>
        <w:numPr>
          <w:ilvl w:val="0"/>
          <w:numId w:val="1"/>
        </w:numPr>
        <w:pBdr>
          <w:top w:val="nil"/>
          <w:left w:val="nil"/>
          <w:bottom w:val="nil"/>
          <w:right w:val="nil"/>
          <w:between w:val="nil"/>
        </w:pBdr>
        <w:ind w:left="142" w:firstLine="0"/>
        <w:jc w:val="both"/>
        <w:rPr>
          <w:rFonts w:ascii="Arial" w:eastAsia="Arial" w:hAnsi="Arial" w:cs="Arial"/>
          <w:sz w:val="22"/>
          <w:szCs w:val="22"/>
        </w:rPr>
      </w:pPr>
      <w:r w:rsidRPr="00DE34ED">
        <w:rPr>
          <w:rFonts w:ascii="Arial" w:eastAsia="Arial" w:hAnsi="Arial" w:cs="Arial"/>
          <w:sz w:val="22"/>
          <w:szCs w:val="22"/>
        </w:rPr>
        <w:t>En caso de discrepancia entre los documentos o la información de que se integre la PROPOSICIÓN TÉCNICA o la PROPOSICIÓN ECONÓMICA, se estará a lo siguiente:</w:t>
      </w:r>
    </w:p>
    <w:p w14:paraId="4C2468E0" w14:textId="77777777" w:rsidR="00766E8B" w:rsidRPr="00DE34ED" w:rsidRDefault="00766E8B" w:rsidP="006171CB">
      <w:pPr>
        <w:numPr>
          <w:ilvl w:val="0"/>
          <w:numId w:val="4"/>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Se estará a la naturaleza de la información. </w:t>
      </w:r>
    </w:p>
    <w:p w14:paraId="2BD83DEE" w14:textId="77777777" w:rsidR="00766E8B" w:rsidRPr="00DE34ED" w:rsidRDefault="00766E8B" w:rsidP="006171CB">
      <w:pPr>
        <w:numPr>
          <w:ilvl w:val="0"/>
          <w:numId w:val="4"/>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Entre las cantidades escritas con letra y las cantidades escritas con número, prevalecerán las cantidades escritas con letra. </w:t>
      </w:r>
    </w:p>
    <w:p w14:paraId="21CCA429" w14:textId="77777777" w:rsidR="00766E8B" w:rsidRPr="00DE34ED" w:rsidRDefault="00766E8B" w:rsidP="006171CB">
      <w:pPr>
        <w:numPr>
          <w:ilvl w:val="0"/>
          <w:numId w:val="4"/>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Entre dos cantidades o números que se refieran al mismo concepto, prevalecerá la cantidad o el número más bajo.</w:t>
      </w:r>
    </w:p>
    <w:p w14:paraId="42C2846C" w14:textId="77777777" w:rsidR="00766E8B" w:rsidRPr="00DE34ED" w:rsidRDefault="00766E8B" w:rsidP="006171CB">
      <w:pPr>
        <w:numPr>
          <w:ilvl w:val="0"/>
          <w:numId w:val="4"/>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lastRenderedPageBreak/>
        <w:t xml:space="preserve">Cuando se presente un error de cálculo en las proposiciones, sólo habrá lugar a su rectificación por parte de APIBCS. S.A DE C.V, cuando la corrección no implique la modificación de precios unitarios. Si el </w:t>
      </w:r>
      <w:r w:rsidRPr="00DE34ED">
        <w:rPr>
          <w:rFonts w:ascii="Arial" w:eastAsia="Arial" w:hAnsi="Arial" w:cs="Arial"/>
          <w:b/>
          <w:sz w:val="22"/>
          <w:szCs w:val="22"/>
        </w:rPr>
        <w:t>“LICITANTE”</w:t>
      </w:r>
      <w:r w:rsidRPr="00DE34ED">
        <w:rPr>
          <w:rFonts w:ascii="Arial" w:eastAsia="Arial" w:hAnsi="Arial" w:cs="Arial"/>
          <w:sz w:val="22"/>
          <w:szCs w:val="22"/>
        </w:rPr>
        <w:t xml:space="preserve"> no acepta la corrección de la proposición, se desechará la misma.</w:t>
      </w:r>
    </w:p>
    <w:p w14:paraId="3B5F00AC" w14:textId="77777777" w:rsidR="00766E8B" w:rsidRPr="00DE34ED" w:rsidRDefault="00766E8B" w:rsidP="006171CB">
      <w:pPr>
        <w:widowControl w:val="0"/>
        <w:numPr>
          <w:ilvl w:val="0"/>
          <w:numId w:val="8"/>
        </w:numPr>
        <w:pBdr>
          <w:top w:val="nil"/>
          <w:left w:val="nil"/>
          <w:bottom w:val="nil"/>
          <w:right w:val="nil"/>
          <w:between w:val="nil"/>
        </w:pBdr>
        <w:ind w:left="426" w:hanging="426"/>
        <w:jc w:val="both"/>
        <w:rPr>
          <w:rFonts w:ascii="Arial" w:eastAsia="Arial" w:hAnsi="Arial" w:cs="Arial"/>
          <w:sz w:val="22"/>
          <w:szCs w:val="22"/>
        </w:rPr>
      </w:pPr>
      <w:r w:rsidRPr="00DE34ED">
        <w:rPr>
          <w:rFonts w:ascii="Arial" w:eastAsia="Arial" w:hAnsi="Arial" w:cs="Arial"/>
          <w:sz w:val="22"/>
          <w:szCs w:val="22"/>
        </w:rPr>
        <w:t xml:space="preserve">La propuesta que </w:t>
      </w:r>
      <w:proofErr w:type="gramStart"/>
      <w:r w:rsidRPr="00DE34ED">
        <w:rPr>
          <w:rFonts w:ascii="Arial" w:eastAsia="Arial" w:hAnsi="Arial" w:cs="Arial"/>
          <w:sz w:val="22"/>
          <w:szCs w:val="22"/>
        </w:rPr>
        <w:t>presente  el</w:t>
      </w:r>
      <w:proofErr w:type="gramEnd"/>
      <w:r w:rsidRPr="00DE34ED">
        <w:rPr>
          <w:rFonts w:ascii="Arial" w:eastAsia="Arial" w:hAnsi="Arial" w:cs="Arial"/>
          <w:sz w:val="22"/>
          <w:szCs w:val="22"/>
        </w:rPr>
        <w:t xml:space="preserve">  </w:t>
      </w:r>
      <w:r w:rsidRPr="00DE34ED">
        <w:rPr>
          <w:rFonts w:ascii="Arial" w:eastAsia="Arial" w:hAnsi="Arial" w:cs="Arial"/>
          <w:b/>
          <w:sz w:val="22"/>
          <w:szCs w:val="22"/>
        </w:rPr>
        <w:t>“LICITANTE”</w:t>
      </w:r>
      <w:r w:rsidRPr="00DE34ED">
        <w:rPr>
          <w:rFonts w:ascii="Arial" w:eastAsia="Arial" w:hAnsi="Arial" w:cs="Arial"/>
          <w:sz w:val="22"/>
          <w:szCs w:val="22"/>
        </w:rPr>
        <w:t xml:space="preserve"> dentro de su proposición económica,  tendrá  una vigencia mínima de 60 días naturales contados a partir de la fecha de la presentación de la proposición. La propuesta   que omite señalar período de vigencia se entenderá indefinido, </w:t>
      </w:r>
      <w:proofErr w:type="gramStart"/>
      <w:r w:rsidRPr="00DE34ED">
        <w:rPr>
          <w:rFonts w:ascii="Arial" w:eastAsia="Arial" w:hAnsi="Arial" w:cs="Arial"/>
          <w:sz w:val="22"/>
          <w:szCs w:val="22"/>
        </w:rPr>
        <w:t>cuando  sea</w:t>
      </w:r>
      <w:proofErr w:type="gramEnd"/>
      <w:r w:rsidRPr="00DE34ED">
        <w:rPr>
          <w:rFonts w:ascii="Arial" w:eastAsia="Arial" w:hAnsi="Arial" w:cs="Arial"/>
          <w:sz w:val="22"/>
          <w:szCs w:val="22"/>
        </w:rPr>
        <w:t xml:space="preserve"> más corto que el requerido será desechado por no ajustarse a lo solicitado en este punto.</w:t>
      </w:r>
    </w:p>
    <w:p w14:paraId="46A98D5E" w14:textId="77777777" w:rsidR="00766E8B" w:rsidRPr="00DE34ED" w:rsidRDefault="00766E8B" w:rsidP="006171CB">
      <w:pPr>
        <w:widowControl w:val="0"/>
        <w:numPr>
          <w:ilvl w:val="0"/>
          <w:numId w:val="8"/>
        </w:numPr>
        <w:pBdr>
          <w:top w:val="nil"/>
          <w:left w:val="nil"/>
          <w:bottom w:val="nil"/>
          <w:right w:val="nil"/>
          <w:between w:val="nil"/>
        </w:pBdr>
        <w:ind w:left="426" w:hanging="426"/>
        <w:jc w:val="both"/>
        <w:rPr>
          <w:rFonts w:ascii="Arial" w:eastAsia="Arial" w:hAnsi="Arial" w:cs="Arial"/>
          <w:sz w:val="22"/>
          <w:szCs w:val="22"/>
        </w:rPr>
      </w:pPr>
      <w:r w:rsidRPr="00DE34ED">
        <w:rPr>
          <w:rFonts w:ascii="Arial" w:eastAsia="Arial" w:hAnsi="Arial" w:cs="Arial"/>
          <w:sz w:val="22"/>
          <w:szCs w:val="22"/>
        </w:rPr>
        <w:t xml:space="preserve">Los sobres con las ofertas, </w:t>
      </w:r>
      <w:proofErr w:type="gramStart"/>
      <w:r w:rsidRPr="00DE34ED">
        <w:rPr>
          <w:rFonts w:ascii="Arial" w:eastAsia="Arial" w:hAnsi="Arial" w:cs="Arial"/>
          <w:sz w:val="22"/>
          <w:szCs w:val="22"/>
        </w:rPr>
        <w:t>se  entregaran</w:t>
      </w:r>
      <w:proofErr w:type="gramEnd"/>
      <w:r w:rsidRPr="00DE34ED">
        <w:rPr>
          <w:rFonts w:ascii="Arial" w:eastAsia="Arial" w:hAnsi="Arial" w:cs="Arial"/>
          <w:sz w:val="22"/>
          <w:szCs w:val="22"/>
        </w:rPr>
        <w:t xml:space="preserve"> personalmente por El Licitante, personalmente en el Acto de Presentación de Propuestas Técnicas y Económicas.</w:t>
      </w:r>
    </w:p>
    <w:p w14:paraId="71A1228A" w14:textId="77777777" w:rsidR="00766E8B" w:rsidRPr="00DE34ED" w:rsidRDefault="00766E8B" w:rsidP="006171CB">
      <w:pPr>
        <w:widowControl w:val="0"/>
        <w:numPr>
          <w:ilvl w:val="0"/>
          <w:numId w:val="8"/>
        </w:numPr>
        <w:pBdr>
          <w:top w:val="nil"/>
          <w:left w:val="nil"/>
          <w:bottom w:val="nil"/>
          <w:right w:val="nil"/>
          <w:between w:val="nil"/>
        </w:pBdr>
        <w:ind w:left="426" w:hanging="426"/>
        <w:jc w:val="both"/>
        <w:rPr>
          <w:rFonts w:ascii="Arial" w:eastAsia="Arial" w:hAnsi="Arial" w:cs="Arial"/>
          <w:sz w:val="22"/>
          <w:szCs w:val="22"/>
        </w:rPr>
      </w:pPr>
      <w:r w:rsidRPr="00DE34ED">
        <w:rPr>
          <w:rFonts w:ascii="Arial" w:eastAsia="Arial" w:hAnsi="Arial" w:cs="Arial"/>
          <w:sz w:val="22"/>
          <w:szCs w:val="22"/>
        </w:rPr>
        <w:t xml:space="preserve">Deberá, </w:t>
      </w:r>
      <w:proofErr w:type="gramStart"/>
      <w:r w:rsidRPr="00DE34ED">
        <w:rPr>
          <w:rFonts w:ascii="Arial" w:eastAsia="Arial" w:hAnsi="Arial" w:cs="Arial"/>
          <w:sz w:val="22"/>
          <w:szCs w:val="22"/>
        </w:rPr>
        <w:t xml:space="preserve">preferentemente,   </w:t>
      </w:r>
      <w:proofErr w:type="gramEnd"/>
      <w:r w:rsidRPr="00DE34ED">
        <w:rPr>
          <w:rFonts w:ascii="Arial" w:eastAsia="Arial" w:hAnsi="Arial" w:cs="Arial"/>
          <w:sz w:val="22"/>
          <w:szCs w:val="22"/>
        </w:rPr>
        <w:t>utilizar como separadores las portadas que se integran como anexo 13 y 14.</w:t>
      </w:r>
    </w:p>
    <w:p w14:paraId="4DB70EB4"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p w14:paraId="02BBF1ED" w14:textId="77777777" w:rsidR="00766E8B" w:rsidRPr="00DE34ED" w:rsidRDefault="00766E8B" w:rsidP="006171CB">
      <w:pPr>
        <w:pBdr>
          <w:top w:val="nil"/>
          <w:left w:val="nil"/>
          <w:bottom w:val="nil"/>
          <w:right w:val="nil"/>
          <w:between w:val="nil"/>
        </w:pBdr>
        <w:jc w:val="both"/>
        <w:rPr>
          <w:rFonts w:ascii="Arial" w:eastAsia="Arial" w:hAnsi="Arial" w:cs="Arial"/>
          <w:sz w:val="22"/>
          <w:szCs w:val="22"/>
        </w:rPr>
      </w:pPr>
    </w:p>
    <w:p w14:paraId="7F3CBF1A" w14:textId="77777777" w:rsidR="00766E8B" w:rsidRPr="00DE34ED" w:rsidRDefault="00766E8B" w:rsidP="006171CB">
      <w:pPr>
        <w:jc w:val="both"/>
        <w:rPr>
          <w:rFonts w:ascii="Arial" w:eastAsia="Arial" w:hAnsi="Arial" w:cs="Arial"/>
          <w:b/>
          <w:sz w:val="22"/>
          <w:szCs w:val="22"/>
        </w:rPr>
      </w:pPr>
      <w:r w:rsidRPr="00DE34ED">
        <w:rPr>
          <w:rFonts w:ascii="Arial" w:eastAsia="Arial" w:hAnsi="Arial" w:cs="Arial"/>
          <w:b/>
          <w:sz w:val="22"/>
          <w:szCs w:val="22"/>
        </w:rPr>
        <w:t>6.- CONTENIDO DE LAS OFERTAS QUE DEBERÁN PRESENTAR LOS LICITANTES.</w:t>
      </w:r>
    </w:p>
    <w:p w14:paraId="587C3684" w14:textId="77777777" w:rsidR="00766E8B" w:rsidRPr="00DE34ED" w:rsidRDefault="00766E8B" w:rsidP="006171CB">
      <w:pPr>
        <w:tabs>
          <w:tab w:val="left" w:pos="0"/>
          <w:tab w:val="left" w:pos="1540"/>
        </w:tabs>
        <w:jc w:val="both"/>
        <w:rPr>
          <w:rFonts w:ascii="Arial" w:eastAsia="Arial" w:hAnsi="Arial" w:cs="Arial"/>
          <w:sz w:val="22"/>
          <w:szCs w:val="22"/>
        </w:rPr>
      </w:pPr>
      <w:r w:rsidRPr="00DE34ED">
        <w:rPr>
          <w:rFonts w:ascii="Arial" w:eastAsia="Arial" w:hAnsi="Arial" w:cs="Arial"/>
          <w:sz w:val="22"/>
          <w:szCs w:val="22"/>
        </w:rPr>
        <w:t xml:space="preserve">La oferta que presenten el </w:t>
      </w:r>
      <w:r w:rsidRPr="00DE34ED">
        <w:rPr>
          <w:rFonts w:ascii="Arial" w:eastAsia="Arial" w:hAnsi="Arial" w:cs="Arial"/>
          <w:b/>
          <w:sz w:val="22"/>
          <w:szCs w:val="22"/>
        </w:rPr>
        <w:t>“LICITANTE”</w:t>
      </w:r>
      <w:r w:rsidRPr="00DE34ED">
        <w:rPr>
          <w:rFonts w:ascii="Arial" w:eastAsia="Arial" w:hAnsi="Arial" w:cs="Arial"/>
          <w:sz w:val="22"/>
          <w:szCs w:val="22"/>
        </w:rPr>
        <w:t xml:space="preserve">, obligatoriamente se integra de los documentos legales, técnicos y económicos señalados en este numeral. </w:t>
      </w:r>
    </w:p>
    <w:p w14:paraId="30445047" w14:textId="77777777" w:rsidR="00766E8B" w:rsidRPr="00DE34ED" w:rsidRDefault="00766E8B" w:rsidP="006171CB">
      <w:pPr>
        <w:tabs>
          <w:tab w:val="left" w:pos="0"/>
          <w:tab w:val="left" w:pos="1540"/>
        </w:tabs>
        <w:ind w:left="142"/>
        <w:jc w:val="both"/>
        <w:rPr>
          <w:rFonts w:ascii="Arial" w:eastAsia="Arial" w:hAnsi="Arial" w:cs="Arial"/>
          <w:sz w:val="22"/>
          <w:szCs w:val="22"/>
        </w:rPr>
      </w:pPr>
    </w:p>
    <w:p w14:paraId="47C883F7" w14:textId="77777777" w:rsidR="00766E8B" w:rsidRPr="00DE34ED" w:rsidRDefault="00766E8B" w:rsidP="006171CB">
      <w:pPr>
        <w:tabs>
          <w:tab w:val="left" w:pos="0"/>
          <w:tab w:val="left" w:pos="1540"/>
        </w:tabs>
        <w:jc w:val="both"/>
        <w:rPr>
          <w:rFonts w:ascii="Arial" w:eastAsia="Arial" w:hAnsi="Arial" w:cs="Arial"/>
          <w:b/>
          <w:sz w:val="22"/>
          <w:szCs w:val="22"/>
        </w:rPr>
      </w:pPr>
      <w:r w:rsidRPr="00DE34ED">
        <w:rPr>
          <w:rFonts w:ascii="Arial" w:eastAsia="Arial" w:hAnsi="Arial" w:cs="Arial"/>
          <w:b/>
          <w:sz w:val="22"/>
          <w:szCs w:val="22"/>
        </w:rPr>
        <w:t>6 .1.- DOCUMENTOS LEGALES Y ADMINISTRATIVOS QUE DEBERÁN PRESENTAR LOS LICITANTES.</w:t>
      </w:r>
    </w:p>
    <w:p w14:paraId="727B8234" w14:textId="77777777" w:rsidR="00766E8B" w:rsidRPr="00DE34ED" w:rsidRDefault="00766E8B" w:rsidP="006171CB">
      <w:pPr>
        <w:widowControl w:val="0"/>
        <w:tabs>
          <w:tab w:val="left" w:pos="0"/>
          <w:tab w:val="left" w:pos="720"/>
        </w:tabs>
        <w:jc w:val="both"/>
        <w:rPr>
          <w:rFonts w:ascii="Arial" w:eastAsia="Arial" w:hAnsi="Arial" w:cs="Arial"/>
          <w:sz w:val="22"/>
          <w:szCs w:val="22"/>
        </w:rPr>
      </w:pPr>
      <w:r w:rsidRPr="00DE34ED">
        <w:rPr>
          <w:rFonts w:ascii="Arial" w:eastAsia="Arial" w:hAnsi="Arial" w:cs="Arial"/>
          <w:sz w:val="22"/>
          <w:szCs w:val="22"/>
        </w:rPr>
        <w:t xml:space="preserve">La documentación legal y administrativa, que se señala en este numeral deberá ser presentada </w:t>
      </w:r>
      <w:proofErr w:type="gramStart"/>
      <w:r w:rsidRPr="00DE34ED">
        <w:rPr>
          <w:rFonts w:ascii="Arial" w:eastAsia="Arial" w:hAnsi="Arial" w:cs="Arial"/>
          <w:sz w:val="22"/>
          <w:szCs w:val="22"/>
        </w:rPr>
        <w:t>por  el</w:t>
      </w:r>
      <w:proofErr w:type="gramEnd"/>
      <w:r w:rsidRPr="00DE34ED">
        <w:rPr>
          <w:rFonts w:ascii="Arial" w:eastAsia="Arial" w:hAnsi="Arial" w:cs="Arial"/>
          <w:sz w:val="22"/>
          <w:szCs w:val="22"/>
        </w:rPr>
        <w:t xml:space="preserve">  </w:t>
      </w:r>
      <w:r w:rsidRPr="00DE34ED">
        <w:rPr>
          <w:rFonts w:ascii="Arial" w:eastAsia="Arial" w:hAnsi="Arial" w:cs="Arial"/>
          <w:b/>
          <w:sz w:val="22"/>
          <w:szCs w:val="22"/>
        </w:rPr>
        <w:t>“LICITANTE”</w:t>
      </w:r>
      <w:r w:rsidRPr="00DE34ED">
        <w:rPr>
          <w:rFonts w:ascii="Arial" w:eastAsia="Arial" w:hAnsi="Arial" w:cs="Arial"/>
          <w:sz w:val="22"/>
          <w:szCs w:val="22"/>
        </w:rPr>
        <w:t xml:space="preserve"> y en forma obligatoria en el Acto de Presentación de Propuestas Técnicas y Económicas, y Apertura de Propuestas Técnicas, misma que deberá entregarse dentro o fuera del sobre que contenga la oferta técnica, en los supuestos que se requiera documentación original se presentará en copia simple y original para su cotejo.   </w:t>
      </w:r>
    </w:p>
    <w:p w14:paraId="073EFF2D" w14:textId="77777777" w:rsidR="00766E8B" w:rsidRPr="00DE34ED" w:rsidRDefault="00766E8B" w:rsidP="006171CB">
      <w:pPr>
        <w:widowControl w:val="0"/>
        <w:tabs>
          <w:tab w:val="left" w:pos="0"/>
          <w:tab w:val="left" w:pos="720"/>
        </w:tabs>
        <w:ind w:left="142"/>
        <w:jc w:val="both"/>
        <w:rPr>
          <w:rFonts w:ascii="Arial" w:eastAsia="Arial" w:hAnsi="Arial" w:cs="Arial"/>
          <w:sz w:val="22"/>
          <w:szCs w:val="22"/>
        </w:rPr>
      </w:pPr>
    </w:p>
    <w:p w14:paraId="16D0259C" w14:textId="77777777" w:rsidR="00766E8B" w:rsidRPr="00DE34ED" w:rsidRDefault="00766E8B" w:rsidP="006171C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La documentación que se refiere en este numeral, no podrá ser presentada dentro del sobre económico y, será entregada en forma simultánea con los dos sobres dentro o fuera del sobre técnico. </w:t>
      </w:r>
    </w:p>
    <w:p w14:paraId="4A3F975B" w14:textId="77777777" w:rsidR="00766E8B" w:rsidRPr="00DE34ED" w:rsidRDefault="00766E8B" w:rsidP="006171CB">
      <w:pPr>
        <w:widowControl w:val="0"/>
        <w:tabs>
          <w:tab w:val="left" w:pos="0"/>
        </w:tabs>
        <w:ind w:left="142"/>
        <w:jc w:val="both"/>
        <w:rPr>
          <w:rFonts w:ascii="Arial" w:eastAsia="Arial" w:hAnsi="Arial" w:cs="Arial"/>
          <w:sz w:val="22"/>
          <w:szCs w:val="22"/>
        </w:rPr>
      </w:pPr>
    </w:p>
    <w:p w14:paraId="049E550E" w14:textId="77777777" w:rsidR="00766E8B" w:rsidRPr="00DE34ED" w:rsidRDefault="00766E8B" w:rsidP="006171C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Los documentos solicitados en este numeral, tienen el carácter de obligatorios razón por la cual su omisión en la presentación </w:t>
      </w:r>
      <w:proofErr w:type="gramStart"/>
      <w:r w:rsidRPr="00DE34ED">
        <w:rPr>
          <w:rFonts w:ascii="Arial" w:eastAsia="Arial" w:hAnsi="Arial" w:cs="Arial"/>
          <w:sz w:val="22"/>
          <w:szCs w:val="22"/>
        </w:rPr>
        <w:t>en  contenido</w:t>
      </w:r>
      <w:proofErr w:type="gramEnd"/>
      <w:r w:rsidRPr="00DE34ED">
        <w:rPr>
          <w:rFonts w:ascii="Arial" w:eastAsia="Arial" w:hAnsi="Arial" w:cs="Arial"/>
          <w:sz w:val="22"/>
          <w:szCs w:val="22"/>
        </w:rPr>
        <w:t xml:space="preserve"> o forma, es motivo para desechar su oferta.</w:t>
      </w:r>
    </w:p>
    <w:p w14:paraId="4931A924" w14:textId="77777777" w:rsidR="00766E8B" w:rsidRPr="00DE34ED" w:rsidRDefault="00766E8B" w:rsidP="006171CB">
      <w:pPr>
        <w:widowControl w:val="0"/>
        <w:tabs>
          <w:tab w:val="left" w:pos="0"/>
        </w:tabs>
        <w:jc w:val="both"/>
        <w:rPr>
          <w:rFonts w:ascii="Arial" w:eastAsia="Arial" w:hAnsi="Arial" w:cs="Arial"/>
          <w:sz w:val="22"/>
          <w:szCs w:val="22"/>
        </w:rPr>
      </w:pPr>
    </w:p>
    <w:p w14:paraId="1132A69E" w14:textId="77777777" w:rsidR="00766E8B" w:rsidRPr="00DE34ED" w:rsidRDefault="00766E8B" w:rsidP="006171CB">
      <w:pPr>
        <w:widowControl w:val="0"/>
        <w:tabs>
          <w:tab w:val="left" w:pos="0"/>
        </w:tabs>
        <w:jc w:val="both"/>
        <w:rPr>
          <w:rFonts w:ascii="Arial" w:eastAsia="Arial" w:hAnsi="Arial" w:cs="Arial"/>
          <w:sz w:val="22"/>
          <w:szCs w:val="22"/>
        </w:rPr>
      </w:pPr>
      <w:bookmarkStart w:id="6" w:name="_heading=h.1ksv4uv" w:colFirst="0" w:colLast="0"/>
      <w:bookmarkEnd w:id="6"/>
      <w:r w:rsidRPr="00DE34ED">
        <w:rPr>
          <w:rFonts w:ascii="Arial" w:eastAsia="Arial" w:hAnsi="Arial" w:cs="Arial"/>
          <w:b/>
          <w:sz w:val="22"/>
          <w:szCs w:val="22"/>
        </w:rPr>
        <w:t>Documento Legal A</w:t>
      </w:r>
      <w:r w:rsidRPr="00DE34ED">
        <w:rPr>
          <w:rFonts w:ascii="Arial" w:eastAsia="Arial" w:hAnsi="Arial" w:cs="Arial"/>
          <w:sz w:val="22"/>
          <w:szCs w:val="22"/>
        </w:rPr>
        <w:t xml:space="preserve">.- El Licitante, </w:t>
      </w:r>
      <w:proofErr w:type="gramStart"/>
      <w:r w:rsidRPr="00DE34ED">
        <w:rPr>
          <w:rFonts w:ascii="Arial" w:eastAsia="Arial" w:hAnsi="Arial" w:cs="Arial"/>
          <w:sz w:val="22"/>
          <w:szCs w:val="22"/>
        </w:rPr>
        <w:t>deberá  presentar</w:t>
      </w:r>
      <w:proofErr w:type="gramEnd"/>
      <w:r w:rsidRPr="00DE34ED">
        <w:rPr>
          <w:rFonts w:ascii="Arial" w:eastAsia="Arial" w:hAnsi="Arial" w:cs="Arial"/>
          <w:sz w:val="22"/>
          <w:szCs w:val="22"/>
        </w:rPr>
        <w:t xml:space="preserve"> como requisitos para participar y ser evaluado en su propuesta técnica, preferentemente fuera del sobre, los documentos   originales siguientes, salvo que se trate de documentos con cadena digital:</w:t>
      </w:r>
    </w:p>
    <w:p w14:paraId="5F2EBB63" w14:textId="77777777" w:rsidR="00766E8B" w:rsidRPr="00DE34ED" w:rsidRDefault="00766E8B" w:rsidP="006171CB">
      <w:pPr>
        <w:widowControl w:val="0"/>
        <w:tabs>
          <w:tab w:val="left" w:pos="0"/>
        </w:tabs>
        <w:spacing w:before="240" w:after="240"/>
        <w:jc w:val="both"/>
        <w:rPr>
          <w:rFonts w:ascii="Arial" w:eastAsia="Arial" w:hAnsi="Arial" w:cs="Arial"/>
          <w:sz w:val="22"/>
          <w:szCs w:val="22"/>
        </w:rPr>
      </w:pPr>
      <w:r w:rsidRPr="00DE34ED">
        <w:rPr>
          <w:rFonts w:ascii="Arial" w:eastAsia="Arial" w:hAnsi="Arial" w:cs="Arial"/>
          <w:sz w:val="22"/>
          <w:szCs w:val="22"/>
        </w:rPr>
        <w:t xml:space="preserve">A.1.- Manifestación de intereses para participar que le genera </w:t>
      </w:r>
      <w:r w:rsidRPr="00DE34ED">
        <w:rPr>
          <w:rFonts w:ascii="Arial" w:eastAsia="Arial" w:hAnsi="Arial" w:cs="Arial"/>
          <w:b/>
          <w:sz w:val="22"/>
          <w:szCs w:val="22"/>
        </w:rPr>
        <w:t>“COMPRANET B.C.S”</w:t>
      </w:r>
      <w:r w:rsidRPr="00DE34ED">
        <w:rPr>
          <w:rFonts w:ascii="Arial" w:eastAsia="Arial" w:hAnsi="Arial" w:cs="Arial"/>
          <w:sz w:val="22"/>
          <w:szCs w:val="22"/>
        </w:rPr>
        <w:t>.</w:t>
      </w:r>
    </w:p>
    <w:p w14:paraId="1ED7A374" w14:textId="5ADFC1F4" w:rsidR="00766E8B" w:rsidRPr="00DE34ED" w:rsidRDefault="00766E8B" w:rsidP="006171CB">
      <w:pPr>
        <w:widowControl w:val="0"/>
        <w:tabs>
          <w:tab w:val="left" w:pos="0"/>
        </w:tabs>
        <w:spacing w:before="240" w:after="240"/>
        <w:jc w:val="both"/>
        <w:rPr>
          <w:rFonts w:ascii="Arial" w:eastAsia="Arial" w:hAnsi="Arial" w:cs="Arial"/>
          <w:sz w:val="22"/>
          <w:szCs w:val="22"/>
        </w:rPr>
      </w:pPr>
      <w:proofErr w:type="gramStart"/>
      <w:r w:rsidRPr="00DE34ED">
        <w:rPr>
          <w:rFonts w:ascii="Arial" w:eastAsia="Arial" w:hAnsi="Arial" w:cs="Arial"/>
          <w:sz w:val="22"/>
          <w:szCs w:val="22"/>
        </w:rPr>
        <w:t>A.2 .</w:t>
      </w:r>
      <w:proofErr w:type="gramEnd"/>
      <w:r w:rsidRPr="00DE34ED">
        <w:rPr>
          <w:rFonts w:ascii="Arial" w:eastAsia="Arial" w:hAnsi="Arial" w:cs="Arial"/>
          <w:sz w:val="22"/>
          <w:szCs w:val="22"/>
        </w:rPr>
        <w:t xml:space="preserve">-Comprobante de pago de </w:t>
      </w:r>
      <w:r w:rsidR="004E65AC" w:rsidRPr="00DE34ED">
        <w:rPr>
          <w:rFonts w:ascii="Arial" w:eastAsia="Arial" w:hAnsi="Arial" w:cs="Arial"/>
          <w:b/>
          <w:sz w:val="22"/>
          <w:szCs w:val="22"/>
        </w:rPr>
        <w:t>“BASES DE LICITACIÓN”</w:t>
      </w:r>
      <w:r w:rsidRPr="00DE34ED">
        <w:rPr>
          <w:rFonts w:ascii="Arial" w:eastAsia="Arial" w:hAnsi="Arial" w:cs="Arial"/>
          <w:sz w:val="22"/>
          <w:szCs w:val="22"/>
        </w:rPr>
        <w:t>,  Original y copia.</w:t>
      </w:r>
    </w:p>
    <w:p w14:paraId="51A64E7D" w14:textId="6A4C68D2" w:rsidR="00766E8B" w:rsidRPr="00DE34ED" w:rsidRDefault="00766E8B" w:rsidP="006171CB">
      <w:pPr>
        <w:widowControl w:val="0"/>
        <w:tabs>
          <w:tab w:val="left" w:pos="0"/>
        </w:tabs>
        <w:spacing w:before="240" w:after="240"/>
        <w:jc w:val="both"/>
        <w:rPr>
          <w:rFonts w:ascii="Arial" w:eastAsia="Arial" w:hAnsi="Arial" w:cs="Arial"/>
          <w:sz w:val="22"/>
          <w:szCs w:val="22"/>
        </w:rPr>
      </w:pPr>
      <w:r w:rsidRPr="00DE34ED">
        <w:rPr>
          <w:rFonts w:ascii="Arial" w:eastAsia="Arial" w:hAnsi="Arial" w:cs="Arial"/>
          <w:sz w:val="22"/>
          <w:szCs w:val="22"/>
        </w:rPr>
        <w:t xml:space="preserve">A.3.- Constancia </w:t>
      </w:r>
      <w:proofErr w:type="gramStart"/>
      <w:r w:rsidRPr="00DE34ED">
        <w:rPr>
          <w:rFonts w:ascii="Arial" w:eastAsia="Arial" w:hAnsi="Arial" w:cs="Arial"/>
          <w:sz w:val="22"/>
          <w:szCs w:val="22"/>
        </w:rPr>
        <w:t>digital,  con</w:t>
      </w:r>
      <w:proofErr w:type="gramEnd"/>
      <w:r w:rsidRPr="00DE34ED">
        <w:rPr>
          <w:rFonts w:ascii="Arial" w:eastAsia="Arial" w:hAnsi="Arial" w:cs="Arial"/>
          <w:sz w:val="22"/>
          <w:szCs w:val="22"/>
        </w:rPr>
        <w:t xml:space="preserve"> liga digital  y folio de validación visible,  emitida por la Contraloría del Estado </w:t>
      </w:r>
      <w:r w:rsidR="00F82B5D" w:rsidRPr="00DE34ED">
        <w:rPr>
          <w:rFonts w:ascii="Arial" w:eastAsia="Arial" w:hAnsi="Arial" w:cs="Arial"/>
          <w:sz w:val="22"/>
          <w:szCs w:val="22"/>
        </w:rPr>
        <w:t xml:space="preserve">de </w:t>
      </w:r>
      <w:r w:rsidRPr="00DE34ED">
        <w:rPr>
          <w:rFonts w:ascii="Arial" w:eastAsia="Arial" w:hAnsi="Arial" w:cs="Arial"/>
          <w:sz w:val="22"/>
          <w:szCs w:val="22"/>
        </w:rPr>
        <w:t xml:space="preserve">no inhabilitación. (Vigente a la presentación de la Oferta)  </w:t>
      </w:r>
    </w:p>
    <w:p w14:paraId="741DF7D6" w14:textId="77777777" w:rsidR="00766E8B" w:rsidRPr="00DE34ED" w:rsidRDefault="00766E8B" w:rsidP="006171CB">
      <w:pPr>
        <w:widowControl w:val="0"/>
        <w:tabs>
          <w:tab w:val="left" w:pos="0"/>
        </w:tabs>
        <w:spacing w:before="240" w:after="240"/>
        <w:jc w:val="both"/>
        <w:rPr>
          <w:rFonts w:ascii="Arial" w:eastAsia="Arial" w:hAnsi="Arial" w:cs="Arial"/>
          <w:sz w:val="22"/>
          <w:szCs w:val="22"/>
        </w:rPr>
      </w:pPr>
      <w:r w:rsidRPr="00DE34ED">
        <w:rPr>
          <w:rFonts w:ascii="Arial" w:eastAsia="Arial" w:hAnsi="Arial" w:cs="Arial"/>
          <w:sz w:val="22"/>
          <w:szCs w:val="22"/>
        </w:rPr>
        <w:lastRenderedPageBreak/>
        <w:t xml:space="preserve">A.4.- Constancia digital, con liga </w:t>
      </w:r>
      <w:proofErr w:type="gramStart"/>
      <w:r w:rsidRPr="00DE34ED">
        <w:rPr>
          <w:rFonts w:ascii="Arial" w:eastAsia="Arial" w:hAnsi="Arial" w:cs="Arial"/>
          <w:sz w:val="22"/>
          <w:szCs w:val="22"/>
        </w:rPr>
        <w:t>digital  y</w:t>
      </w:r>
      <w:proofErr w:type="gramEnd"/>
      <w:r w:rsidRPr="00DE34ED">
        <w:rPr>
          <w:rFonts w:ascii="Arial" w:eastAsia="Arial" w:hAnsi="Arial" w:cs="Arial"/>
          <w:sz w:val="22"/>
          <w:szCs w:val="22"/>
        </w:rPr>
        <w:t xml:space="preserve"> folio de validación visible,  emitida por  la Contraloría del Estado de No estar Sancionado (Vigente a la presentación de la Oferta)</w:t>
      </w:r>
    </w:p>
    <w:p w14:paraId="3CB9B232" w14:textId="77777777" w:rsidR="00766E8B" w:rsidRPr="00DE34ED" w:rsidRDefault="00766E8B" w:rsidP="006171CB">
      <w:pPr>
        <w:widowControl w:val="0"/>
        <w:tabs>
          <w:tab w:val="left" w:pos="0"/>
        </w:tabs>
        <w:spacing w:before="240" w:after="240"/>
        <w:jc w:val="both"/>
        <w:rPr>
          <w:rFonts w:ascii="Arial" w:eastAsia="Arial" w:hAnsi="Arial" w:cs="Arial"/>
          <w:sz w:val="22"/>
          <w:szCs w:val="22"/>
        </w:rPr>
      </w:pPr>
      <w:r w:rsidRPr="00DE34ED">
        <w:rPr>
          <w:rFonts w:ascii="Arial" w:eastAsia="Arial" w:hAnsi="Arial" w:cs="Arial"/>
          <w:sz w:val="22"/>
          <w:szCs w:val="22"/>
        </w:rPr>
        <w:t xml:space="preserve">A.5.- Constancia completa del 32D de obligaciones fiscales en </w:t>
      </w:r>
      <w:proofErr w:type="gramStart"/>
      <w:r w:rsidRPr="00DE34ED">
        <w:rPr>
          <w:rFonts w:ascii="Arial" w:eastAsia="Arial" w:hAnsi="Arial" w:cs="Arial"/>
          <w:sz w:val="22"/>
          <w:szCs w:val="22"/>
        </w:rPr>
        <w:t>positivo,  con</w:t>
      </w:r>
      <w:proofErr w:type="gramEnd"/>
      <w:r w:rsidRPr="00DE34ED">
        <w:rPr>
          <w:rFonts w:ascii="Arial" w:eastAsia="Arial" w:hAnsi="Arial" w:cs="Arial"/>
          <w:sz w:val="22"/>
          <w:szCs w:val="22"/>
        </w:rPr>
        <w:t xml:space="preserve"> antigüedad máxima de 30 días.</w:t>
      </w:r>
    </w:p>
    <w:p w14:paraId="3AF5FFE8" w14:textId="77777777" w:rsidR="00766E8B" w:rsidRPr="00DE34ED" w:rsidRDefault="00766E8B" w:rsidP="006171CB">
      <w:pPr>
        <w:widowControl w:val="0"/>
        <w:tabs>
          <w:tab w:val="left" w:pos="0"/>
        </w:tabs>
        <w:spacing w:before="240" w:after="240"/>
        <w:jc w:val="both"/>
        <w:rPr>
          <w:rFonts w:ascii="Arial" w:eastAsia="Arial" w:hAnsi="Arial" w:cs="Arial"/>
          <w:sz w:val="22"/>
          <w:szCs w:val="22"/>
        </w:rPr>
      </w:pPr>
      <w:r w:rsidRPr="00DE34ED">
        <w:rPr>
          <w:rFonts w:ascii="Arial" w:eastAsia="Arial" w:hAnsi="Arial" w:cs="Arial"/>
          <w:sz w:val="22"/>
          <w:szCs w:val="22"/>
        </w:rPr>
        <w:t xml:space="preserve">A.6.- Constancia emitida por el IMSS de encontrarse al corriente el pago de aportaciones de Seguridad </w:t>
      </w:r>
      <w:proofErr w:type="gramStart"/>
      <w:r w:rsidRPr="00DE34ED">
        <w:rPr>
          <w:rFonts w:ascii="Arial" w:eastAsia="Arial" w:hAnsi="Arial" w:cs="Arial"/>
          <w:sz w:val="22"/>
          <w:szCs w:val="22"/>
        </w:rPr>
        <w:t>Social,  con</w:t>
      </w:r>
      <w:proofErr w:type="gramEnd"/>
      <w:r w:rsidRPr="00DE34ED">
        <w:rPr>
          <w:rFonts w:ascii="Arial" w:eastAsia="Arial" w:hAnsi="Arial" w:cs="Arial"/>
          <w:sz w:val="22"/>
          <w:szCs w:val="22"/>
        </w:rPr>
        <w:t xml:space="preserve"> antigüedad máxima de 15 días.</w:t>
      </w:r>
    </w:p>
    <w:p w14:paraId="0A6735A9" w14:textId="77777777" w:rsidR="00766E8B" w:rsidRPr="00DE34ED" w:rsidRDefault="00766E8B" w:rsidP="006171CB">
      <w:pPr>
        <w:widowControl w:val="0"/>
        <w:tabs>
          <w:tab w:val="left" w:pos="0"/>
        </w:tabs>
        <w:spacing w:before="240" w:after="240"/>
        <w:jc w:val="both"/>
        <w:rPr>
          <w:rFonts w:ascii="Arial" w:eastAsia="Arial" w:hAnsi="Arial" w:cs="Arial"/>
          <w:sz w:val="22"/>
          <w:szCs w:val="22"/>
        </w:rPr>
      </w:pPr>
      <w:bookmarkStart w:id="7" w:name="_heading=h.wdbr8ncl30wa" w:colFirst="0" w:colLast="0"/>
      <w:bookmarkEnd w:id="7"/>
      <w:r w:rsidRPr="00DE34ED">
        <w:rPr>
          <w:rFonts w:ascii="Arial" w:eastAsia="Arial" w:hAnsi="Arial" w:cs="Arial"/>
          <w:sz w:val="22"/>
          <w:szCs w:val="22"/>
        </w:rPr>
        <w:t>A.7.- Constancia, emitida por el INFONAVIT de encontrarse al corriente el pago de obligaciones, con antigüedad máxima de 30 días.</w:t>
      </w:r>
    </w:p>
    <w:p w14:paraId="348247B9" w14:textId="77777777" w:rsidR="00766E8B" w:rsidRPr="00DE34ED" w:rsidRDefault="00766E8B" w:rsidP="006171CB">
      <w:pPr>
        <w:jc w:val="both"/>
        <w:rPr>
          <w:rFonts w:ascii="Arial" w:eastAsia="Arial" w:hAnsi="Arial" w:cs="Arial"/>
          <w:sz w:val="22"/>
          <w:szCs w:val="22"/>
        </w:rPr>
      </w:pPr>
      <w:r w:rsidRPr="00DE34ED">
        <w:rPr>
          <w:rFonts w:ascii="Arial" w:eastAsia="Arial" w:hAnsi="Arial" w:cs="Arial"/>
          <w:sz w:val="22"/>
          <w:szCs w:val="22"/>
        </w:rPr>
        <w:t xml:space="preserve">En el supuesto de los documentos A.3 y A.4, deberán ser tramitadas en tiempo y forma por el licitante directamente en la página de la </w:t>
      </w:r>
      <w:proofErr w:type="gramStart"/>
      <w:r w:rsidRPr="00DE34ED">
        <w:rPr>
          <w:rFonts w:ascii="Arial" w:eastAsia="Arial" w:hAnsi="Arial" w:cs="Arial"/>
          <w:sz w:val="22"/>
          <w:szCs w:val="22"/>
        </w:rPr>
        <w:t>Contraloría  General</w:t>
      </w:r>
      <w:proofErr w:type="gramEnd"/>
      <w:r w:rsidRPr="00DE34ED">
        <w:rPr>
          <w:rFonts w:ascii="Arial" w:eastAsia="Arial" w:hAnsi="Arial" w:cs="Arial"/>
          <w:sz w:val="22"/>
          <w:szCs w:val="22"/>
        </w:rPr>
        <w:t xml:space="preserve"> del Estado https://contraloria.bcs.gob.mx/</w:t>
      </w:r>
    </w:p>
    <w:p w14:paraId="050647F2" w14:textId="77777777" w:rsidR="00766E8B" w:rsidRPr="00DE34ED" w:rsidRDefault="00766E8B" w:rsidP="006171CB">
      <w:pPr>
        <w:ind w:left="567"/>
        <w:jc w:val="both"/>
        <w:rPr>
          <w:rFonts w:ascii="Arial" w:eastAsia="Arial" w:hAnsi="Arial" w:cs="Arial"/>
          <w:sz w:val="22"/>
          <w:szCs w:val="22"/>
        </w:rPr>
      </w:pPr>
    </w:p>
    <w:p w14:paraId="5D02CA2E" w14:textId="77777777" w:rsidR="00766E8B" w:rsidRPr="00DE34ED" w:rsidRDefault="00766E8B" w:rsidP="006171CB">
      <w:pPr>
        <w:widowControl w:val="0"/>
        <w:tabs>
          <w:tab w:val="left" w:pos="0"/>
        </w:tabs>
        <w:jc w:val="both"/>
        <w:rPr>
          <w:rFonts w:ascii="Arial" w:eastAsia="Arial" w:hAnsi="Arial" w:cs="Arial"/>
          <w:b/>
          <w:sz w:val="22"/>
          <w:szCs w:val="22"/>
        </w:rPr>
      </w:pPr>
      <w:r w:rsidRPr="00DE34ED">
        <w:rPr>
          <w:rFonts w:ascii="Arial" w:eastAsia="Arial" w:hAnsi="Arial" w:cs="Arial"/>
          <w:b/>
          <w:sz w:val="22"/>
          <w:szCs w:val="22"/>
        </w:rPr>
        <w:t>Documento Legal B.- Acreditación de Personalidad.</w:t>
      </w:r>
    </w:p>
    <w:p w14:paraId="4F133A8D" w14:textId="77777777" w:rsidR="00766E8B" w:rsidRPr="00DE34ED" w:rsidRDefault="00766E8B" w:rsidP="006171CB">
      <w:pPr>
        <w:jc w:val="both"/>
        <w:rPr>
          <w:rFonts w:ascii="Arial" w:eastAsia="Arial" w:hAnsi="Arial" w:cs="Arial"/>
          <w:sz w:val="22"/>
          <w:szCs w:val="22"/>
        </w:rPr>
      </w:pPr>
      <w:bookmarkStart w:id="8" w:name="_heading=h.3dy6vkm" w:colFirst="0" w:colLast="0"/>
      <w:bookmarkEnd w:id="8"/>
      <w:r w:rsidRPr="00DE34ED">
        <w:rPr>
          <w:rFonts w:ascii="Arial" w:eastAsia="Arial" w:hAnsi="Arial" w:cs="Arial"/>
          <w:sz w:val="22"/>
          <w:szCs w:val="22"/>
        </w:rPr>
        <w:t xml:space="preserve">Con el objeto de acreditar la personalidad legal para participar en el PROCEDIMIENTO DE LICITACIÓN PÚBLICA NACIONAL, </w:t>
      </w:r>
      <w:proofErr w:type="gramStart"/>
      <w:r w:rsidRPr="00DE34ED">
        <w:rPr>
          <w:rFonts w:ascii="Arial" w:eastAsia="Arial" w:hAnsi="Arial" w:cs="Arial"/>
          <w:sz w:val="22"/>
          <w:szCs w:val="22"/>
        </w:rPr>
        <w:t xml:space="preserve">EL  </w:t>
      </w:r>
      <w:r w:rsidRPr="00DE34ED">
        <w:rPr>
          <w:rFonts w:ascii="Arial" w:eastAsia="Arial" w:hAnsi="Arial" w:cs="Arial"/>
          <w:b/>
          <w:sz w:val="22"/>
          <w:szCs w:val="22"/>
        </w:rPr>
        <w:t>“</w:t>
      </w:r>
      <w:proofErr w:type="gramEnd"/>
      <w:r w:rsidRPr="00DE34ED">
        <w:rPr>
          <w:rFonts w:ascii="Arial" w:eastAsia="Arial" w:hAnsi="Arial" w:cs="Arial"/>
          <w:b/>
          <w:sz w:val="22"/>
          <w:szCs w:val="22"/>
        </w:rPr>
        <w:t xml:space="preserve">LICITANTES” </w:t>
      </w:r>
      <w:r w:rsidRPr="00DE34ED">
        <w:rPr>
          <w:rFonts w:ascii="Arial" w:eastAsia="Arial" w:hAnsi="Arial" w:cs="Arial"/>
          <w:sz w:val="22"/>
          <w:szCs w:val="22"/>
        </w:rPr>
        <w:t xml:space="preserve">deben presentar el formato que se presenta en éstas </w:t>
      </w:r>
      <w:r w:rsidRPr="00DE34ED">
        <w:rPr>
          <w:rFonts w:ascii="Arial" w:eastAsia="Arial" w:hAnsi="Arial" w:cs="Arial"/>
          <w:b/>
          <w:sz w:val="22"/>
          <w:szCs w:val="22"/>
        </w:rPr>
        <w:t>“BASES DE LICITACIÓN”</w:t>
      </w:r>
      <w:r w:rsidRPr="00DE34ED">
        <w:rPr>
          <w:rFonts w:ascii="Arial" w:eastAsia="Arial" w:hAnsi="Arial" w:cs="Arial"/>
          <w:sz w:val="22"/>
          <w:szCs w:val="22"/>
        </w:rPr>
        <w:t xml:space="preserve"> como </w:t>
      </w:r>
      <w:r w:rsidRPr="00DE34ED">
        <w:rPr>
          <w:rFonts w:ascii="Arial" w:eastAsia="Arial" w:hAnsi="Arial" w:cs="Arial"/>
          <w:b/>
          <w:sz w:val="22"/>
          <w:szCs w:val="22"/>
        </w:rPr>
        <w:t>ANEXO 2</w:t>
      </w:r>
      <w:r w:rsidRPr="00DE34ED">
        <w:rPr>
          <w:rFonts w:ascii="Arial" w:eastAsia="Arial" w:hAnsi="Arial" w:cs="Arial"/>
          <w:sz w:val="22"/>
          <w:szCs w:val="22"/>
        </w:rPr>
        <w:t>, debidamente requisitado y firmado,  adjuntando   los documentos originales siguientes:</w:t>
      </w:r>
    </w:p>
    <w:p w14:paraId="2FBA0605" w14:textId="77777777" w:rsidR="00766E8B" w:rsidRPr="00DE34ED" w:rsidRDefault="00766E8B" w:rsidP="006171CB">
      <w:pPr>
        <w:jc w:val="both"/>
        <w:rPr>
          <w:rFonts w:ascii="Arial" w:eastAsia="Arial" w:hAnsi="Arial" w:cs="Arial"/>
          <w:sz w:val="22"/>
          <w:szCs w:val="22"/>
        </w:rPr>
      </w:pPr>
    </w:p>
    <w:p w14:paraId="0E85BCA5" w14:textId="77777777" w:rsidR="00766E8B" w:rsidRPr="00DE34ED" w:rsidRDefault="00766E8B" w:rsidP="006171CB">
      <w:pPr>
        <w:jc w:val="both"/>
        <w:rPr>
          <w:rFonts w:ascii="Arial" w:eastAsia="Arial" w:hAnsi="Arial" w:cs="Arial"/>
          <w:sz w:val="22"/>
          <w:szCs w:val="22"/>
        </w:rPr>
      </w:pPr>
      <w:r w:rsidRPr="00DE34ED">
        <w:rPr>
          <w:rFonts w:ascii="Arial" w:eastAsia="Arial" w:hAnsi="Arial" w:cs="Arial"/>
          <w:b/>
          <w:sz w:val="22"/>
          <w:szCs w:val="22"/>
        </w:rPr>
        <w:t>Documento Legal B.1-</w:t>
      </w:r>
      <w:r w:rsidRPr="00DE34ED">
        <w:rPr>
          <w:rFonts w:ascii="Arial" w:eastAsia="Arial" w:hAnsi="Arial" w:cs="Arial"/>
          <w:sz w:val="22"/>
          <w:szCs w:val="22"/>
        </w:rPr>
        <w:t xml:space="preserve"> Copia del Acta Constitutiva, o de nacimiento, y en su caso, </w:t>
      </w:r>
    </w:p>
    <w:p w14:paraId="3BA2BCB7" w14:textId="77777777" w:rsidR="00766E8B" w:rsidRPr="00DE34ED" w:rsidRDefault="00766E8B" w:rsidP="006171CB">
      <w:pPr>
        <w:jc w:val="both"/>
        <w:rPr>
          <w:rFonts w:ascii="Arial" w:eastAsia="Arial" w:hAnsi="Arial" w:cs="Arial"/>
          <w:sz w:val="22"/>
          <w:szCs w:val="22"/>
        </w:rPr>
      </w:pPr>
      <w:r w:rsidRPr="00DE34ED">
        <w:rPr>
          <w:rFonts w:ascii="Arial" w:eastAsia="Arial" w:hAnsi="Arial" w:cs="Arial"/>
          <w:b/>
          <w:sz w:val="22"/>
          <w:szCs w:val="22"/>
        </w:rPr>
        <w:t>Documento Legal B.1.1</w:t>
      </w:r>
      <w:r w:rsidRPr="00DE34ED">
        <w:rPr>
          <w:rFonts w:ascii="Arial" w:eastAsia="Arial" w:hAnsi="Arial" w:cs="Arial"/>
          <w:sz w:val="22"/>
          <w:szCs w:val="22"/>
        </w:rPr>
        <w:t xml:space="preserve"> Copia de la última modificación </w:t>
      </w:r>
      <w:proofErr w:type="gramStart"/>
      <w:r w:rsidRPr="00DE34ED">
        <w:rPr>
          <w:rFonts w:ascii="Arial" w:eastAsia="Arial" w:hAnsi="Arial" w:cs="Arial"/>
          <w:sz w:val="22"/>
          <w:szCs w:val="22"/>
        </w:rPr>
        <w:t>del  Acta</w:t>
      </w:r>
      <w:proofErr w:type="gramEnd"/>
      <w:r w:rsidRPr="00DE34ED">
        <w:rPr>
          <w:rFonts w:ascii="Arial" w:eastAsia="Arial" w:hAnsi="Arial" w:cs="Arial"/>
          <w:sz w:val="22"/>
          <w:szCs w:val="22"/>
        </w:rPr>
        <w:t xml:space="preserve"> Constitutiva, que impliquen Cambio de Razón o Denominación Social, Objeto Social, Capital o Vigencia de la Sociedad, debidamente inscrita en el Registro Público de la Propiedad y el Comercio, en la cual se aprecie el sello y registro de la misma.</w:t>
      </w:r>
    </w:p>
    <w:p w14:paraId="6D2E89DA" w14:textId="77777777" w:rsidR="00766E8B" w:rsidRPr="00DE34ED" w:rsidRDefault="00766E8B" w:rsidP="006171CB">
      <w:pPr>
        <w:jc w:val="both"/>
        <w:rPr>
          <w:rFonts w:ascii="Arial" w:eastAsia="Arial" w:hAnsi="Arial" w:cs="Arial"/>
          <w:sz w:val="22"/>
          <w:szCs w:val="22"/>
        </w:rPr>
      </w:pPr>
    </w:p>
    <w:p w14:paraId="2D6B5414" w14:textId="77777777" w:rsidR="00766E8B" w:rsidRPr="00DE34ED" w:rsidRDefault="00766E8B" w:rsidP="006171CB">
      <w:pPr>
        <w:jc w:val="both"/>
        <w:rPr>
          <w:rFonts w:ascii="Arial" w:eastAsia="Arial" w:hAnsi="Arial" w:cs="Arial"/>
          <w:sz w:val="22"/>
          <w:szCs w:val="22"/>
        </w:rPr>
      </w:pPr>
      <w:r w:rsidRPr="00DE34ED">
        <w:rPr>
          <w:rFonts w:ascii="Arial" w:eastAsia="Arial" w:hAnsi="Arial" w:cs="Arial"/>
          <w:b/>
          <w:sz w:val="22"/>
          <w:szCs w:val="22"/>
        </w:rPr>
        <w:t>Documento Legal B.2</w:t>
      </w:r>
      <w:r w:rsidRPr="00DE34ED">
        <w:rPr>
          <w:rFonts w:ascii="Arial" w:eastAsia="Arial" w:hAnsi="Arial" w:cs="Arial"/>
          <w:sz w:val="22"/>
          <w:szCs w:val="22"/>
        </w:rPr>
        <w:t xml:space="preserve">- Copia </w:t>
      </w:r>
      <w:proofErr w:type="gramStart"/>
      <w:r w:rsidRPr="00DE34ED">
        <w:rPr>
          <w:rFonts w:ascii="Arial" w:eastAsia="Arial" w:hAnsi="Arial" w:cs="Arial"/>
          <w:sz w:val="22"/>
          <w:szCs w:val="22"/>
        </w:rPr>
        <w:t>del  Poder</w:t>
      </w:r>
      <w:proofErr w:type="gramEnd"/>
      <w:r w:rsidRPr="00DE34ED">
        <w:rPr>
          <w:rFonts w:ascii="Arial" w:eastAsia="Arial" w:hAnsi="Arial" w:cs="Arial"/>
          <w:sz w:val="22"/>
          <w:szCs w:val="22"/>
        </w:rPr>
        <w:t xml:space="preserve"> Notarial del Apoderado que firma las ofertas</w:t>
      </w:r>
    </w:p>
    <w:p w14:paraId="09853BB1" w14:textId="77777777" w:rsidR="00766E8B" w:rsidRPr="00DE34ED" w:rsidRDefault="00766E8B" w:rsidP="006171CB">
      <w:pPr>
        <w:jc w:val="both"/>
        <w:rPr>
          <w:rFonts w:ascii="Arial" w:eastAsia="Arial" w:hAnsi="Arial" w:cs="Arial"/>
          <w:sz w:val="22"/>
          <w:szCs w:val="22"/>
        </w:rPr>
      </w:pPr>
      <w:r w:rsidRPr="00DE34ED">
        <w:rPr>
          <w:rFonts w:ascii="Arial" w:eastAsia="Arial" w:hAnsi="Arial" w:cs="Arial"/>
          <w:b/>
          <w:sz w:val="22"/>
          <w:szCs w:val="22"/>
        </w:rPr>
        <w:t>Documento Legal B.2.1</w:t>
      </w:r>
      <w:r w:rsidRPr="00DE34ED">
        <w:rPr>
          <w:rFonts w:ascii="Arial" w:eastAsia="Arial" w:hAnsi="Arial" w:cs="Arial"/>
          <w:sz w:val="22"/>
          <w:szCs w:val="22"/>
        </w:rPr>
        <w:t xml:space="preserve">- Copia </w:t>
      </w:r>
      <w:proofErr w:type="gramStart"/>
      <w:r w:rsidRPr="00DE34ED">
        <w:rPr>
          <w:rFonts w:ascii="Arial" w:eastAsia="Arial" w:hAnsi="Arial" w:cs="Arial"/>
          <w:sz w:val="22"/>
          <w:szCs w:val="22"/>
        </w:rPr>
        <w:t>del  Identificación</w:t>
      </w:r>
      <w:proofErr w:type="gramEnd"/>
      <w:r w:rsidRPr="00DE34ED">
        <w:rPr>
          <w:rFonts w:ascii="Arial" w:eastAsia="Arial" w:hAnsi="Arial" w:cs="Arial"/>
          <w:sz w:val="22"/>
          <w:szCs w:val="22"/>
        </w:rPr>
        <w:t xml:space="preserve"> de quien  firma las ofertas</w:t>
      </w:r>
    </w:p>
    <w:p w14:paraId="574FA029" w14:textId="77777777" w:rsidR="00766E8B" w:rsidRPr="00DE34ED" w:rsidRDefault="00766E8B" w:rsidP="006171CB">
      <w:pPr>
        <w:jc w:val="both"/>
        <w:rPr>
          <w:rFonts w:ascii="Arial" w:eastAsia="Arial" w:hAnsi="Arial" w:cs="Arial"/>
          <w:sz w:val="22"/>
          <w:szCs w:val="22"/>
        </w:rPr>
      </w:pPr>
      <w:r w:rsidRPr="00DE34ED">
        <w:rPr>
          <w:rFonts w:ascii="Arial" w:eastAsia="Arial" w:hAnsi="Arial" w:cs="Arial"/>
          <w:b/>
          <w:sz w:val="22"/>
          <w:szCs w:val="22"/>
        </w:rPr>
        <w:t>Documento Legal B.3</w:t>
      </w:r>
      <w:r w:rsidRPr="00DE34ED">
        <w:rPr>
          <w:rFonts w:ascii="Arial" w:eastAsia="Arial" w:hAnsi="Arial" w:cs="Arial"/>
          <w:sz w:val="22"/>
          <w:szCs w:val="22"/>
        </w:rPr>
        <w:t>- Constancia de Situación Fiscal con antigüedad máxima de 30 días.</w:t>
      </w:r>
    </w:p>
    <w:p w14:paraId="24C01AD7" w14:textId="77777777" w:rsidR="00766E8B" w:rsidRPr="00DE34ED" w:rsidRDefault="00766E8B" w:rsidP="006171CB">
      <w:pPr>
        <w:jc w:val="both"/>
        <w:rPr>
          <w:rFonts w:ascii="Arial" w:eastAsia="Arial" w:hAnsi="Arial" w:cs="Arial"/>
          <w:sz w:val="22"/>
          <w:szCs w:val="22"/>
        </w:rPr>
      </w:pPr>
      <w:r w:rsidRPr="00DE34ED">
        <w:rPr>
          <w:rFonts w:ascii="Arial" w:eastAsia="Arial" w:hAnsi="Arial" w:cs="Arial"/>
          <w:b/>
          <w:sz w:val="22"/>
          <w:szCs w:val="22"/>
        </w:rPr>
        <w:t>Documento Legal B.4</w:t>
      </w:r>
      <w:r w:rsidRPr="00DE34ED">
        <w:rPr>
          <w:rFonts w:ascii="Arial" w:eastAsia="Arial" w:hAnsi="Arial" w:cs="Arial"/>
          <w:sz w:val="22"/>
          <w:szCs w:val="22"/>
        </w:rPr>
        <w:t>- Comprobante de domicilio fiscal.</w:t>
      </w:r>
    </w:p>
    <w:p w14:paraId="78D26AB1" w14:textId="77777777" w:rsidR="00766E8B" w:rsidRPr="00DE34ED" w:rsidRDefault="00766E8B" w:rsidP="006171CB">
      <w:pPr>
        <w:jc w:val="both"/>
        <w:rPr>
          <w:rFonts w:ascii="Arial" w:eastAsia="Arial" w:hAnsi="Arial" w:cs="Arial"/>
          <w:sz w:val="22"/>
          <w:szCs w:val="22"/>
        </w:rPr>
      </w:pPr>
    </w:p>
    <w:p w14:paraId="3B53F82B" w14:textId="77777777" w:rsidR="00766E8B" w:rsidRPr="00DE34ED" w:rsidRDefault="00766E8B" w:rsidP="006171CB">
      <w:pPr>
        <w:jc w:val="both"/>
        <w:rPr>
          <w:rFonts w:ascii="Arial" w:eastAsia="Arial" w:hAnsi="Arial" w:cs="Arial"/>
          <w:sz w:val="22"/>
          <w:szCs w:val="22"/>
        </w:rPr>
      </w:pPr>
      <w:r w:rsidRPr="00DE34ED">
        <w:rPr>
          <w:rFonts w:ascii="Arial" w:eastAsia="Arial" w:hAnsi="Arial" w:cs="Arial"/>
          <w:sz w:val="22"/>
          <w:szCs w:val="22"/>
        </w:rPr>
        <w:t xml:space="preserve">La   presentación de este escrito es </w:t>
      </w:r>
      <w:proofErr w:type="gramStart"/>
      <w:r w:rsidRPr="00DE34ED">
        <w:rPr>
          <w:rFonts w:ascii="Arial" w:eastAsia="Arial" w:hAnsi="Arial" w:cs="Arial"/>
          <w:sz w:val="22"/>
          <w:szCs w:val="22"/>
        </w:rPr>
        <w:t>obligatoria,  la</w:t>
      </w:r>
      <w:proofErr w:type="gramEnd"/>
      <w:r w:rsidRPr="00DE34ED">
        <w:rPr>
          <w:rFonts w:ascii="Arial" w:eastAsia="Arial" w:hAnsi="Arial" w:cs="Arial"/>
          <w:sz w:val="22"/>
          <w:szCs w:val="22"/>
        </w:rPr>
        <w:t xml:space="preserve"> omisión en la presentación de los documentos adjuntos no afecta la solvencia, por tratarse de documentos que en su mayoría obran en poder de la convocante y </w:t>
      </w:r>
      <w:r w:rsidRPr="00DE34ED">
        <w:rPr>
          <w:rFonts w:ascii="Arial" w:eastAsia="Arial" w:hAnsi="Arial" w:cs="Arial"/>
          <w:b/>
          <w:sz w:val="22"/>
          <w:szCs w:val="22"/>
        </w:rPr>
        <w:t>“COMPRANET B.C.S”</w:t>
      </w:r>
      <w:r w:rsidRPr="00DE34ED">
        <w:rPr>
          <w:rFonts w:ascii="Arial" w:eastAsia="Arial" w:hAnsi="Arial" w:cs="Arial"/>
          <w:sz w:val="22"/>
          <w:szCs w:val="22"/>
        </w:rPr>
        <w:t xml:space="preserve">.  Razón por la cual deberá en su ausencia presentar escrito, donde manifieste </w:t>
      </w:r>
      <w:proofErr w:type="gramStart"/>
      <w:r w:rsidRPr="00DE34ED">
        <w:rPr>
          <w:rFonts w:ascii="Arial" w:eastAsia="Arial" w:hAnsi="Arial" w:cs="Arial"/>
          <w:sz w:val="22"/>
          <w:szCs w:val="22"/>
        </w:rPr>
        <w:t>que</w:t>
      </w:r>
      <w:proofErr w:type="gramEnd"/>
      <w:r w:rsidRPr="00DE34ED">
        <w:rPr>
          <w:rFonts w:ascii="Arial" w:eastAsia="Arial" w:hAnsi="Arial" w:cs="Arial"/>
          <w:sz w:val="22"/>
          <w:szCs w:val="22"/>
        </w:rPr>
        <w:t xml:space="preserve"> de resultar adjudicado, los presentará al día siguiente hábil de la notificación del fallo o a la firma del contrato. </w:t>
      </w:r>
    </w:p>
    <w:p w14:paraId="1F646ACE" w14:textId="77777777" w:rsidR="00766E8B" w:rsidRPr="00DE34ED" w:rsidRDefault="00766E8B" w:rsidP="006171CB">
      <w:pPr>
        <w:jc w:val="both"/>
        <w:rPr>
          <w:rFonts w:ascii="Arial" w:eastAsia="Arial" w:hAnsi="Arial" w:cs="Arial"/>
          <w:sz w:val="22"/>
          <w:szCs w:val="22"/>
        </w:rPr>
      </w:pPr>
    </w:p>
    <w:p w14:paraId="6A622ADD" w14:textId="77777777" w:rsidR="00766E8B" w:rsidRPr="00DE34ED" w:rsidRDefault="00766E8B" w:rsidP="006171CB">
      <w:pPr>
        <w:widowControl w:val="0"/>
        <w:tabs>
          <w:tab w:val="left" w:pos="0"/>
        </w:tabs>
        <w:jc w:val="both"/>
        <w:rPr>
          <w:rFonts w:ascii="Arial" w:eastAsia="Arial" w:hAnsi="Arial" w:cs="Arial"/>
          <w:sz w:val="22"/>
          <w:szCs w:val="22"/>
        </w:rPr>
      </w:pPr>
    </w:p>
    <w:p w14:paraId="53134BCE" w14:textId="77777777" w:rsidR="00766E8B" w:rsidRPr="00DE34ED" w:rsidRDefault="00766E8B" w:rsidP="006171CB">
      <w:pPr>
        <w:widowControl w:val="0"/>
        <w:tabs>
          <w:tab w:val="left" w:pos="0"/>
        </w:tabs>
        <w:jc w:val="both"/>
        <w:rPr>
          <w:rFonts w:ascii="Arial" w:eastAsia="Arial" w:hAnsi="Arial" w:cs="Arial"/>
          <w:b/>
          <w:sz w:val="22"/>
          <w:szCs w:val="22"/>
        </w:rPr>
      </w:pPr>
      <w:r w:rsidRPr="00DE34ED">
        <w:rPr>
          <w:rFonts w:ascii="Arial" w:eastAsia="Arial" w:hAnsi="Arial" w:cs="Arial"/>
          <w:b/>
          <w:sz w:val="22"/>
          <w:szCs w:val="22"/>
        </w:rPr>
        <w:t>Documento Legal C.- Escrito sobre derechos y obligaciones.</w:t>
      </w:r>
    </w:p>
    <w:p w14:paraId="265010C7" w14:textId="77777777" w:rsidR="00766E8B" w:rsidRPr="00DE34ED" w:rsidRDefault="00766E8B" w:rsidP="006171C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El </w:t>
      </w:r>
      <w:r w:rsidRPr="00DE34ED">
        <w:rPr>
          <w:rFonts w:ascii="Arial" w:eastAsia="Arial" w:hAnsi="Arial" w:cs="Arial"/>
          <w:b/>
          <w:sz w:val="22"/>
          <w:szCs w:val="22"/>
        </w:rPr>
        <w:t xml:space="preserve">“LICITANTE” </w:t>
      </w:r>
      <w:r w:rsidRPr="00DE34ED">
        <w:rPr>
          <w:rFonts w:ascii="Arial" w:eastAsia="Arial" w:hAnsi="Arial" w:cs="Arial"/>
          <w:sz w:val="22"/>
          <w:szCs w:val="22"/>
        </w:rPr>
        <w:t xml:space="preserve">presentará un escrito elaborado en los términos de las instrucciones de las presentes </w:t>
      </w:r>
      <w:r w:rsidRPr="00DE34ED">
        <w:rPr>
          <w:rFonts w:ascii="Arial" w:eastAsia="Arial" w:hAnsi="Arial" w:cs="Arial"/>
          <w:b/>
          <w:sz w:val="22"/>
          <w:szCs w:val="22"/>
        </w:rPr>
        <w:t>“BASES DE LICITACIÓN”</w:t>
      </w:r>
      <w:r w:rsidRPr="00DE34ED">
        <w:rPr>
          <w:rFonts w:ascii="Arial" w:eastAsia="Arial" w:hAnsi="Arial" w:cs="Arial"/>
          <w:sz w:val="22"/>
          <w:szCs w:val="22"/>
        </w:rPr>
        <w:t xml:space="preserve">, suscrito bajo protesta de decir verdad donde manifieste que, de resultar adjudicado   no podrá transferir los derechos y obligaciones que se deriven del contrato, ya sea en forma parcial o total a favor de cualquier persona, con excepción de los derechos de cobro, debiendo señalar que ese supuesto es sabedor  </w:t>
      </w:r>
      <w:r w:rsidRPr="00DE34ED">
        <w:rPr>
          <w:rFonts w:ascii="Arial" w:eastAsia="Arial" w:hAnsi="Arial" w:cs="Arial"/>
          <w:sz w:val="22"/>
          <w:szCs w:val="22"/>
        </w:rPr>
        <w:lastRenderedPageBreak/>
        <w:t xml:space="preserve">deberá de contar con el consentimiento por escrito de </w:t>
      </w:r>
      <w:r w:rsidRPr="00DE34ED">
        <w:rPr>
          <w:rFonts w:ascii="Arial" w:eastAsia="Arial" w:hAnsi="Arial" w:cs="Arial"/>
          <w:b/>
          <w:sz w:val="22"/>
          <w:szCs w:val="22"/>
        </w:rPr>
        <w:t>“LA APIBCS”</w:t>
      </w:r>
    </w:p>
    <w:p w14:paraId="68A06E31" w14:textId="77777777" w:rsidR="00766E8B" w:rsidRPr="00DE34ED" w:rsidRDefault="00766E8B" w:rsidP="006171CB">
      <w:pPr>
        <w:widowControl w:val="0"/>
        <w:tabs>
          <w:tab w:val="left" w:pos="0"/>
        </w:tabs>
        <w:ind w:left="142"/>
        <w:jc w:val="both"/>
        <w:rPr>
          <w:rFonts w:ascii="Arial" w:eastAsia="Arial" w:hAnsi="Arial" w:cs="Arial"/>
          <w:sz w:val="22"/>
          <w:szCs w:val="22"/>
        </w:rPr>
      </w:pPr>
    </w:p>
    <w:p w14:paraId="6DB04E13" w14:textId="77777777" w:rsidR="00766E8B" w:rsidRPr="00DE34ED" w:rsidRDefault="00766E8B" w:rsidP="006171CB">
      <w:pPr>
        <w:jc w:val="both"/>
        <w:rPr>
          <w:rFonts w:ascii="Arial" w:eastAsia="Arial" w:hAnsi="Arial" w:cs="Arial"/>
          <w:sz w:val="22"/>
          <w:szCs w:val="22"/>
        </w:rPr>
      </w:pPr>
      <w:r w:rsidRPr="00DE34ED">
        <w:rPr>
          <w:rFonts w:ascii="Arial" w:eastAsia="Arial" w:hAnsi="Arial" w:cs="Arial"/>
          <w:sz w:val="22"/>
          <w:szCs w:val="22"/>
        </w:rPr>
        <w:t>La presentación de este escrito es obligatoria, su omisión en términos de lo previsto en este numeral es causal para desechar la oferta.</w:t>
      </w:r>
    </w:p>
    <w:p w14:paraId="1FB02DE8" w14:textId="77777777" w:rsidR="00766E8B" w:rsidRPr="00DE34ED" w:rsidRDefault="00766E8B" w:rsidP="006171CB">
      <w:pPr>
        <w:widowControl w:val="0"/>
        <w:tabs>
          <w:tab w:val="left" w:pos="0"/>
        </w:tabs>
        <w:jc w:val="both"/>
        <w:rPr>
          <w:rFonts w:ascii="Arial" w:eastAsia="Arial" w:hAnsi="Arial" w:cs="Arial"/>
          <w:sz w:val="22"/>
          <w:szCs w:val="22"/>
        </w:rPr>
      </w:pPr>
    </w:p>
    <w:p w14:paraId="44DDF2A0" w14:textId="77777777" w:rsidR="00766E8B" w:rsidRPr="00DE34ED" w:rsidRDefault="00766E8B" w:rsidP="006171C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Para mayor certeza del contenido del escrito se presenta como </w:t>
      </w:r>
      <w:r w:rsidRPr="00DE34ED">
        <w:rPr>
          <w:rFonts w:ascii="Arial" w:eastAsia="Arial" w:hAnsi="Arial" w:cs="Arial"/>
          <w:b/>
          <w:sz w:val="22"/>
          <w:szCs w:val="22"/>
        </w:rPr>
        <w:t>Anexo 3</w:t>
      </w:r>
      <w:r w:rsidRPr="00DE34ED">
        <w:rPr>
          <w:rFonts w:ascii="Arial" w:eastAsia="Arial" w:hAnsi="Arial" w:cs="Arial"/>
          <w:sz w:val="22"/>
          <w:szCs w:val="22"/>
        </w:rPr>
        <w:t xml:space="preserve">, un formato </w:t>
      </w:r>
      <w:proofErr w:type="gramStart"/>
      <w:r w:rsidRPr="00DE34ED">
        <w:rPr>
          <w:rFonts w:ascii="Arial" w:eastAsia="Arial" w:hAnsi="Arial" w:cs="Arial"/>
          <w:sz w:val="22"/>
          <w:szCs w:val="22"/>
        </w:rPr>
        <w:t>modelo  que</w:t>
      </w:r>
      <w:proofErr w:type="gramEnd"/>
      <w:r w:rsidRPr="00DE34ED">
        <w:rPr>
          <w:rFonts w:ascii="Arial" w:eastAsia="Arial" w:hAnsi="Arial" w:cs="Arial"/>
          <w:sz w:val="22"/>
          <w:szCs w:val="22"/>
        </w:rPr>
        <w:t xml:space="preserve"> podrá ser usado por el </w:t>
      </w:r>
      <w:r w:rsidRPr="00DE34ED">
        <w:rPr>
          <w:rFonts w:ascii="Arial" w:eastAsia="Arial" w:hAnsi="Arial" w:cs="Arial"/>
          <w:b/>
          <w:sz w:val="22"/>
          <w:szCs w:val="22"/>
        </w:rPr>
        <w:t>“LICITANTE”.</w:t>
      </w:r>
    </w:p>
    <w:p w14:paraId="11B1B9B2" w14:textId="77777777" w:rsidR="00766E8B" w:rsidRPr="00DE34ED" w:rsidRDefault="00766E8B" w:rsidP="006171CB">
      <w:pPr>
        <w:widowControl w:val="0"/>
        <w:tabs>
          <w:tab w:val="left" w:pos="0"/>
        </w:tabs>
        <w:jc w:val="both"/>
        <w:rPr>
          <w:rFonts w:ascii="Arial" w:eastAsia="Arial" w:hAnsi="Arial" w:cs="Arial"/>
          <w:sz w:val="22"/>
          <w:szCs w:val="22"/>
        </w:rPr>
      </w:pPr>
    </w:p>
    <w:p w14:paraId="6A2DA5C6" w14:textId="77777777" w:rsidR="00766E8B" w:rsidRPr="00DE34ED" w:rsidRDefault="00766E8B" w:rsidP="006171CB">
      <w:pPr>
        <w:widowControl w:val="0"/>
        <w:tabs>
          <w:tab w:val="left" w:pos="0"/>
        </w:tabs>
        <w:jc w:val="both"/>
        <w:rPr>
          <w:rFonts w:ascii="Arial" w:eastAsia="Arial" w:hAnsi="Arial" w:cs="Arial"/>
          <w:b/>
          <w:sz w:val="22"/>
          <w:szCs w:val="22"/>
        </w:rPr>
      </w:pPr>
      <w:r w:rsidRPr="00DE34ED">
        <w:rPr>
          <w:rFonts w:ascii="Arial" w:eastAsia="Arial" w:hAnsi="Arial" w:cs="Arial"/>
          <w:b/>
          <w:sz w:val="22"/>
          <w:szCs w:val="22"/>
        </w:rPr>
        <w:t xml:space="preserve">Documento Legal D.- Supuestos del Artículo 61 y 39 fracción </w:t>
      </w:r>
      <w:proofErr w:type="gramStart"/>
      <w:r w:rsidRPr="00DE34ED">
        <w:rPr>
          <w:rFonts w:ascii="Arial" w:eastAsia="Arial" w:hAnsi="Arial" w:cs="Arial"/>
          <w:b/>
          <w:sz w:val="22"/>
          <w:szCs w:val="22"/>
        </w:rPr>
        <w:t>XXV  de</w:t>
      </w:r>
      <w:proofErr w:type="gramEnd"/>
      <w:r w:rsidRPr="00DE34ED">
        <w:rPr>
          <w:rFonts w:ascii="Arial" w:eastAsia="Arial" w:hAnsi="Arial" w:cs="Arial"/>
          <w:b/>
          <w:sz w:val="22"/>
          <w:szCs w:val="22"/>
        </w:rPr>
        <w:t xml:space="preserve"> La Ley de Adquisiciones, Arrendamientos y Servicios del Estado de B.C.S.</w:t>
      </w:r>
    </w:p>
    <w:p w14:paraId="743D7B09" w14:textId="77777777" w:rsidR="00766E8B" w:rsidRPr="00DE34ED" w:rsidRDefault="00766E8B" w:rsidP="006171C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El </w:t>
      </w:r>
      <w:r w:rsidRPr="00DE34ED">
        <w:rPr>
          <w:rFonts w:ascii="Arial" w:eastAsia="Arial" w:hAnsi="Arial" w:cs="Arial"/>
          <w:b/>
          <w:sz w:val="22"/>
          <w:szCs w:val="22"/>
        </w:rPr>
        <w:t>“</w:t>
      </w:r>
      <w:proofErr w:type="gramStart"/>
      <w:r w:rsidRPr="00DE34ED">
        <w:rPr>
          <w:rFonts w:ascii="Arial" w:eastAsia="Arial" w:hAnsi="Arial" w:cs="Arial"/>
          <w:b/>
          <w:sz w:val="22"/>
          <w:szCs w:val="22"/>
        </w:rPr>
        <w:t xml:space="preserve">LICITANTE” </w:t>
      </w:r>
      <w:r w:rsidRPr="00DE34ED">
        <w:rPr>
          <w:rFonts w:ascii="Arial" w:eastAsia="Arial" w:hAnsi="Arial" w:cs="Arial"/>
          <w:sz w:val="22"/>
          <w:szCs w:val="22"/>
        </w:rPr>
        <w:t xml:space="preserve"> presentará</w:t>
      </w:r>
      <w:proofErr w:type="gramEnd"/>
      <w:r w:rsidRPr="00DE34ED">
        <w:rPr>
          <w:rFonts w:ascii="Arial" w:eastAsia="Arial" w:hAnsi="Arial" w:cs="Arial"/>
          <w:sz w:val="22"/>
          <w:szCs w:val="22"/>
        </w:rPr>
        <w:t xml:space="preserve"> un escrito elaborado en los términos de las instrucciones de las presentes </w:t>
      </w:r>
      <w:r w:rsidRPr="00DE34ED">
        <w:rPr>
          <w:rFonts w:ascii="Arial" w:eastAsia="Arial" w:hAnsi="Arial" w:cs="Arial"/>
          <w:b/>
          <w:sz w:val="22"/>
          <w:szCs w:val="22"/>
        </w:rPr>
        <w:t>“BASES DE LICITACIÓN”</w:t>
      </w:r>
      <w:r w:rsidRPr="00DE34ED">
        <w:rPr>
          <w:rFonts w:ascii="Arial" w:eastAsia="Arial" w:hAnsi="Arial" w:cs="Arial"/>
          <w:sz w:val="22"/>
          <w:szCs w:val="22"/>
        </w:rPr>
        <w:t xml:space="preserve">, suscrito bajo protesta de decir verdad,  donde manifieste que ni él ni sus socios, en caso de persona moral, se encuentran en alguno de  los supuestos del Artículo 61 o de inhabilitación previsto en el artículo 39 fracción XXV de la Ley de Adquisiciones, Arrendamientos y Servicios del Estado de Baja California Sur. </w:t>
      </w:r>
    </w:p>
    <w:p w14:paraId="75A60DDD" w14:textId="77777777" w:rsidR="00766E8B" w:rsidRPr="00DE34ED" w:rsidRDefault="00766E8B" w:rsidP="00766E8B">
      <w:pPr>
        <w:widowControl w:val="0"/>
        <w:tabs>
          <w:tab w:val="left" w:pos="0"/>
        </w:tabs>
        <w:ind w:left="142"/>
        <w:jc w:val="both"/>
        <w:rPr>
          <w:rFonts w:ascii="Arial" w:eastAsia="Arial" w:hAnsi="Arial" w:cs="Arial"/>
          <w:sz w:val="22"/>
          <w:szCs w:val="22"/>
        </w:rPr>
      </w:pPr>
    </w:p>
    <w:p w14:paraId="7E6ED264" w14:textId="77777777" w:rsidR="00766E8B" w:rsidRPr="00DE34ED" w:rsidRDefault="00766E8B" w:rsidP="00766E8B">
      <w:pPr>
        <w:jc w:val="both"/>
        <w:rPr>
          <w:rFonts w:ascii="Arial" w:eastAsia="Arial" w:hAnsi="Arial" w:cs="Arial"/>
          <w:sz w:val="22"/>
          <w:szCs w:val="22"/>
        </w:rPr>
      </w:pPr>
      <w:r w:rsidRPr="00DE34ED">
        <w:rPr>
          <w:rFonts w:ascii="Arial" w:eastAsia="Arial" w:hAnsi="Arial" w:cs="Arial"/>
          <w:sz w:val="22"/>
          <w:szCs w:val="22"/>
        </w:rPr>
        <w:t>La presentación de este escrito es obligatoria, su omisión en términos de lo previsto en este numeral es causal para desechar la oferta.</w:t>
      </w:r>
    </w:p>
    <w:p w14:paraId="7C8A30F3" w14:textId="77777777" w:rsidR="00766E8B" w:rsidRPr="00DE34ED" w:rsidRDefault="00766E8B" w:rsidP="00766E8B">
      <w:pPr>
        <w:widowControl w:val="0"/>
        <w:tabs>
          <w:tab w:val="left" w:pos="0"/>
        </w:tabs>
        <w:jc w:val="both"/>
        <w:rPr>
          <w:rFonts w:ascii="Arial" w:eastAsia="Arial" w:hAnsi="Arial" w:cs="Arial"/>
          <w:sz w:val="22"/>
          <w:szCs w:val="22"/>
        </w:rPr>
      </w:pPr>
    </w:p>
    <w:p w14:paraId="5C84C666" w14:textId="77777777" w:rsidR="00766E8B" w:rsidRPr="00DE34ED" w:rsidRDefault="00766E8B" w:rsidP="00766E8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Para mayor certeza del contenido del escrito se presenta como </w:t>
      </w:r>
      <w:r w:rsidRPr="00DE34ED">
        <w:rPr>
          <w:rFonts w:ascii="Arial" w:eastAsia="Arial" w:hAnsi="Arial" w:cs="Arial"/>
          <w:b/>
          <w:sz w:val="22"/>
          <w:szCs w:val="22"/>
        </w:rPr>
        <w:t xml:space="preserve">Anexo </w:t>
      </w:r>
      <w:proofErr w:type="gramStart"/>
      <w:r w:rsidRPr="00DE34ED">
        <w:rPr>
          <w:rFonts w:ascii="Arial" w:eastAsia="Arial" w:hAnsi="Arial" w:cs="Arial"/>
          <w:b/>
          <w:sz w:val="22"/>
          <w:szCs w:val="22"/>
        </w:rPr>
        <w:t>4</w:t>
      </w:r>
      <w:r w:rsidRPr="00DE34ED">
        <w:rPr>
          <w:rFonts w:ascii="Arial" w:eastAsia="Arial" w:hAnsi="Arial" w:cs="Arial"/>
          <w:sz w:val="22"/>
          <w:szCs w:val="22"/>
        </w:rPr>
        <w:t>,  un</w:t>
      </w:r>
      <w:proofErr w:type="gramEnd"/>
      <w:r w:rsidRPr="00DE34ED">
        <w:rPr>
          <w:rFonts w:ascii="Arial" w:eastAsia="Arial" w:hAnsi="Arial" w:cs="Arial"/>
          <w:sz w:val="22"/>
          <w:szCs w:val="22"/>
        </w:rPr>
        <w:t xml:space="preserve"> formato modelo  que podrá ser usado por el </w:t>
      </w:r>
      <w:r w:rsidRPr="00DE34ED">
        <w:rPr>
          <w:rFonts w:ascii="Arial" w:eastAsia="Arial" w:hAnsi="Arial" w:cs="Arial"/>
          <w:b/>
          <w:sz w:val="22"/>
          <w:szCs w:val="22"/>
        </w:rPr>
        <w:t>“LICITANTE”</w:t>
      </w:r>
      <w:r w:rsidRPr="00DE34ED">
        <w:rPr>
          <w:rFonts w:ascii="Arial" w:eastAsia="Arial" w:hAnsi="Arial" w:cs="Arial"/>
          <w:sz w:val="22"/>
          <w:szCs w:val="22"/>
        </w:rPr>
        <w:t>.</w:t>
      </w:r>
    </w:p>
    <w:p w14:paraId="6CBC1516" w14:textId="77777777" w:rsidR="00766E8B" w:rsidRPr="00DE34ED" w:rsidRDefault="00766E8B" w:rsidP="00766E8B">
      <w:pPr>
        <w:widowControl w:val="0"/>
        <w:tabs>
          <w:tab w:val="left" w:pos="0"/>
        </w:tabs>
        <w:jc w:val="both"/>
        <w:rPr>
          <w:rFonts w:ascii="Arial" w:eastAsia="Arial" w:hAnsi="Arial" w:cs="Arial"/>
          <w:sz w:val="22"/>
          <w:szCs w:val="22"/>
        </w:rPr>
      </w:pPr>
    </w:p>
    <w:p w14:paraId="0681EBA0" w14:textId="77777777" w:rsidR="00766E8B" w:rsidRPr="00DE34ED" w:rsidRDefault="00766E8B" w:rsidP="00766E8B">
      <w:pPr>
        <w:widowControl w:val="0"/>
        <w:tabs>
          <w:tab w:val="left" w:pos="0"/>
        </w:tabs>
        <w:ind w:left="142"/>
        <w:jc w:val="both"/>
        <w:rPr>
          <w:rFonts w:ascii="Arial" w:eastAsia="Arial" w:hAnsi="Arial" w:cs="Arial"/>
          <w:sz w:val="22"/>
          <w:szCs w:val="22"/>
        </w:rPr>
      </w:pPr>
    </w:p>
    <w:p w14:paraId="41390BB4" w14:textId="77777777" w:rsidR="00766E8B" w:rsidRPr="00DE34ED" w:rsidRDefault="00766E8B" w:rsidP="00766E8B">
      <w:pPr>
        <w:widowControl w:val="0"/>
        <w:tabs>
          <w:tab w:val="left" w:pos="0"/>
        </w:tabs>
        <w:jc w:val="both"/>
        <w:rPr>
          <w:rFonts w:ascii="Arial" w:eastAsia="Arial" w:hAnsi="Arial" w:cs="Arial"/>
          <w:b/>
          <w:sz w:val="22"/>
          <w:szCs w:val="22"/>
        </w:rPr>
      </w:pPr>
      <w:r w:rsidRPr="00DE34ED">
        <w:rPr>
          <w:rFonts w:ascii="Arial" w:eastAsia="Arial" w:hAnsi="Arial" w:cs="Arial"/>
          <w:b/>
          <w:sz w:val="22"/>
          <w:szCs w:val="22"/>
        </w:rPr>
        <w:t>Documento Legal E.- Escrito de Integridad.</w:t>
      </w:r>
    </w:p>
    <w:p w14:paraId="4482C32B" w14:textId="77777777" w:rsidR="00766E8B" w:rsidRPr="00DE34ED" w:rsidRDefault="00766E8B" w:rsidP="00766E8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El </w:t>
      </w:r>
      <w:r w:rsidRPr="00DE34ED">
        <w:rPr>
          <w:rFonts w:ascii="Arial" w:eastAsia="Arial" w:hAnsi="Arial" w:cs="Arial"/>
          <w:b/>
          <w:sz w:val="22"/>
          <w:szCs w:val="22"/>
        </w:rPr>
        <w:t>“LICITANTE”</w:t>
      </w:r>
      <w:r w:rsidRPr="00DE34ED">
        <w:rPr>
          <w:rFonts w:ascii="Arial" w:eastAsia="Arial" w:hAnsi="Arial" w:cs="Arial"/>
          <w:sz w:val="22"/>
          <w:szCs w:val="22"/>
        </w:rPr>
        <w:t xml:space="preserve"> presentará un escrito elaborado en los términos de las instrucciones de las presentes </w:t>
      </w:r>
      <w:r w:rsidRPr="00DE34ED">
        <w:rPr>
          <w:rFonts w:ascii="Arial" w:eastAsia="Arial" w:hAnsi="Arial" w:cs="Arial"/>
          <w:b/>
          <w:sz w:val="22"/>
          <w:szCs w:val="22"/>
        </w:rPr>
        <w:t>“BASES DE LICITACIÓN”</w:t>
      </w:r>
      <w:r w:rsidRPr="00DE34ED">
        <w:rPr>
          <w:rFonts w:ascii="Arial" w:eastAsia="Arial" w:hAnsi="Arial" w:cs="Arial"/>
          <w:sz w:val="22"/>
          <w:szCs w:val="22"/>
        </w:rPr>
        <w:t xml:space="preserve"> suscrito bajo protesta de decir verdad, donde manifieste que por sí mismos o a través de interpósita persona se abstendrán de adoptar conductas para que el personal de </w:t>
      </w:r>
      <w:r w:rsidRPr="00DE34ED">
        <w:rPr>
          <w:rFonts w:ascii="Arial" w:eastAsia="Arial" w:hAnsi="Arial" w:cs="Arial"/>
          <w:b/>
          <w:sz w:val="22"/>
          <w:szCs w:val="22"/>
        </w:rPr>
        <w:t>“</w:t>
      </w:r>
      <w:proofErr w:type="gramStart"/>
      <w:r w:rsidRPr="00DE34ED">
        <w:rPr>
          <w:rFonts w:ascii="Arial" w:eastAsia="Arial" w:hAnsi="Arial" w:cs="Arial"/>
          <w:b/>
          <w:sz w:val="22"/>
          <w:szCs w:val="22"/>
        </w:rPr>
        <w:t>LA  APIBCS</w:t>
      </w:r>
      <w:proofErr w:type="gramEnd"/>
      <w:r w:rsidRPr="00DE34ED">
        <w:rPr>
          <w:rFonts w:ascii="Arial" w:eastAsia="Arial" w:hAnsi="Arial" w:cs="Arial"/>
          <w:b/>
          <w:sz w:val="22"/>
          <w:szCs w:val="22"/>
        </w:rPr>
        <w:t>”</w:t>
      </w:r>
      <w:r w:rsidRPr="00DE34ED">
        <w:rPr>
          <w:rFonts w:ascii="Arial" w:eastAsia="Arial" w:hAnsi="Arial" w:cs="Arial"/>
          <w:sz w:val="22"/>
          <w:szCs w:val="22"/>
        </w:rPr>
        <w:t xml:space="preserve"> induzcan o alteren las evaluaciones de las propuestas, el resultado del procedimiento y otros aspectos que otorguen condiciones más ventajosas con relación a los demás participantes.</w:t>
      </w:r>
    </w:p>
    <w:p w14:paraId="67862D19"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217D082D"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La presentación de este escrito es obligatoria, su omisión en términos de lo previsto en este numeral es causal para desechar la oferta.</w:t>
      </w:r>
    </w:p>
    <w:p w14:paraId="54AF75FF"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6A4E94B2" w14:textId="77777777" w:rsidR="00766E8B" w:rsidRPr="00DE34ED" w:rsidRDefault="00766E8B" w:rsidP="00766E8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Para mayor certeza del contenido del escrito se presenta como </w:t>
      </w:r>
      <w:r w:rsidRPr="00DE34ED">
        <w:rPr>
          <w:rFonts w:ascii="Arial" w:eastAsia="Arial" w:hAnsi="Arial" w:cs="Arial"/>
          <w:b/>
          <w:sz w:val="22"/>
          <w:szCs w:val="22"/>
        </w:rPr>
        <w:t xml:space="preserve">Anexo </w:t>
      </w:r>
      <w:proofErr w:type="gramStart"/>
      <w:r w:rsidRPr="00DE34ED">
        <w:rPr>
          <w:rFonts w:ascii="Arial" w:eastAsia="Arial" w:hAnsi="Arial" w:cs="Arial"/>
          <w:b/>
          <w:sz w:val="22"/>
          <w:szCs w:val="22"/>
        </w:rPr>
        <w:t>5</w:t>
      </w:r>
      <w:r w:rsidRPr="00DE34ED">
        <w:rPr>
          <w:rFonts w:ascii="Arial" w:eastAsia="Arial" w:hAnsi="Arial" w:cs="Arial"/>
          <w:sz w:val="22"/>
          <w:szCs w:val="22"/>
        </w:rPr>
        <w:t>,  un</w:t>
      </w:r>
      <w:proofErr w:type="gramEnd"/>
      <w:r w:rsidRPr="00DE34ED">
        <w:rPr>
          <w:rFonts w:ascii="Arial" w:eastAsia="Arial" w:hAnsi="Arial" w:cs="Arial"/>
          <w:sz w:val="22"/>
          <w:szCs w:val="22"/>
        </w:rPr>
        <w:t xml:space="preserve"> formato modelo  que podrá ser usado por el </w:t>
      </w:r>
      <w:r w:rsidRPr="00DE34ED">
        <w:rPr>
          <w:rFonts w:ascii="Arial" w:eastAsia="Arial" w:hAnsi="Arial" w:cs="Arial"/>
          <w:b/>
          <w:sz w:val="22"/>
          <w:szCs w:val="22"/>
        </w:rPr>
        <w:t>“LICITANTE”</w:t>
      </w:r>
      <w:r w:rsidRPr="00DE34ED">
        <w:rPr>
          <w:rFonts w:ascii="Arial" w:eastAsia="Arial" w:hAnsi="Arial" w:cs="Arial"/>
          <w:sz w:val="22"/>
          <w:szCs w:val="22"/>
        </w:rPr>
        <w:t>.</w:t>
      </w:r>
    </w:p>
    <w:p w14:paraId="63AB616E"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40C5A0F6"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78BCDBB3" w14:textId="77777777" w:rsidR="00766E8B" w:rsidRPr="00DE34ED" w:rsidRDefault="00766E8B" w:rsidP="00766E8B">
      <w:pPr>
        <w:widowControl w:val="0"/>
        <w:tabs>
          <w:tab w:val="left" w:pos="0"/>
        </w:tabs>
        <w:jc w:val="both"/>
        <w:rPr>
          <w:rFonts w:ascii="Arial" w:eastAsia="Arial" w:hAnsi="Arial" w:cs="Arial"/>
          <w:b/>
          <w:sz w:val="22"/>
          <w:szCs w:val="22"/>
        </w:rPr>
      </w:pPr>
      <w:r w:rsidRPr="00DE34ED">
        <w:rPr>
          <w:rFonts w:ascii="Arial" w:eastAsia="Arial" w:hAnsi="Arial" w:cs="Arial"/>
          <w:b/>
          <w:sz w:val="22"/>
          <w:szCs w:val="22"/>
        </w:rPr>
        <w:t>Documento Legal F.- Patentes y Marcas.</w:t>
      </w:r>
    </w:p>
    <w:p w14:paraId="0045562C" w14:textId="77777777" w:rsidR="00766E8B" w:rsidRPr="00DE34ED" w:rsidRDefault="00766E8B" w:rsidP="00766E8B">
      <w:pPr>
        <w:jc w:val="both"/>
        <w:rPr>
          <w:rFonts w:ascii="Arial" w:eastAsia="Arial" w:hAnsi="Arial" w:cs="Arial"/>
          <w:sz w:val="22"/>
          <w:szCs w:val="22"/>
        </w:rPr>
      </w:pPr>
      <w:r w:rsidRPr="00DE34ED">
        <w:rPr>
          <w:rFonts w:ascii="Arial" w:eastAsia="Arial" w:hAnsi="Arial" w:cs="Arial"/>
          <w:sz w:val="22"/>
          <w:szCs w:val="22"/>
        </w:rPr>
        <w:t xml:space="preserve">El </w:t>
      </w:r>
      <w:r w:rsidRPr="00DE34ED">
        <w:rPr>
          <w:rFonts w:ascii="Arial" w:eastAsia="Arial" w:hAnsi="Arial" w:cs="Arial"/>
          <w:b/>
          <w:sz w:val="22"/>
          <w:szCs w:val="22"/>
        </w:rPr>
        <w:t>“LICITANTE”</w:t>
      </w:r>
      <w:r w:rsidRPr="00DE34ED">
        <w:rPr>
          <w:rFonts w:ascii="Arial" w:eastAsia="Arial" w:hAnsi="Arial" w:cs="Arial"/>
          <w:sz w:val="22"/>
          <w:szCs w:val="22"/>
        </w:rPr>
        <w:t xml:space="preserve"> presentará un escrito elaborado en los términos de las instrucciones de las presentes </w:t>
      </w:r>
      <w:r w:rsidRPr="00DE34ED">
        <w:rPr>
          <w:rFonts w:ascii="Arial" w:eastAsia="Arial" w:hAnsi="Arial" w:cs="Arial"/>
          <w:b/>
          <w:sz w:val="22"/>
          <w:szCs w:val="22"/>
        </w:rPr>
        <w:t xml:space="preserve">“BASES DE LICITACIÓN” </w:t>
      </w:r>
      <w:r w:rsidRPr="00DE34ED">
        <w:rPr>
          <w:rFonts w:ascii="Arial" w:eastAsia="Arial" w:hAnsi="Arial" w:cs="Arial"/>
          <w:sz w:val="22"/>
          <w:szCs w:val="22"/>
        </w:rPr>
        <w:t xml:space="preserve">, suscrito bajo protesta de decir verdad donde manifieste que asumirá cualquier responsabilidad derivada de la adjudicación, contratación, o suministro que pudiera representar el reclamo o violación a Derechos de Patente, marca o exclusividad, liberando desde este momento a </w:t>
      </w:r>
      <w:r w:rsidRPr="00DE34ED">
        <w:rPr>
          <w:rFonts w:ascii="Arial" w:eastAsia="Arial" w:hAnsi="Arial" w:cs="Arial"/>
          <w:b/>
          <w:sz w:val="22"/>
          <w:szCs w:val="22"/>
        </w:rPr>
        <w:t>“LA APIBCS”</w:t>
      </w:r>
      <w:r w:rsidRPr="00DE34ED">
        <w:rPr>
          <w:rFonts w:ascii="Arial" w:eastAsia="Arial" w:hAnsi="Arial" w:cs="Arial"/>
          <w:sz w:val="22"/>
          <w:szCs w:val="22"/>
        </w:rPr>
        <w:t>,   de cualquier responsabilidad y asumiendo la obligación  de responder frente al mismo, terceros, sus funcionarios, o empleados por el pago de Daños y Perjuicios.</w:t>
      </w:r>
    </w:p>
    <w:p w14:paraId="7F077813" w14:textId="77777777" w:rsidR="00766E8B" w:rsidRPr="00DE34ED" w:rsidRDefault="00766E8B" w:rsidP="00766E8B">
      <w:pPr>
        <w:pBdr>
          <w:top w:val="nil"/>
          <w:left w:val="nil"/>
          <w:bottom w:val="nil"/>
          <w:right w:val="nil"/>
          <w:between w:val="nil"/>
        </w:pBdr>
        <w:ind w:left="142"/>
        <w:jc w:val="both"/>
        <w:rPr>
          <w:rFonts w:ascii="Arial" w:eastAsia="Arial" w:hAnsi="Arial" w:cs="Arial"/>
          <w:sz w:val="22"/>
          <w:szCs w:val="22"/>
        </w:rPr>
      </w:pPr>
    </w:p>
    <w:p w14:paraId="5C96638B" w14:textId="77777777" w:rsidR="00766E8B" w:rsidRPr="00DE34ED" w:rsidRDefault="00766E8B" w:rsidP="00766E8B">
      <w:pPr>
        <w:widowControl w:val="0"/>
        <w:tabs>
          <w:tab w:val="left" w:pos="0"/>
        </w:tabs>
        <w:jc w:val="both"/>
        <w:rPr>
          <w:rFonts w:ascii="Arial" w:eastAsia="Arial" w:hAnsi="Arial" w:cs="Arial"/>
          <w:sz w:val="22"/>
          <w:szCs w:val="22"/>
        </w:rPr>
      </w:pPr>
      <w:r w:rsidRPr="00DE34ED">
        <w:rPr>
          <w:rFonts w:ascii="Arial" w:eastAsia="Arial" w:hAnsi="Arial" w:cs="Arial"/>
          <w:sz w:val="22"/>
          <w:szCs w:val="22"/>
        </w:rPr>
        <w:t>La presentación de este escrito es obligatoria, su omisión en términos de lo previsto en este numeral es causal para desechar la oferta.</w:t>
      </w:r>
    </w:p>
    <w:p w14:paraId="1075B047" w14:textId="77777777" w:rsidR="00766E8B" w:rsidRPr="00DE34ED" w:rsidRDefault="00766E8B" w:rsidP="00766E8B">
      <w:pPr>
        <w:widowControl w:val="0"/>
        <w:tabs>
          <w:tab w:val="left" w:pos="0"/>
        </w:tabs>
        <w:jc w:val="both"/>
        <w:rPr>
          <w:rFonts w:ascii="Arial" w:eastAsia="Arial" w:hAnsi="Arial" w:cs="Arial"/>
          <w:sz w:val="22"/>
          <w:szCs w:val="22"/>
        </w:rPr>
      </w:pPr>
    </w:p>
    <w:p w14:paraId="0DF85309" w14:textId="77777777" w:rsidR="00766E8B" w:rsidRPr="00DE34ED" w:rsidRDefault="00766E8B" w:rsidP="00766E8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Para mayor certeza del contenido del escrito se presenta como </w:t>
      </w:r>
      <w:r w:rsidRPr="00DE34ED">
        <w:rPr>
          <w:rFonts w:ascii="Arial" w:eastAsia="Arial" w:hAnsi="Arial" w:cs="Arial"/>
          <w:b/>
          <w:sz w:val="22"/>
          <w:szCs w:val="22"/>
        </w:rPr>
        <w:t xml:space="preserve">Anexo </w:t>
      </w:r>
      <w:proofErr w:type="gramStart"/>
      <w:r w:rsidRPr="00DE34ED">
        <w:rPr>
          <w:rFonts w:ascii="Arial" w:eastAsia="Arial" w:hAnsi="Arial" w:cs="Arial"/>
          <w:b/>
          <w:sz w:val="22"/>
          <w:szCs w:val="22"/>
        </w:rPr>
        <w:t>6</w:t>
      </w:r>
      <w:r w:rsidRPr="00DE34ED">
        <w:rPr>
          <w:rFonts w:ascii="Arial" w:eastAsia="Arial" w:hAnsi="Arial" w:cs="Arial"/>
          <w:sz w:val="22"/>
          <w:szCs w:val="22"/>
        </w:rPr>
        <w:t>,  un</w:t>
      </w:r>
      <w:proofErr w:type="gramEnd"/>
      <w:r w:rsidRPr="00DE34ED">
        <w:rPr>
          <w:rFonts w:ascii="Arial" w:eastAsia="Arial" w:hAnsi="Arial" w:cs="Arial"/>
          <w:sz w:val="22"/>
          <w:szCs w:val="22"/>
        </w:rPr>
        <w:t xml:space="preserve"> formato modelo  que podrá ser usado por  el </w:t>
      </w:r>
      <w:r w:rsidRPr="00DE34ED">
        <w:rPr>
          <w:rFonts w:ascii="Arial" w:eastAsia="Arial" w:hAnsi="Arial" w:cs="Arial"/>
          <w:b/>
          <w:sz w:val="22"/>
          <w:szCs w:val="22"/>
        </w:rPr>
        <w:t>“LICITANTE”</w:t>
      </w:r>
    </w:p>
    <w:p w14:paraId="0A963F70"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410C63E2" w14:textId="77777777" w:rsidR="00766E8B" w:rsidRPr="00DE34ED" w:rsidRDefault="00766E8B" w:rsidP="00766E8B">
      <w:pPr>
        <w:pBdr>
          <w:top w:val="nil"/>
          <w:left w:val="nil"/>
          <w:bottom w:val="nil"/>
          <w:right w:val="nil"/>
          <w:between w:val="nil"/>
        </w:pBdr>
        <w:jc w:val="both"/>
        <w:rPr>
          <w:rFonts w:ascii="Arial" w:eastAsia="Arial" w:hAnsi="Arial" w:cs="Arial"/>
          <w:b/>
          <w:sz w:val="22"/>
          <w:szCs w:val="22"/>
        </w:rPr>
      </w:pPr>
      <w:r w:rsidRPr="00DE34ED">
        <w:rPr>
          <w:rFonts w:ascii="Arial" w:eastAsia="Arial" w:hAnsi="Arial" w:cs="Arial"/>
          <w:b/>
          <w:sz w:val="22"/>
          <w:szCs w:val="22"/>
        </w:rPr>
        <w:t>Documento Legal G.- Obligaciones de Patrón.</w:t>
      </w:r>
    </w:p>
    <w:p w14:paraId="1360B7C9"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El </w:t>
      </w:r>
      <w:r w:rsidRPr="00DE34ED">
        <w:rPr>
          <w:rFonts w:ascii="Arial" w:eastAsia="Arial" w:hAnsi="Arial" w:cs="Arial"/>
          <w:b/>
          <w:sz w:val="22"/>
          <w:szCs w:val="22"/>
        </w:rPr>
        <w:t>“LICITANTE”</w:t>
      </w:r>
      <w:r w:rsidRPr="00DE34ED">
        <w:rPr>
          <w:rFonts w:ascii="Arial" w:eastAsia="Arial" w:hAnsi="Arial" w:cs="Arial"/>
          <w:sz w:val="22"/>
          <w:szCs w:val="22"/>
        </w:rPr>
        <w:t xml:space="preserve"> presentará un escrito elaborado en los términos de las instrucciones de las presentes </w:t>
      </w:r>
      <w:r w:rsidRPr="00DE34ED">
        <w:rPr>
          <w:rFonts w:ascii="Arial" w:eastAsia="Arial" w:hAnsi="Arial" w:cs="Arial"/>
          <w:b/>
          <w:sz w:val="22"/>
          <w:szCs w:val="22"/>
        </w:rPr>
        <w:t>“BASES DE LICITACIÓN”</w:t>
      </w:r>
      <w:r w:rsidRPr="00DE34ED">
        <w:rPr>
          <w:rFonts w:ascii="Arial" w:eastAsia="Arial" w:hAnsi="Arial" w:cs="Arial"/>
          <w:sz w:val="22"/>
          <w:szCs w:val="22"/>
        </w:rPr>
        <w:t xml:space="preserve">, suscrito bajo protesta de decir verdad donde manifieste que como jefe y patrón del personal que ocupe con motivo del suministro, será el único responsable de las obligaciones derivadas de las disposiciones legales y demás ordenamientos en materia del trabajo y Seguridad Social, razón por la cual el </w:t>
      </w:r>
      <w:r w:rsidRPr="00DE34ED">
        <w:rPr>
          <w:rFonts w:ascii="Arial" w:eastAsia="Arial" w:hAnsi="Arial" w:cs="Arial"/>
          <w:b/>
          <w:sz w:val="22"/>
          <w:szCs w:val="22"/>
        </w:rPr>
        <w:t>“LICITANTE”</w:t>
      </w:r>
      <w:r w:rsidRPr="00DE34ED">
        <w:rPr>
          <w:rFonts w:ascii="Arial" w:eastAsia="Arial" w:hAnsi="Arial" w:cs="Arial"/>
          <w:sz w:val="22"/>
          <w:szCs w:val="22"/>
        </w:rPr>
        <w:t xml:space="preserve"> manifiesta que el cómo</w:t>
      </w:r>
      <w:r w:rsidRPr="00DE34ED">
        <w:rPr>
          <w:rFonts w:ascii="Arial" w:eastAsia="Arial" w:hAnsi="Arial" w:cs="Arial"/>
          <w:b/>
          <w:sz w:val="22"/>
          <w:szCs w:val="22"/>
        </w:rPr>
        <w:t xml:space="preserve"> “PROVEEDOR”</w:t>
      </w:r>
      <w:r w:rsidRPr="00DE34ED">
        <w:rPr>
          <w:rFonts w:ascii="Arial" w:eastAsia="Arial" w:hAnsi="Arial" w:cs="Arial"/>
          <w:sz w:val="22"/>
          <w:szCs w:val="22"/>
        </w:rPr>
        <w:t xml:space="preserve"> responderá de todas las reclamaciones que sus trabajadores presenten en su contra o en contra de  </w:t>
      </w:r>
      <w:r w:rsidRPr="00DE34ED">
        <w:rPr>
          <w:rFonts w:ascii="Arial" w:eastAsia="Arial" w:hAnsi="Arial" w:cs="Arial"/>
          <w:b/>
          <w:sz w:val="22"/>
          <w:szCs w:val="22"/>
        </w:rPr>
        <w:t>“LA APIBCS”</w:t>
      </w:r>
      <w:r w:rsidRPr="00DE34ED">
        <w:rPr>
          <w:rFonts w:ascii="Arial" w:eastAsia="Arial" w:hAnsi="Arial" w:cs="Arial"/>
          <w:sz w:val="22"/>
          <w:szCs w:val="22"/>
        </w:rPr>
        <w:t>,  hasta dejarla a salvo.</w:t>
      </w:r>
    </w:p>
    <w:p w14:paraId="007755F7" w14:textId="77777777" w:rsidR="00766E8B" w:rsidRPr="00DE34ED" w:rsidRDefault="00766E8B" w:rsidP="00766E8B">
      <w:pPr>
        <w:ind w:left="142"/>
        <w:jc w:val="both"/>
        <w:rPr>
          <w:rFonts w:ascii="Arial" w:eastAsia="Arial" w:hAnsi="Arial" w:cs="Arial"/>
          <w:sz w:val="22"/>
          <w:szCs w:val="22"/>
        </w:rPr>
      </w:pPr>
    </w:p>
    <w:p w14:paraId="7D29A431" w14:textId="77777777" w:rsidR="00766E8B" w:rsidRPr="00DE34ED" w:rsidRDefault="00766E8B" w:rsidP="00766E8B">
      <w:pPr>
        <w:jc w:val="both"/>
        <w:rPr>
          <w:rFonts w:ascii="Arial" w:eastAsia="Arial" w:hAnsi="Arial" w:cs="Arial"/>
          <w:sz w:val="22"/>
          <w:szCs w:val="22"/>
        </w:rPr>
      </w:pPr>
      <w:r w:rsidRPr="00DE34ED">
        <w:rPr>
          <w:rFonts w:ascii="Arial" w:eastAsia="Arial" w:hAnsi="Arial" w:cs="Arial"/>
          <w:sz w:val="22"/>
          <w:szCs w:val="22"/>
        </w:rPr>
        <w:t>La presentación de este escrito es obligatoria, su omisión en términos de lo previsto en este numeral es causal para desechar la oferta.</w:t>
      </w:r>
    </w:p>
    <w:p w14:paraId="418CE63C" w14:textId="77777777" w:rsidR="00766E8B" w:rsidRPr="00DE34ED" w:rsidRDefault="00766E8B" w:rsidP="00766E8B">
      <w:pPr>
        <w:widowControl w:val="0"/>
        <w:tabs>
          <w:tab w:val="left" w:pos="0"/>
        </w:tabs>
        <w:jc w:val="both"/>
        <w:rPr>
          <w:rFonts w:ascii="Arial" w:eastAsia="Arial" w:hAnsi="Arial" w:cs="Arial"/>
          <w:sz w:val="22"/>
          <w:szCs w:val="22"/>
        </w:rPr>
      </w:pPr>
    </w:p>
    <w:p w14:paraId="55696988" w14:textId="77777777" w:rsidR="00766E8B" w:rsidRPr="00DE34ED" w:rsidRDefault="00766E8B" w:rsidP="00766E8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Para mayor certeza del contenido del escrito se presenta como </w:t>
      </w:r>
      <w:r w:rsidRPr="00DE34ED">
        <w:rPr>
          <w:rFonts w:ascii="Arial" w:eastAsia="Arial" w:hAnsi="Arial" w:cs="Arial"/>
          <w:b/>
          <w:sz w:val="22"/>
          <w:szCs w:val="22"/>
        </w:rPr>
        <w:t xml:space="preserve">Anexo </w:t>
      </w:r>
      <w:proofErr w:type="gramStart"/>
      <w:r w:rsidRPr="00DE34ED">
        <w:rPr>
          <w:rFonts w:ascii="Arial" w:eastAsia="Arial" w:hAnsi="Arial" w:cs="Arial"/>
          <w:b/>
          <w:sz w:val="22"/>
          <w:szCs w:val="22"/>
        </w:rPr>
        <w:t>7</w:t>
      </w:r>
      <w:r w:rsidRPr="00DE34ED">
        <w:rPr>
          <w:rFonts w:ascii="Arial" w:eastAsia="Arial" w:hAnsi="Arial" w:cs="Arial"/>
          <w:sz w:val="22"/>
          <w:szCs w:val="22"/>
        </w:rPr>
        <w:t>,  un</w:t>
      </w:r>
      <w:proofErr w:type="gramEnd"/>
      <w:r w:rsidRPr="00DE34ED">
        <w:rPr>
          <w:rFonts w:ascii="Arial" w:eastAsia="Arial" w:hAnsi="Arial" w:cs="Arial"/>
          <w:sz w:val="22"/>
          <w:szCs w:val="22"/>
        </w:rPr>
        <w:t xml:space="preserve"> formato modelo  que podrá ser usado por el  </w:t>
      </w:r>
      <w:r w:rsidRPr="00DE34ED">
        <w:rPr>
          <w:rFonts w:ascii="Arial" w:eastAsia="Arial" w:hAnsi="Arial" w:cs="Arial"/>
          <w:b/>
          <w:sz w:val="22"/>
          <w:szCs w:val="22"/>
        </w:rPr>
        <w:t>“LICITANTE”</w:t>
      </w:r>
      <w:r w:rsidRPr="00DE34ED">
        <w:rPr>
          <w:rFonts w:ascii="Arial" w:eastAsia="Arial" w:hAnsi="Arial" w:cs="Arial"/>
          <w:sz w:val="22"/>
          <w:szCs w:val="22"/>
        </w:rPr>
        <w:t>.</w:t>
      </w:r>
    </w:p>
    <w:p w14:paraId="48026929" w14:textId="77777777" w:rsidR="00766E8B" w:rsidRPr="00DE34ED" w:rsidRDefault="00766E8B" w:rsidP="00766E8B">
      <w:pPr>
        <w:jc w:val="both"/>
        <w:rPr>
          <w:rFonts w:ascii="Arial" w:eastAsia="Arial" w:hAnsi="Arial" w:cs="Arial"/>
          <w:sz w:val="22"/>
          <w:szCs w:val="22"/>
        </w:rPr>
      </w:pPr>
    </w:p>
    <w:p w14:paraId="1F89332C" w14:textId="77777777" w:rsidR="00766E8B" w:rsidRPr="00DE34ED" w:rsidRDefault="00766E8B" w:rsidP="00766E8B">
      <w:pPr>
        <w:jc w:val="both"/>
        <w:rPr>
          <w:rFonts w:ascii="Arial" w:eastAsia="Arial" w:hAnsi="Arial" w:cs="Arial"/>
          <w:b/>
          <w:sz w:val="22"/>
          <w:szCs w:val="22"/>
        </w:rPr>
      </w:pPr>
      <w:r w:rsidRPr="00DE34ED">
        <w:rPr>
          <w:rFonts w:ascii="Arial" w:eastAsia="Arial" w:hAnsi="Arial" w:cs="Arial"/>
          <w:b/>
          <w:sz w:val="22"/>
          <w:szCs w:val="22"/>
        </w:rPr>
        <w:t>Documento Legal H.- Domicilio para oír y recibir notificaciones.</w:t>
      </w:r>
    </w:p>
    <w:p w14:paraId="6D7CDA53" w14:textId="77777777" w:rsidR="00766E8B" w:rsidRPr="00DE34ED" w:rsidRDefault="00766E8B" w:rsidP="00766E8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Considerando que el señalamiento de un domicilio para oír y recibir notificaciones, da seguridad jurídica de que las partes están </w:t>
      </w:r>
      <w:proofErr w:type="spellStart"/>
      <w:r w:rsidRPr="00DE34ED">
        <w:rPr>
          <w:rFonts w:ascii="Arial" w:eastAsia="Arial" w:hAnsi="Arial" w:cs="Arial"/>
          <w:sz w:val="22"/>
          <w:szCs w:val="22"/>
        </w:rPr>
        <w:t>enteradas</w:t>
      </w:r>
      <w:proofErr w:type="spellEnd"/>
      <w:r w:rsidRPr="00DE34ED">
        <w:rPr>
          <w:rFonts w:ascii="Arial" w:eastAsia="Arial" w:hAnsi="Arial" w:cs="Arial"/>
          <w:sz w:val="22"/>
          <w:szCs w:val="22"/>
        </w:rPr>
        <w:t xml:space="preserve"> de actos que pueden tener consecuencias jurídicas, deberá presentar escrito en el cual señale el domicilio y dirección electrónica para oír y recibir </w:t>
      </w:r>
      <w:proofErr w:type="gramStart"/>
      <w:r w:rsidRPr="00DE34ED">
        <w:rPr>
          <w:rFonts w:ascii="Arial" w:eastAsia="Arial" w:hAnsi="Arial" w:cs="Arial"/>
          <w:sz w:val="22"/>
          <w:szCs w:val="22"/>
        </w:rPr>
        <w:t>notificaciones  durante</w:t>
      </w:r>
      <w:proofErr w:type="gramEnd"/>
      <w:r w:rsidRPr="00DE34ED">
        <w:rPr>
          <w:rFonts w:ascii="Arial" w:eastAsia="Arial" w:hAnsi="Arial" w:cs="Arial"/>
          <w:sz w:val="22"/>
          <w:szCs w:val="22"/>
        </w:rPr>
        <w:t xml:space="preserve"> el proceso de </w:t>
      </w:r>
      <w:r w:rsidRPr="00DE34ED">
        <w:rPr>
          <w:rFonts w:ascii="Arial" w:eastAsia="Arial" w:hAnsi="Arial" w:cs="Arial"/>
          <w:b/>
          <w:sz w:val="22"/>
          <w:szCs w:val="22"/>
        </w:rPr>
        <w:t>LICITACIÓN PÚBLICA NACIONAL.</w:t>
      </w:r>
      <w:r w:rsidRPr="00DE34ED">
        <w:rPr>
          <w:rFonts w:ascii="Arial" w:eastAsia="Arial" w:hAnsi="Arial" w:cs="Arial"/>
          <w:sz w:val="22"/>
          <w:szCs w:val="22"/>
        </w:rPr>
        <w:t xml:space="preserve"> </w:t>
      </w:r>
    </w:p>
    <w:p w14:paraId="69D09CF5" w14:textId="77777777" w:rsidR="00766E8B" w:rsidRPr="00DE34ED" w:rsidRDefault="00766E8B" w:rsidP="00766E8B">
      <w:pPr>
        <w:widowControl w:val="0"/>
        <w:tabs>
          <w:tab w:val="left" w:pos="0"/>
        </w:tabs>
        <w:ind w:left="142"/>
        <w:jc w:val="both"/>
        <w:rPr>
          <w:rFonts w:ascii="Arial" w:eastAsia="Arial" w:hAnsi="Arial" w:cs="Arial"/>
          <w:sz w:val="22"/>
          <w:szCs w:val="22"/>
        </w:rPr>
      </w:pPr>
    </w:p>
    <w:p w14:paraId="0322581F" w14:textId="77777777" w:rsidR="00766E8B" w:rsidRPr="00DE34ED" w:rsidRDefault="00766E8B" w:rsidP="00766E8B">
      <w:pPr>
        <w:widowControl w:val="0"/>
        <w:tabs>
          <w:tab w:val="left" w:pos="0"/>
        </w:tabs>
        <w:ind w:left="142"/>
        <w:jc w:val="both"/>
        <w:rPr>
          <w:rFonts w:ascii="Arial" w:eastAsia="Arial" w:hAnsi="Arial" w:cs="Arial"/>
          <w:sz w:val="22"/>
          <w:szCs w:val="22"/>
        </w:rPr>
      </w:pPr>
    </w:p>
    <w:p w14:paraId="579B4D11" w14:textId="77777777" w:rsidR="00766E8B" w:rsidRPr="00DE34ED" w:rsidRDefault="00766E8B" w:rsidP="00766E8B">
      <w:pPr>
        <w:jc w:val="both"/>
        <w:rPr>
          <w:lang w:val="es-MX" w:eastAsia="es-MX"/>
        </w:rPr>
      </w:pPr>
      <w:r w:rsidRPr="00DE34ED">
        <w:rPr>
          <w:rFonts w:ascii="Arial" w:hAnsi="Arial" w:cs="Arial"/>
          <w:sz w:val="22"/>
          <w:szCs w:val="22"/>
          <w:lang w:val="es-MX" w:eastAsia="es-MX"/>
        </w:rPr>
        <w:t xml:space="preserve">En el documento deberá hacer constar, que señala como medio para oír y recibir </w:t>
      </w:r>
      <w:proofErr w:type="gramStart"/>
      <w:r w:rsidRPr="00DE34ED">
        <w:rPr>
          <w:rFonts w:ascii="Arial" w:hAnsi="Arial" w:cs="Arial"/>
          <w:sz w:val="22"/>
          <w:szCs w:val="22"/>
          <w:lang w:val="es-MX" w:eastAsia="es-MX"/>
        </w:rPr>
        <w:t>notificaciones,  la</w:t>
      </w:r>
      <w:proofErr w:type="gramEnd"/>
      <w:r w:rsidRPr="00DE34ED">
        <w:rPr>
          <w:rFonts w:ascii="Arial" w:hAnsi="Arial" w:cs="Arial"/>
          <w:sz w:val="22"/>
          <w:szCs w:val="22"/>
          <w:lang w:val="es-MX" w:eastAsia="es-MX"/>
        </w:rPr>
        <w:t xml:space="preserve"> plataforma </w:t>
      </w:r>
      <w:proofErr w:type="spellStart"/>
      <w:r w:rsidRPr="00DE34ED">
        <w:rPr>
          <w:rFonts w:ascii="Arial" w:hAnsi="Arial" w:cs="Arial"/>
          <w:sz w:val="22"/>
          <w:szCs w:val="22"/>
          <w:lang w:val="es-MX" w:eastAsia="es-MX"/>
        </w:rPr>
        <w:t>CompraNetBCS</w:t>
      </w:r>
      <w:proofErr w:type="spellEnd"/>
      <w:r w:rsidRPr="00DE34ED">
        <w:rPr>
          <w:rFonts w:ascii="Arial" w:hAnsi="Arial" w:cs="Arial"/>
          <w:sz w:val="22"/>
          <w:szCs w:val="22"/>
          <w:lang w:val="es-MX" w:eastAsia="es-MX"/>
        </w:rPr>
        <w:t>,  de las cuales me daré por notificadas  al  momento de su depósito en la misma, siendo de manera enunciativa las siguientes actuaciones: </w:t>
      </w:r>
    </w:p>
    <w:p w14:paraId="7BE85AAB" w14:textId="77777777" w:rsidR="00766E8B" w:rsidRPr="00DE34ED" w:rsidRDefault="00766E8B" w:rsidP="00766E8B">
      <w:pPr>
        <w:ind w:left="284"/>
        <w:jc w:val="both"/>
        <w:rPr>
          <w:lang w:val="es-MX" w:eastAsia="es-MX"/>
        </w:rPr>
      </w:pPr>
      <w:r w:rsidRPr="00DE34ED">
        <w:rPr>
          <w:rFonts w:ascii="Arial" w:hAnsi="Arial" w:cs="Arial"/>
          <w:sz w:val="22"/>
          <w:szCs w:val="22"/>
          <w:lang w:val="es-MX" w:eastAsia="es-MX"/>
        </w:rPr>
        <w:t>1.</w:t>
      </w:r>
      <w:proofErr w:type="gramStart"/>
      <w:r w:rsidRPr="00DE34ED">
        <w:rPr>
          <w:rFonts w:ascii="Arial" w:hAnsi="Arial" w:cs="Arial"/>
          <w:sz w:val="22"/>
          <w:szCs w:val="22"/>
          <w:lang w:val="es-MX" w:eastAsia="es-MX"/>
        </w:rPr>
        <w:t>-  De</w:t>
      </w:r>
      <w:proofErr w:type="gramEnd"/>
      <w:r w:rsidRPr="00DE34ED">
        <w:rPr>
          <w:rFonts w:ascii="Arial" w:hAnsi="Arial" w:cs="Arial"/>
          <w:sz w:val="22"/>
          <w:szCs w:val="22"/>
          <w:lang w:val="es-MX" w:eastAsia="es-MX"/>
        </w:rPr>
        <w:t xml:space="preserve"> lo acontecido en el Acto de Apertura de Propuestas Técnicas y Económicas, y Apertura de Propuestas Económicas en su primera etapa, como en su segunda etapa.</w:t>
      </w:r>
    </w:p>
    <w:p w14:paraId="1BEB4CA2" w14:textId="77777777" w:rsidR="00766E8B" w:rsidRPr="00DE34ED" w:rsidRDefault="00766E8B" w:rsidP="00766E8B">
      <w:pPr>
        <w:ind w:left="284"/>
        <w:jc w:val="both"/>
        <w:rPr>
          <w:lang w:val="es-MX" w:eastAsia="es-MX"/>
        </w:rPr>
      </w:pPr>
      <w:r w:rsidRPr="00DE34ED">
        <w:rPr>
          <w:rFonts w:ascii="Arial" w:hAnsi="Arial" w:cs="Arial"/>
          <w:sz w:val="22"/>
          <w:szCs w:val="22"/>
          <w:lang w:val="es-MX" w:eastAsia="es-MX"/>
        </w:rPr>
        <w:t>2.</w:t>
      </w:r>
      <w:proofErr w:type="gramStart"/>
      <w:r w:rsidRPr="00DE34ED">
        <w:rPr>
          <w:rFonts w:ascii="Arial" w:hAnsi="Arial" w:cs="Arial"/>
          <w:sz w:val="22"/>
          <w:szCs w:val="22"/>
          <w:lang w:val="es-MX" w:eastAsia="es-MX"/>
        </w:rPr>
        <w:t>-  Del</w:t>
      </w:r>
      <w:proofErr w:type="gramEnd"/>
      <w:r w:rsidRPr="00DE34ED">
        <w:rPr>
          <w:rFonts w:ascii="Arial" w:hAnsi="Arial" w:cs="Arial"/>
          <w:sz w:val="22"/>
          <w:szCs w:val="22"/>
          <w:lang w:val="es-MX" w:eastAsia="es-MX"/>
        </w:rPr>
        <w:t xml:space="preserve"> resultado de la revisión cuantitativa, incluyendo </w:t>
      </w:r>
      <w:proofErr w:type="spellStart"/>
      <w:r w:rsidRPr="00DE34ED">
        <w:rPr>
          <w:rFonts w:ascii="Arial" w:hAnsi="Arial" w:cs="Arial"/>
          <w:sz w:val="22"/>
          <w:szCs w:val="22"/>
          <w:lang w:val="es-MX" w:eastAsia="es-MX"/>
        </w:rPr>
        <w:t>desechamiento</w:t>
      </w:r>
      <w:proofErr w:type="spellEnd"/>
      <w:r w:rsidRPr="00DE34ED">
        <w:rPr>
          <w:rFonts w:ascii="Arial" w:hAnsi="Arial" w:cs="Arial"/>
          <w:sz w:val="22"/>
          <w:szCs w:val="22"/>
          <w:lang w:val="es-MX" w:eastAsia="es-MX"/>
        </w:rPr>
        <w:t xml:space="preserve"> de ofertas o descalificación en su caso.</w:t>
      </w:r>
    </w:p>
    <w:p w14:paraId="2CE795BB" w14:textId="77777777" w:rsidR="00766E8B" w:rsidRPr="00DE34ED" w:rsidRDefault="00766E8B" w:rsidP="00766E8B">
      <w:pPr>
        <w:ind w:left="284"/>
        <w:jc w:val="both"/>
        <w:rPr>
          <w:lang w:val="es-MX" w:eastAsia="es-MX"/>
        </w:rPr>
      </w:pPr>
      <w:r w:rsidRPr="00DE34ED">
        <w:rPr>
          <w:rFonts w:ascii="Arial" w:hAnsi="Arial" w:cs="Arial"/>
          <w:sz w:val="22"/>
          <w:szCs w:val="22"/>
          <w:lang w:val="es-MX" w:eastAsia="es-MX"/>
        </w:rPr>
        <w:t>3.</w:t>
      </w:r>
      <w:proofErr w:type="gramStart"/>
      <w:r w:rsidRPr="00DE34ED">
        <w:rPr>
          <w:rFonts w:ascii="Arial" w:hAnsi="Arial" w:cs="Arial"/>
          <w:sz w:val="22"/>
          <w:szCs w:val="22"/>
          <w:lang w:val="es-MX" w:eastAsia="es-MX"/>
        </w:rPr>
        <w:t>-  Del</w:t>
      </w:r>
      <w:proofErr w:type="gramEnd"/>
      <w:r w:rsidRPr="00DE34ED">
        <w:rPr>
          <w:rFonts w:ascii="Arial" w:hAnsi="Arial" w:cs="Arial"/>
          <w:sz w:val="22"/>
          <w:szCs w:val="22"/>
          <w:lang w:val="es-MX" w:eastAsia="es-MX"/>
        </w:rPr>
        <w:t xml:space="preserve"> resultado de la evaluación técnica, incluyendo </w:t>
      </w:r>
      <w:proofErr w:type="spellStart"/>
      <w:r w:rsidRPr="00DE34ED">
        <w:rPr>
          <w:rFonts w:ascii="Arial" w:hAnsi="Arial" w:cs="Arial"/>
          <w:sz w:val="22"/>
          <w:szCs w:val="22"/>
          <w:lang w:val="es-MX" w:eastAsia="es-MX"/>
        </w:rPr>
        <w:t>desechamiento</w:t>
      </w:r>
      <w:proofErr w:type="spellEnd"/>
      <w:r w:rsidRPr="00DE34ED">
        <w:rPr>
          <w:rFonts w:ascii="Arial" w:hAnsi="Arial" w:cs="Arial"/>
          <w:sz w:val="22"/>
          <w:szCs w:val="22"/>
          <w:lang w:val="es-MX" w:eastAsia="es-MX"/>
        </w:rPr>
        <w:t xml:space="preserve"> de ofertas o descalificación en su caso.</w:t>
      </w:r>
    </w:p>
    <w:p w14:paraId="4B67E739" w14:textId="77777777" w:rsidR="00766E8B" w:rsidRPr="00DE34ED" w:rsidRDefault="00766E8B" w:rsidP="00766E8B">
      <w:pPr>
        <w:ind w:left="284"/>
        <w:jc w:val="both"/>
        <w:rPr>
          <w:lang w:val="es-MX" w:eastAsia="es-MX"/>
        </w:rPr>
      </w:pPr>
      <w:r w:rsidRPr="00DE34ED">
        <w:rPr>
          <w:rFonts w:ascii="Arial" w:hAnsi="Arial" w:cs="Arial"/>
          <w:sz w:val="22"/>
          <w:szCs w:val="22"/>
          <w:lang w:val="es-MX" w:eastAsia="es-MX"/>
        </w:rPr>
        <w:t>4.- Del contenido del dictamen de fallo</w:t>
      </w:r>
    </w:p>
    <w:p w14:paraId="6C1E49B3" w14:textId="77777777" w:rsidR="00766E8B" w:rsidRPr="00DE34ED" w:rsidRDefault="00766E8B" w:rsidP="00766E8B">
      <w:pPr>
        <w:ind w:left="284"/>
        <w:jc w:val="both"/>
        <w:rPr>
          <w:lang w:val="es-MX" w:eastAsia="es-MX"/>
        </w:rPr>
      </w:pPr>
      <w:r w:rsidRPr="00DE34ED">
        <w:rPr>
          <w:rFonts w:ascii="Arial" w:hAnsi="Arial" w:cs="Arial"/>
          <w:sz w:val="22"/>
          <w:szCs w:val="22"/>
          <w:lang w:val="es-MX" w:eastAsia="es-MX"/>
        </w:rPr>
        <w:t>5.- Del contenido del fallo</w:t>
      </w:r>
    </w:p>
    <w:p w14:paraId="60FE499E" w14:textId="77777777" w:rsidR="00766E8B" w:rsidRPr="00DE34ED" w:rsidRDefault="00766E8B" w:rsidP="00766E8B">
      <w:pPr>
        <w:ind w:left="284"/>
        <w:jc w:val="both"/>
        <w:rPr>
          <w:lang w:val="es-MX" w:eastAsia="es-MX"/>
        </w:rPr>
      </w:pPr>
      <w:r w:rsidRPr="00DE34ED">
        <w:rPr>
          <w:rFonts w:ascii="Arial" w:hAnsi="Arial" w:cs="Arial"/>
          <w:sz w:val="22"/>
          <w:szCs w:val="22"/>
          <w:lang w:val="es-MX" w:eastAsia="es-MX"/>
        </w:rPr>
        <w:t>6.- De las obligaciones derivadas del fallo.</w:t>
      </w:r>
    </w:p>
    <w:p w14:paraId="165B1A54" w14:textId="77777777" w:rsidR="00766E8B" w:rsidRPr="00DE34ED" w:rsidRDefault="00766E8B" w:rsidP="00766E8B">
      <w:pPr>
        <w:ind w:left="284"/>
        <w:jc w:val="both"/>
        <w:rPr>
          <w:lang w:val="es-MX" w:eastAsia="es-MX"/>
        </w:rPr>
      </w:pPr>
      <w:r w:rsidRPr="00DE34ED">
        <w:rPr>
          <w:rFonts w:ascii="Arial" w:hAnsi="Arial" w:cs="Arial"/>
          <w:sz w:val="22"/>
          <w:szCs w:val="22"/>
          <w:lang w:val="es-MX" w:eastAsia="es-MX"/>
        </w:rPr>
        <w:t xml:space="preserve">7.- De las descalificaciones o </w:t>
      </w:r>
      <w:proofErr w:type="spellStart"/>
      <w:r w:rsidRPr="00DE34ED">
        <w:rPr>
          <w:rFonts w:ascii="Arial" w:hAnsi="Arial" w:cs="Arial"/>
          <w:sz w:val="22"/>
          <w:szCs w:val="22"/>
          <w:lang w:val="es-MX" w:eastAsia="es-MX"/>
        </w:rPr>
        <w:t>desechamientos</w:t>
      </w:r>
      <w:proofErr w:type="spellEnd"/>
      <w:r w:rsidRPr="00DE34ED">
        <w:rPr>
          <w:rFonts w:ascii="Arial" w:hAnsi="Arial" w:cs="Arial"/>
          <w:sz w:val="22"/>
          <w:szCs w:val="22"/>
          <w:lang w:val="es-MX" w:eastAsia="es-MX"/>
        </w:rPr>
        <w:t xml:space="preserve"> contenido en el fallo.</w:t>
      </w:r>
    </w:p>
    <w:p w14:paraId="400DB985" w14:textId="77777777" w:rsidR="00766E8B" w:rsidRPr="00DE34ED" w:rsidRDefault="00766E8B" w:rsidP="00766E8B">
      <w:pPr>
        <w:ind w:left="284"/>
        <w:jc w:val="both"/>
        <w:rPr>
          <w:lang w:val="es-MX" w:eastAsia="es-MX"/>
        </w:rPr>
      </w:pPr>
      <w:r w:rsidRPr="00DE34ED">
        <w:rPr>
          <w:rFonts w:ascii="Arial" w:hAnsi="Arial" w:cs="Arial"/>
          <w:sz w:val="22"/>
          <w:szCs w:val="22"/>
          <w:lang w:val="es-MX" w:eastAsia="es-MX"/>
        </w:rPr>
        <w:t>8.- Del emplazamiento para firmar contrato, en su caso.</w:t>
      </w:r>
    </w:p>
    <w:p w14:paraId="6992F536" w14:textId="77777777" w:rsidR="00766E8B" w:rsidRPr="00DE34ED" w:rsidRDefault="00766E8B" w:rsidP="00766E8B">
      <w:pPr>
        <w:widowControl w:val="0"/>
        <w:tabs>
          <w:tab w:val="left" w:pos="0"/>
        </w:tabs>
        <w:ind w:left="142"/>
        <w:jc w:val="both"/>
        <w:rPr>
          <w:rFonts w:ascii="Arial" w:eastAsia="Arial" w:hAnsi="Arial" w:cs="Arial"/>
          <w:sz w:val="22"/>
          <w:szCs w:val="22"/>
        </w:rPr>
      </w:pPr>
    </w:p>
    <w:p w14:paraId="45D606E9" w14:textId="77777777" w:rsidR="00766E8B" w:rsidRPr="00DE34ED" w:rsidRDefault="00766E8B" w:rsidP="00766E8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Para mayor certeza del contenido del escrito se presenta como </w:t>
      </w:r>
      <w:r w:rsidRPr="00DE34ED">
        <w:rPr>
          <w:rFonts w:ascii="Arial" w:eastAsia="Arial" w:hAnsi="Arial" w:cs="Arial"/>
          <w:b/>
          <w:sz w:val="22"/>
          <w:szCs w:val="22"/>
        </w:rPr>
        <w:t xml:space="preserve">Anexo </w:t>
      </w:r>
      <w:proofErr w:type="gramStart"/>
      <w:r w:rsidRPr="00DE34ED">
        <w:rPr>
          <w:rFonts w:ascii="Arial" w:eastAsia="Arial" w:hAnsi="Arial" w:cs="Arial"/>
          <w:b/>
          <w:sz w:val="22"/>
          <w:szCs w:val="22"/>
        </w:rPr>
        <w:t>8</w:t>
      </w:r>
      <w:r w:rsidRPr="00DE34ED">
        <w:rPr>
          <w:rFonts w:ascii="Arial" w:eastAsia="Arial" w:hAnsi="Arial" w:cs="Arial"/>
          <w:sz w:val="22"/>
          <w:szCs w:val="22"/>
        </w:rPr>
        <w:t>,  un</w:t>
      </w:r>
      <w:proofErr w:type="gramEnd"/>
      <w:r w:rsidRPr="00DE34ED">
        <w:rPr>
          <w:rFonts w:ascii="Arial" w:eastAsia="Arial" w:hAnsi="Arial" w:cs="Arial"/>
          <w:sz w:val="22"/>
          <w:szCs w:val="22"/>
        </w:rPr>
        <w:t xml:space="preserve"> formato modelo  que podrá ser usado por El </w:t>
      </w:r>
      <w:r w:rsidRPr="00DE34ED">
        <w:rPr>
          <w:rFonts w:ascii="Arial" w:eastAsia="Arial" w:hAnsi="Arial" w:cs="Arial"/>
          <w:b/>
          <w:sz w:val="22"/>
          <w:szCs w:val="22"/>
        </w:rPr>
        <w:t>“LICITANTE”</w:t>
      </w:r>
      <w:r w:rsidRPr="00DE34ED">
        <w:rPr>
          <w:rFonts w:ascii="Arial" w:eastAsia="Arial" w:hAnsi="Arial" w:cs="Arial"/>
          <w:sz w:val="22"/>
          <w:szCs w:val="22"/>
        </w:rPr>
        <w:t>.</w:t>
      </w:r>
    </w:p>
    <w:p w14:paraId="3ED400DF" w14:textId="77777777" w:rsidR="00766E8B" w:rsidRPr="00DE34ED" w:rsidRDefault="00766E8B" w:rsidP="00766E8B">
      <w:pPr>
        <w:widowControl w:val="0"/>
        <w:tabs>
          <w:tab w:val="left" w:pos="0"/>
        </w:tabs>
        <w:ind w:left="142"/>
        <w:jc w:val="both"/>
        <w:rPr>
          <w:rFonts w:ascii="Arial" w:eastAsia="Arial" w:hAnsi="Arial" w:cs="Arial"/>
          <w:sz w:val="22"/>
          <w:szCs w:val="22"/>
        </w:rPr>
      </w:pPr>
    </w:p>
    <w:p w14:paraId="663237E3" w14:textId="77777777" w:rsidR="00766E8B" w:rsidRPr="00DE34ED" w:rsidRDefault="00766E8B" w:rsidP="00766E8B">
      <w:pPr>
        <w:widowControl w:val="0"/>
        <w:tabs>
          <w:tab w:val="left" w:pos="0"/>
        </w:tabs>
        <w:jc w:val="both"/>
        <w:rPr>
          <w:rFonts w:ascii="Arial" w:eastAsia="Arial" w:hAnsi="Arial" w:cs="Arial"/>
          <w:sz w:val="22"/>
          <w:szCs w:val="22"/>
        </w:rPr>
      </w:pPr>
    </w:p>
    <w:p w14:paraId="2F96E73E" w14:textId="5B78F12C" w:rsidR="00766E8B" w:rsidRPr="00DE34ED" w:rsidRDefault="00766E8B" w:rsidP="00766E8B">
      <w:pPr>
        <w:widowControl w:val="0"/>
        <w:tabs>
          <w:tab w:val="left" w:pos="0"/>
        </w:tabs>
        <w:jc w:val="both"/>
        <w:rPr>
          <w:rFonts w:ascii="Arial" w:eastAsia="Arial" w:hAnsi="Arial" w:cs="Arial"/>
          <w:b/>
          <w:sz w:val="22"/>
          <w:szCs w:val="22"/>
        </w:rPr>
      </w:pPr>
      <w:r w:rsidRPr="00DE34ED">
        <w:rPr>
          <w:rFonts w:ascii="Arial" w:eastAsia="Arial" w:hAnsi="Arial" w:cs="Arial"/>
          <w:b/>
          <w:sz w:val="22"/>
          <w:szCs w:val="22"/>
        </w:rPr>
        <w:t xml:space="preserve">Documento Legal I.- Escrito de Conocer y Aceptar Las </w:t>
      </w:r>
      <w:r w:rsidR="004E65AC" w:rsidRPr="00DE34ED">
        <w:rPr>
          <w:rFonts w:ascii="Arial" w:eastAsia="Arial" w:hAnsi="Arial" w:cs="Arial"/>
          <w:b/>
          <w:sz w:val="22"/>
          <w:szCs w:val="22"/>
        </w:rPr>
        <w:t>“BASES DE LICITACIÓN”</w:t>
      </w:r>
      <w:r w:rsidRPr="00DE34ED">
        <w:rPr>
          <w:rFonts w:ascii="Arial" w:eastAsia="Arial" w:hAnsi="Arial" w:cs="Arial"/>
          <w:b/>
          <w:sz w:val="22"/>
          <w:szCs w:val="22"/>
        </w:rPr>
        <w:t>.</w:t>
      </w:r>
    </w:p>
    <w:p w14:paraId="4B31FEF4" w14:textId="439EDFE1" w:rsidR="00766E8B" w:rsidRPr="00DE34ED" w:rsidRDefault="00766E8B" w:rsidP="00766E8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El </w:t>
      </w:r>
      <w:r w:rsidRPr="00DE34ED">
        <w:rPr>
          <w:rFonts w:ascii="Arial" w:eastAsia="Arial" w:hAnsi="Arial" w:cs="Arial"/>
          <w:b/>
          <w:sz w:val="22"/>
          <w:szCs w:val="22"/>
        </w:rPr>
        <w:t>“LICITANTE”</w:t>
      </w:r>
      <w:r w:rsidRPr="00DE34ED">
        <w:rPr>
          <w:rFonts w:ascii="Arial" w:eastAsia="Arial" w:hAnsi="Arial" w:cs="Arial"/>
          <w:sz w:val="22"/>
          <w:szCs w:val="22"/>
        </w:rPr>
        <w:t xml:space="preserve"> presentará un escrito elaborado en los términos de las instrucciones de las presentes </w:t>
      </w:r>
      <w:r w:rsidR="004E65AC" w:rsidRPr="00DE34ED">
        <w:rPr>
          <w:rFonts w:ascii="Arial" w:eastAsia="Arial" w:hAnsi="Arial" w:cs="Arial"/>
          <w:b/>
          <w:sz w:val="22"/>
          <w:szCs w:val="22"/>
        </w:rPr>
        <w:t>“BASES DE LICITACIÓN”</w:t>
      </w:r>
      <w:r w:rsidRPr="00DE34ED">
        <w:rPr>
          <w:rFonts w:ascii="Arial" w:eastAsia="Arial" w:hAnsi="Arial" w:cs="Arial"/>
          <w:sz w:val="22"/>
          <w:szCs w:val="22"/>
        </w:rPr>
        <w:t xml:space="preserve">, suscrito bajo protesta de decir verdad donde manifieste que conoce y acepta el contenido de las </w:t>
      </w:r>
      <w:r w:rsidRPr="00DE34ED">
        <w:rPr>
          <w:rFonts w:ascii="Arial" w:eastAsia="Arial" w:hAnsi="Arial" w:cs="Arial"/>
          <w:b/>
          <w:sz w:val="22"/>
          <w:szCs w:val="22"/>
        </w:rPr>
        <w:t>“BASES DE LICITACIÓN”</w:t>
      </w:r>
      <w:r w:rsidRPr="00DE34ED">
        <w:rPr>
          <w:rFonts w:ascii="Arial" w:eastAsia="Arial" w:hAnsi="Arial" w:cs="Arial"/>
          <w:sz w:val="22"/>
          <w:szCs w:val="22"/>
        </w:rPr>
        <w:t xml:space="preserve"> y sus ANEXOS, ESPECIFICACIONES, NOTA ACLARATORIA en su caso. y las condiciones establecidas en las mismas, manifestando haberlas leído </w:t>
      </w:r>
      <w:proofErr w:type="gramStart"/>
      <w:r w:rsidRPr="00DE34ED">
        <w:rPr>
          <w:rFonts w:ascii="Arial" w:eastAsia="Arial" w:hAnsi="Arial" w:cs="Arial"/>
          <w:sz w:val="22"/>
          <w:szCs w:val="22"/>
        </w:rPr>
        <w:t>íntegramente  y</w:t>
      </w:r>
      <w:proofErr w:type="gramEnd"/>
      <w:r w:rsidRPr="00DE34ED">
        <w:rPr>
          <w:rFonts w:ascii="Arial" w:eastAsia="Arial" w:hAnsi="Arial" w:cs="Arial"/>
          <w:sz w:val="22"/>
          <w:szCs w:val="22"/>
        </w:rPr>
        <w:t xml:space="preserve"> estar de acuerdo en su contenido.</w:t>
      </w:r>
    </w:p>
    <w:p w14:paraId="580EB0C7" w14:textId="77777777" w:rsidR="00766E8B" w:rsidRPr="00DE34ED" w:rsidRDefault="00766E8B" w:rsidP="00766E8B">
      <w:pPr>
        <w:widowControl w:val="0"/>
        <w:tabs>
          <w:tab w:val="left" w:pos="0"/>
        </w:tabs>
        <w:jc w:val="both"/>
        <w:rPr>
          <w:rFonts w:ascii="Arial" w:eastAsia="Arial" w:hAnsi="Arial" w:cs="Arial"/>
          <w:sz w:val="22"/>
          <w:szCs w:val="22"/>
        </w:rPr>
      </w:pPr>
    </w:p>
    <w:p w14:paraId="46A0AFD7" w14:textId="77777777" w:rsidR="00766E8B" w:rsidRPr="00DE34ED" w:rsidRDefault="00766E8B" w:rsidP="00766E8B">
      <w:pPr>
        <w:widowControl w:val="0"/>
        <w:tabs>
          <w:tab w:val="left" w:pos="0"/>
        </w:tabs>
        <w:jc w:val="both"/>
        <w:rPr>
          <w:rFonts w:ascii="Arial" w:eastAsia="Arial" w:hAnsi="Arial" w:cs="Arial"/>
          <w:sz w:val="22"/>
          <w:szCs w:val="22"/>
        </w:rPr>
      </w:pPr>
    </w:p>
    <w:p w14:paraId="1D869403" w14:textId="77777777" w:rsidR="00766E8B" w:rsidRPr="00DE34ED" w:rsidRDefault="00766E8B" w:rsidP="00766E8B">
      <w:pPr>
        <w:widowControl w:val="0"/>
        <w:tabs>
          <w:tab w:val="left" w:pos="0"/>
        </w:tabs>
        <w:jc w:val="both"/>
        <w:rPr>
          <w:rFonts w:ascii="Arial" w:eastAsia="Arial" w:hAnsi="Arial" w:cs="Arial"/>
          <w:sz w:val="22"/>
          <w:szCs w:val="22"/>
        </w:rPr>
      </w:pPr>
      <w:r w:rsidRPr="00DE34ED">
        <w:rPr>
          <w:rFonts w:ascii="Arial" w:eastAsia="Arial" w:hAnsi="Arial" w:cs="Arial"/>
          <w:sz w:val="22"/>
          <w:szCs w:val="22"/>
        </w:rPr>
        <w:t>La presentación de este escrito es obligatoria, su omisión en términos de lo previsto en este numeral es causal para desechar la oferta.</w:t>
      </w:r>
    </w:p>
    <w:p w14:paraId="4EE906D0" w14:textId="77777777" w:rsidR="00766E8B" w:rsidRPr="00DE34ED" w:rsidRDefault="00766E8B" w:rsidP="00766E8B">
      <w:pPr>
        <w:widowControl w:val="0"/>
        <w:tabs>
          <w:tab w:val="left" w:pos="0"/>
        </w:tabs>
        <w:jc w:val="both"/>
        <w:rPr>
          <w:rFonts w:ascii="Arial" w:eastAsia="Arial" w:hAnsi="Arial" w:cs="Arial"/>
          <w:sz w:val="22"/>
          <w:szCs w:val="22"/>
        </w:rPr>
      </w:pPr>
    </w:p>
    <w:p w14:paraId="5CB73D97" w14:textId="77777777" w:rsidR="00766E8B" w:rsidRPr="00DE34ED" w:rsidRDefault="00766E8B" w:rsidP="00766E8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Para mayor certeza del contenido del escrito se presenta como </w:t>
      </w:r>
      <w:r w:rsidRPr="00DE34ED">
        <w:rPr>
          <w:rFonts w:ascii="Arial" w:eastAsia="Arial" w:hAnsi="Arial" w:cs="Arial"/>
          <w:b/>
          <w:sz w:val="22"/>
          <w:szCs w:val="22"/>
        </w:rPr>
        <w:t xml:space="preserve">Anexo </w:t>
      </w:r>
      <w:proofErr w:type="gramStart"/>
      <w:r w:rsidRPr="00DE34ED">
        <w:rPr>
          <w:rFonts w:ascii="Arial" w:eastAsia="Arial" w:hAnsi="Arial" w:cs="Arial"/>
          <w:b/>
          <w:sz w:val="22"/>
          <w:szCs w:val="22"/>
        </w:rPr>
        <w:t>9</w:t>
      </w:r>
      <w:r w:rsidRPr="00DE34ED">
        <w:rPr>
          <w:rFonts w:ascii="Arial" w:eastAsia="Arial" w:hAnsi="Arial" w:cs="Arial"/>
          <w:sz w:val="22"/>
          <w:szCs w:val="22"/>
        </w:rPr>
        <w:t>,  un</w:t>
      </w:r>
      <w:proofErr w:type="gramEnd"/>
      <w:r w:rsidRPr="00DE34ED">
        <w:rPr>
          <w:rFonts w:ascii="Arial" w:eastAsia="Arial" w:hAnsi="Arial" w:cs="Arial"/>
          <w:sz w:val="22"/>
          <w:szCs w:val="22"/>
        </w:rPr>
        <w:t xml:space="preserve"> formato modelo  que podrá ser usado por el </w:t>
      </w:r>
      <w:r w:rsidRPr="00DE34ED">
        <w:rPr>
          <w:rFonts w:ascii="Arial" w:eastAsia="Arial" w:hAnsi="Arial" w:cs="Arial"/>
          <w:b/>
          <w:sz w:val="22"/>
          <w:szCs w:val="22"/>
        </w:rPr>
        <w:t>“LICITANTE”</w:t>
      </w:r>
      <w:r w:rsidRPr="00DE34ED">
        <w:rPr>
          <w:rFonts w:ascii="Arial" w:eastAsia="Arial" w:hAnsi="Arial" w:cs="Arial"/>
          <w:sz w:val="22"/>
          <w:szCs w:val="22"/>
        </w:rPr>
        <w:t xml:space="preserve">. </w:t>
      </w:r>
    </w:p>
    <w:p w14:paraId="7CC2B680" w14:textId="77777777" w:rsidR="00766E8B" w:rsidRPr="00DE34ED" w:rsidRDefault="00766E8B" w:rsidP="00766E8B">
      <w:pPr>
        <w:widowControl w:val="0"/>
        <w:tabs>
          <w:tab w:val="left" w:pos="0"/>
        </w:tabs>
        <w:jc w:val="both"/>
        <w:rPr>
          <w:rFonts w:ascii="Arial" w:eastAsia="Arial" w:hAnsi="Arial" w:cs="Arial"/>
          <w:sz w:val="22"/>
          <w:szCs w:val="22"/>
        </w:rPr>
      </w:pPr>
    </w:p>
    <w:p w14:paraId="54E034E0" w14:textId="77777777" w:rsidR="00766E8B" w:rsidRPr="00DE34ED" w:rsidRDefault="00766E8B" w:rsidP="00766E8B">
      <w:pPr>
        <w:widowControl w:val="0"/>
        <w:tabs>
          <w:tab w:val="left" w:pos="0"/>
        </w:tabs>
        <w:jc w:val="both"/>
        <w:rPr>
          <w:rFonts w:ascii="Arial" w:eastAsia="Arial" w:hAnsi="Arial" w:cs="Arial"/>
          <w:sz w:val="22"/>
          <w:szCs w:val="22"/>
        </w:rPr>
      </w:pPr>
    </w:p>
    <w:p w14:paraId="38595044" w14:textId="77777777" w:rsidR="00766E8B" w:rsidRPr="00DE34ED" w:rsidRDefault="00766E8B" w:rsidP="00766E8B">
      <w:pPr>
        <w:widowControl w:val="0"/>
        <w:tabs>
          <w:tab w:val="left" w:pos="0"/>
        </w:tabs>
        <w:jc w:val="both"/>
        <w:rPr>
          <w:rFonts w:ascii="Arial" w:eastAsia="Arial" w:hAnsi="Arial" w:cs="Arial"/>
          <w:b/>
          <w:sz w:val="22"/>
          <w:szCs w:val="22"/>
        </w:rPr>
      </w:pPr>
      <w:r w:rsidRPr="00DE34ED">
        <w:rPr>
          <w:rFonts w:ascii="Arial" w:eastAsia="Arial" w:hAnsi="Arial" w:cs="Arial"/>
          <w:b/>
          <w:sz w:val="22"/>
          <w:szCs w:val="22"/>
        </w:rPr>
        <w:t>Documento Legal J.- Escrito Conflicto de intereses.</w:t>
      </w:r>
    </w:p>
    <w:p w14:paraId="556900D7" w14:textId="77777777" w:rsidR="00766E8B" w:rsidRPr="00DE34ED" w:rsidRDefault="00766E8B" w:rsidP="00766E8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El </w:t>
      </w:r>
      <w:r w:rsidRPr="00DE34ED">
        <w:rPr>
          <w:rFonts w:ascii="Arial" w:eastAsia="Arial" w:hAnsi="Arial" w:cs="Arial"/>
          <w:b/>
          <w:sz w:val="22"/>
          <w:szCs w:val="22"/>
        </w:rPr>
        <w:t>“LICITANTE”</w:t>
      </w:r>
      <w:r w:rsidRPr="00DE34ED">
        <w:rPr>
          <w:rFonts w:ascii="Arial" w:eastAsia="Arial" w:hAnsi="Arial" w:cs="Arial"/>
          <w:sz w:val="22"/>
          <w:szCs w:val="22"/>
        </w:rPr>
        <w:t xml:space="preserve"> presentará un escrito elaborado en los términos de las instrucciones de las presentes </w:t>
      </w:r>
      <w:r w:rsidRPr="00DE34ED">
        <w:rPr>
          <w:rFonts w:ascii="Arial" w:eastAsia="Arial" w:hAnsi="Arial" w:cs="Arial"/>
          <w:b/>
          <w:sz w:val="22"/>
          <w:szCs w:val="22"/>
        </w:rPr>
        <w:t>“BASES DE LICITACIÓN”</w:t>
      </w:r>
      <w:r w:rsidRPr="00DE34ED">
        <w:rPr>
          <w:rFonts w:ascii="Arial" w:eastAsia="Arial" w:hAnsi="Arial" w:cs="Arial"/>
          <w:sz w:val="22"/>
          <w:szCs w:val="22"/>
        </w:rPr>
        <w:t xml:space="preserve">, suscrito bajo protesta de decir verdad donde manifieste que ni el licitante, ni sus socios, accionistas, o directivos,   tienen  conflicto de intereses,   que, de ubicarse es sabedor existir  de  la responsabilidad penal, administrativa en que incurre, por lo que  adicionalmente se obliga para que en el supuesto que exista conflictos de intereses, esté declarando falsamente,  responderá  por los daños y perjuicios que llegue a causar a  </w:t>
      </w:r>
      <w:r w:rsidRPr="00DE34ED">
        <w:rPr>
          <w:rFonts w:ascii="Arial" w:eastAsia="Arial" w:hAnsi="Arial" w:cs="Arial"/>
          <w:b/>
          <w:sz w:val="22"/>
          <w:szCs w:val="22"/>
        </w:rPr>
        <w:t>“LA APIBCS”</w:t>
      </w:r>
      <w:r w:rsidRPr="00DE34ED">
        <w:rPr>
          <w:rFonts w:ascii="Arial" w:eastAsia="Arial" w:hAnsi="Arial" w:cs="Arial"/>
          <w:sz w:val="22"/>
          <w:szCs w:val="22"/>
        </w:rPr>
        <w:t xml:space="preserve">  y/o  a sus funcionarios, y/o  directivos  y/o  demás empleados de la mismas.</w:t>
      </w:r>
    </w:p>
    <w:p w14:paraId="38522487" w14:textId="77777777" w:rsidR="00766E8B" w:rsidRPr="00DE34ED" w:rsidRDefault="00766E8B" w:rsidP="00766E8B">
      <w:pPr>
        <w:widowControl w:val="0"/>
        <w:tabs>
          <w:tab w:val="left" w:pos="0"/>
        </w:tabs>
        <w:jc w:val="both"/>
        <w:rPr>
          <w:rFonts w:ascii="Arial" w:eastAsia="Arial" w:hAnsi="Arial" w:cs="Arial"/>
          <w:sz w:val="22"/>
          <w:szCs w:val="22"/>
        </w:rPr>
      </w:pPr>
    </w:p>
    <w:p w14:paraId="42502283" w14:textId="77777777" w:rsidR="00766E8B" w:rsidRPr="00DE34ED" w:rsidRDefault="00766E8B" w:rsidP="00766E8B">
      <w:pPr>
        <w:widowControl w:val="0"/>
        <w:tabs>
          <w:tab w:val="left" w:pos="0"/>
        </w:tabs>
        <w:jc w:val="both"/>
        <w:rPr>
          <w:rFonts w:ascii="Arial" w:eastAsia="Arial" w:hAnsi="Arial" w:cs="Arial"/>
          <w:sz w:val="22"/>
          <w:szCs w:val="22"/>
        </w:rPr>
      </w:pPr>
      <w:r w:rsidRPr="00DE34ED">
        <w:rPr>
          <w:rFonts w:ascii="Arial" w:eastAsia="Arial" w:hAnsi="Arial" w:cs="Arial"/>
          <w:sz w:val="22"/>
          <w:szCs w:val="22"/>
        </w:rPr>
        <w:t xml:space="preserve">Es causal de descalificación el incumplimiento en la presentación en contenido y </w:t>
      </w:r>
      <w:proofErr w:type="gramStart"/>
      <w:r w:rsidRPr="00DE34ED">
        <w:rPr>
          <w:rFonts w:ascii="Arial" w:eastAsia="Arial" w:hAnsi="Arial" w:cs="Arial"/>
          <w:sz w:val="22"/>
          <w:szCs w:val="22"/>
        </w:rPr>
        <w:t>forma  del</w:t>
      </w:r>
      <w:proofErr w:type="gramEnd"/>
      <w:r w:rsidRPr="00DE34ED">
        <w:rPr>
          <w:rFonts w:ascii="Arial" w:eastAsia="Arial" w:hAnsi="Arial" w:cs="Arial"/>
          <w:sz w:val="22"/>
          <w:szCs w:val="22"/>
        </w:rPr>
        <w:t xml:space="preserve"> presente documento, para mayor certeza del contenido del escrito se presenta como </w:t>
      </w:r>
      <w:r w:rsidRPr="00DE34ED">
        <w:rPr>
          <w:rFonts w:ascii="Arial" w:eastAsia="Arial" w:hAnsi="Arial" w:cs="Arial"/>
          <w:b/>
          <w:sz w:val="22"/>
          <w:szCs w:val="22"/>
        </w:rPr>
        <w:t>Anexo 10</w:t>
      </w:r>
      <w:r w:rsidRPr="00DE34ED">
        <w:rPr>
          <w:rFonts w:ascii="Arial" w:eastAsia="Arial" w:hAnsi="Arial" w:cs="Arial"/>
          <w:sz w:val="22"/>
          <w:szCs w:val="22"/>
        </w:rPr>
        <w:t xml:space="preserve">,  un formato modelo  que podrá ser usado por EL </w:t>
      </w:r>
      <w:r w:rsidRPr="00DE34ED">
        <w:rPr>
          <w:rFonts w:ascii="Arial" w:eastAsia="Arial" w:hAnsi="Arial" w:cs="Arial"/>
          <w:b/>
          <w:sz w:val="22"/>
          <w:szCs w:val="22"/>
        </w:rPr>
        <w:t>“LICITANTE”</w:t>
      </w:r>
      <w:r w:rsidRPr="00DE34ED">
        <w:rPr>
          <w:rFonts w:ascii="Arial" w:eastAsia="Arial" w:hAnsi="Arial" w:cs="Arial"/>
          <w:sz w:val="22"/>
          <w:szCs w:val="22"/>
        </w:rPr>
        <w:t xml:space="preserve"> </w:t>
      </w:r>
    </w:p>
    <w:p w14:paraId="1748E2C5" w14:textId="77777777" w:rsidR="00766E8B" w:rsidRPr="00DE34ED" w:rsidRDefault="00766E8B" w:rsidP="00766E8B">
      <w:pPr>
        <w:widowControl w:val="0"/>
        <w:tabs>
          <w:tab w:val="left" w:pos="0"/>
        </w:tabs>
        <w:jc w:val="both"/>
        <w:rPr>
          <w:rFonts w:ascii="Arial" w:eastAsia="Arial" w:hAnsi="Arial" w:cs="Arial"/>
          <w:sz w:val="22"/>
          <w:szCs w:val="22"/>
        </w:rPr>
      </w:pPr>
    </w:p>
    <w:p w14:paraId="6230579C" w14:textId="77777777" w:rsidR="00766E8B" w:rsidRPr="00DE34ED" w:rsidRDefault="00766E8B" w:rsidP="00766E8B">
      <w:pPr>
        <w:spacing w:after="160" w:line="259" w:lineRule="auto"/>
        <w:jc w:val="both"/>
        <w:rPr>
          <w:rFonts w:ascii="Arial" w:eastAsia="Arial" w:hAnsi="Arial" w:cs="Arial"/>
        </w:rPr>
      </w:pPr>
      <w:r w:rsidRPr="00DE34ED">
        <w:rPr>
          <w:rFonts w:ascii="Arial" w:eastAsia="Arial" w:hAnsi="Arial" w:cs="Arial"/>
          <w:b/>
        </w:rPr>
        <w:t>6.2.- DOCUMENTACIÓN TÉCNICA QUE DEBERÁN PRESENTAR LOS LICITANTES.</w:t>
      </w:r>
      <w:r w:rsidRPr="00DE34ED">
        <w:rPr>
          <w:rFonts w:ascii="Arial" w:eastAsia="Arial" w:hAnsi="Arial" w:cs="Arial"/>
        </w:rPr>
        <w:t xml:space="preserve"> </w:t>
      </w:r>
    </w:p>
    <w:p w14:paraId="739DF6C7" w14:textId="77777777" w:rsidR="00766E8B" w:rsidRPr="00DE34ED" w:rsidRDefault="00766E8B" w:rsidP="00766E8B">
      <w:pPr>
        <w:spacing w:after="160" w:line="259" w:lineRule="auto"/>
        <w:jc w:val="both"/>
        <w:rPr>
          <w:rFonts w:ascii="Arial" w:eastAsia="Arial" w:hAnsi="Arial" w:cs="Arial"/>
        </w:rPr>
      </w:pPr>
      <w:r w:rsidRPr="00DE34ED">
        <w:rPr>
          <w:rFonts w:ascii="Arial" w:eastAsia="Arial" w:hAnsi="Arial" w:cs="Arial"/>
        </w:rPr>
        <w:t>El “</w:t>
      </w:r>
      <w:r w:rsidRPr="00DE34ED">
        <w:rPr>
          <w:rFonts w:ascii="Arial" w:eastAsia="Arial" w:hAnsi="Arial" w:cs="Arial"/>
          <w:b/>
        </w:rPr>
        <w:t>LICITANTE</w:t>
      </w:r>
      <w:r w:rsidRPr="00DE34ED">
        <w:rPr>
          <w:rFonts w:ascii="Arial" w:eastAsia="Arial" w:hAnsi="Arial" w:cs="Arial"/>
        </w:rPr>
        <w:t>” deberá presentar en forma obligatoria, en un sobre cerrado, en el Acto de Presentación de Ofertas Técnicas y Económicas, y Apertura de Ofertas Técnicas, la documentación técnica que se señala en este numeral.</w:t>
      </w:r>
    </w:p>
    <w:p w14:paraId="0E111AD8" w14:textId="77777777" w:rsidR="00766E8B" w:rsidRPr="00DE34ED" w:rsidRDefault="00766E8B" w:rsidP="00766E8B">
      <w:pPr>
        <w:widowControl w:val="0"/>
        <w:tabs>
          <w:tab w:val="left" w:pos="0"/>
        </w:tabs>
        <w:jc w:val="both"/>
        <w:rPr>
          <w:rFonts w:ascii="Arial" w:eastAsia="Arial" w:hAnsi="Arial" w:cs="Arial"/>
          <w:b/>
        </w:rPr>
      </w:pPr>
      <w:bookmarkStart w:id="9" w:name="_Hlk165277564"/>
      <w:r w:rsidRPr="00DE34ED">
        <w:rPr>
          <w:rFonts w:ascii="Arial" w:eastAsia="Arial" w:hAnsi="Arial" w:cs="Arial"/>
          <w:b/>
        </w:rPr>
        <w:t>DOCUMENTO TÉCNICO. -  1. AUTORIZACIÓN PARA OPERAR COMO ASEGURADORA.</w:t>
      </w:r>
    </w:p>
    <w:p w14:paraId="413F8F55" w14:textId="2697F316" w:rsidR="00766E8B" w:rsidRPr="00DE34ED" w:rsidRDefault="00766E8B" w:rsidP="00766E8B">
      <w:pPr>
        <w:widowControl w:val="0"/>
        <w:tabs>
          <w:tab w:val="left" w:pos="0"/>
        </w:tabs>
        <w:jc w:val="both"/>
        <w:rPr>
          <w:rFonts w:ascii="Arial" w:hAnsi="Arial" w:cs="Arial"/>
        </w:rPr>
      </w:pPr>
      <w:r w:rsidRPr="00DE34ED">
        <w:rPr>
          <w:rFonts w:ascii="Arial" w:hAnsi="Arial" w:cs="Arial"/>
        </w:rPr>
        <w:t xml:space="preserve">EL LICITANTE acreditará estar registrado y autorizado para operar todos los Riesgos y Ramos del Seguro descritos en las presentes </w:t>
      </w:r>
      <w:r w:rsidR="004E65AC" w:rsidRPr="00DE34ED">
        <w:rPr>
          <w:rFonts w:ascii="Arial" w:eastAsia="Arial" w:hAnsi="Arial" w:cs="Arial"/>
          <w:b/>
          <w:sz w:val="22"/>
          <w:szCs w:val="22"/>
        </w:rPr>
        <w:t>“BASES DE LICITACIÓN”</w:t>
      </w:r>
      <w:r w:rsidRPr="00DE34ED">
        <w:rPr>
          <w:rFonts w:ascii="Arial" w:hAnsi="Arial" w:cs="Arial"/>
        </w:rPr>
        <w:t xml:space="preserve">, </w:t>
      </w:r>
      <w:r w:rsidRPr="00DE34ED">
        <w:rPr>
          <w:rFonts w:ascii="Arial" w:hAnsi="Arial" w:cs="Arial"/>
        </w:rPr>
        <w:lastRenderedPageBreak/>
        <w:t>propósito de esta Licitación ante la CNSF o la SHCP Será motivo de descalificación automática el NO acreditar está registrado ante las autoridades previamente mencionadas.</w:t>
      </w:r>
    </w:p>
    <w:p w14:paraId="4E62187F" w14:textId="2452A36B" w:rsidR="00707082" w:rsidRPr="00DE34ED" w:rsidRDefault="00707082" w:rsidP="00766E8B">
      <w:pPr>
        <w:widowControl w:val="0"/>
        <w:tabs>
          <w:tab w:val="left" w:pos="0"/>
        </w:tabs>
        <w:jc w:val="both"/>
        <w:rPr>
          <w:rFonts w:ascii="Arial" w:hAnsi="Arial" w:cs="Arial"/>
        </w:rPr>
      </w:pPr>
    </w:p>
    <w:p w14:paraId="11540D33" w14:textId="4E4DBEC0" w:rsidR="00707082" w:rsidRPr="00DE34ED" w:rsidRDefault="00707082" w:rsidP="00766E8B">
      <w:pPr>
        <w:widowControl w:val="0"/>
        <w:tabs>
          <w:tab w:val="left" w:pos="0"/>
        </w:tabs>
        <w:jc w:val="both"/>
        <w:rPr>
          <w:rFonts w:ascii="Arial" w:hAnsi="Arial" w:cs="Arial"/>
        </w:rPr>
      </w:pPr>
      <w:r w:rsidRPr="00DE34ED">
        <w:rPr>
          <w:rFonts w:ascii="Arial" w:hAnsi="Arial" w:cs="Arial"/>
        </w:rPr>
        <w:t xml:space="preserve">Para la acreditación de este documento, bastará con la presentación de copia simple, sin embargo, en el supuesto de presentar copia simple, deberá en un escrito por separado presentar  un escrito suscrito bajo protesta de decir verdad, en nombre del licitante, donde manifieste que el documento que presenta en copia simple, es copia fiel del original, precisando los datos de identificación del oficio, como lo es quien lo emitió, quien lo firma precisando nombre y cargo, numero del escrito, fecha, los logos que contiene de la autoridad, brevemente precisará el asunto del mismo. </w:t>
      </w:r>
    </w:p>
    <w:p w14:paraId="3E6A98EE" w14:textId="77777777" w:rsidR="00766E8B" w:rsidRPr="00DE34ED" w:rsidRDefault="00766E8B" w:rsidP="00766E8B">
      <w:pPr>
        <w:jc w:val="both"/>
        <w:rPr>
          <w:rFonts w:ascii="Arial" w:eastAsia="Arial" w:hAnsi="Arial" w:cs="Arial"/>
        </w:rPr>
      </w:pPr>
    </w:p>
    <w:p w14:paraId="2F7093C0" w14:textId="77777777" w:rsidR="00E47409" w:rsidRPr="00DE34ED" w:rsidRDefault="00E47409" w:rsidP="00766E8B">
      <w:pPr>
        <w:jc w:val="both"/>
        <w:rPr>
          <w:rFonts w:ascii="Arial" w:eastAsia="Arial" w:hAnsi="Arial" w:cs="Arial"/>
        </w:rPr>
      </w:pPr>
    </w:p>
    <w:p w14:paraId="2E56B115" w14:textId="77777777" w:rsidR="00E47409" w:rsidRPr="00DE34ED" w:rsidRDefault="00E47409" w:rsidP="00766E8B">
      <w:pPr>
        <w:jc w:val="both"/>
        <w:rPr>
          <w:rFonts w:ascii="Arial" w:eastAsia="Arial" w:hAnsi="Arial" w:cs="Arial"/>
        </w:rPr>
      </w:pPr>
    </w:p>
    <w:p w14:paraId="1A79AF44" w14:textId="1E28D9F5" w:rsidR="00766E8B" w:rsidRPr="00DE34ED" w:rsidRDefault="00766E8B" w:rsidP="00766E8B">
      <w:pPr>
        <w:jc w:val="both"/>
        <w:rPr>
          <w:rFonts w:ascii="Arial" w:eastAsia="Arial" w:hAnsi="Arial" w:cs="Arial"/>
        </w:rPr>
      </w:pPr>
      <w:r w:rsidRPr="00DE34ED">
        <w:rPr>
          <w:rFonts w:ascii="Arial" w:eastAsia="Arial" w:hAnsi="Arial" w:cs="Arial"/>
        </w:rPr>
        <w:t xml:space="preserve">En términos del Artículo 39 de </w:t>
      </w:r>
      <w:r w:rsidRPr="00DE34ED">
        <w:rPr>
          <w:rFonts w:ascii="Arial" w:eastAsia="Arial" w:hAnsi="Arial" w:cs="Arial"/>
          <w:b/>
        </w:rPr>
        <w:t>“LA LEY”</w:t>
      </w:r>
      <w:r w:rsidRPr="00DE34ED">
        <w:rPr>
          <w:rFonts w:ascii="Arial" w:eastAsia="Arial" w:hAnsi="Arial" w:cs="Arial"/>
        </w:rPr>
        <w:t xml:space="preserve">, la presentación de este documento e información solicitada es obligatoria, por lo que su omisión en la presentación y contenido en los términos solicitados será motivo de descalificación, por materializarse el supuesto de incumplimiento de uno de los requisitos establecidos en </w:t>
      </w:r>
      <w:r w:rsidR="004E65AC" w:rsidRPr="00DE34ED">
        <w:rPr>
          <w:rFonts w:ascii="Arial" w:eastAsia="Arial" w:hAnsi="Arial" w:cs="Arial"/>
          <w:b/>
          <w:sz w:val="22"/>
          <w:szCs w:val="22"/>
        </w:rPr>
        <w:t>“BASES DE LICITACIÓN”</w:t>
      </w:r>
      <w:r w:rsidRPr="00DE34ED">
        <w:rPr>
          <w:rFonts w:ascii="Arial" w:eastAsia="Arial" w:hAnsi="Arial" w:cs="Arial"/>
        </w:rPr>
        <w:t xml:space="preserve"> que afectan la solvencia técnica.</w:t>
      </w:r>
    </w:p>
    <w:p w14:paraId="49457E26" w14:textId="0409D8F0" w:rsidR="00766E8B" w:rsidRPr="00DE34ED" w:rsidRDefault="00707082" w:rsidP="00766E8B">
      <w:pPr>
        <w:pStyle w:val="Textoindependiente"/>
        <w:spacing w:before="3"/>
        <w:ind w:right="154"/>
        <w:rPr>
          <w:rFonts w:eastAsia="Arial" w:cs="Arial"/>
          <w:sz w:val="24"/>
          <w:szCs w:val="24"/>
          <w:lang w:val="es-ES"/>
        </w:rPr>
      </w:pPr>
      <w:r w:rsidRPr="00DE34ED">
        <w:rPr>
          <w:rFonts w:eastAsia="Arial" w:cs="Arial"/>
          <w:sz w:val="24"/>
          <w:szCs w:val="24"/>
          <w:lang w:val="es-ES"/>
        </w:rPr>
        <w:t xml:space="preserve"> </w:t>
      </w:r>
    </w:p>
    <w:p w14:paraId="1F47A25C" w14:textId="77777777" w:rsidR="00766E8B" w:rsidRPr="00DE34ED" w:rsidRDefault="00766E8B" w:rsidP="00766E8B">
      <w:pPr>
        <w:pStyle w:val="Textoindependiente"/>
        <w:spacing w:before="3"/>
        <w:ind w:right="154"/>
        <w:rPr>
          <w:rFonts w:eastAsia="Arial" w:cs="Arial"/>
          <w:sz w:val="24"/>
          <w:szCs w:val="24"/>
          <w:lang w:val="es-ES"/>
        </w:rPr>
      </w:pPr>
    </w:p>
    <w:p w14:paraId="1A2C5A92" w14:textId="77777777" w:rsidR="00766E8B" w:rsidRPr="00DE34ED" w:rsidRDefault="00766E8B" w:rsidP="00766E8B">
      <w:pPr>
        <w:pStyle w:val="Textoindependiente"/>
        <w:spacing w:before="3"/>
        <w:ind w:right="154"/>
        <w:rPr>
          <w:rFonts w:eastAsia="Arial" w:cs="Arial"/>
          <w:sz w:val="24"/>
          <w:szCs w:val="24"/>
          <w:lang w:val="es-ES"/>
        </w:rPr>
      </w:pPr>
      <w:r w:rsidRPr="00DE34ED">
        <w:rPr>
          <w:rFonts w:eastAsia="Arial" w:cs="Arial"/>
          <w:sz w:val="24"/>
          <w:szCs w:val="24"/>
          <w:lang w:val="es-ES"/>
        </w:rPr>
        <w:t xml:space="preserve">DOCUMENTO TÉCNICO. -  2. ACREDITACIÓN DE RESPALDO. </w:t>
      </w:r>
    </w:p>
    <w:p w14:paraId="329B60E4" w14:textId="13579258" w:rsidR="00766E8B" w:rsidRPr="00DE34ED" w:rsidRDefault="00766E8B" w:rsidP="00766E8B">
      <w:pPr>
        <w:pStyle w:val="Default"/>
        <w:jc w:val="both"/>
        <w:rPr>
          <w:color w:val="auto"/>
        </w:rPr>
      </w:pPr>
      <w:r w:rsidRPr="00DE34ED">
        <w:rPr>
          <w:color w:val="auto"/>
        </w:rPr>
        <w:t xml:space="preserve">Consiste en presentar la documentación que la acredite </w:t>
      </w:r>
      <w:r w:rsidRPr="00DE34ED">
        <w:rPr>
          <w:color w:val="auto"/>
          <w:spacing w:val="-1"/>
          <w:kern w:val="1"/>
        </w:rPr>
        <w:t xml:space="preserve">fehacientemente cuenta con el respaldo necesario de una o más Reaseguradoras Profesionales a fin de cubrir los riesgos implícitos dentro de las presentes </w:t>
      </w:r>
      <w:r w:rsidR="004E65AC" w:rsidRPr="00DE34ED">
        <w:rPr>
          <w:rFonts w:eastAsia="Arial"/>
          <w:b/>
          <w:sz w:val="22"/>
          <w:szCs w:val="22"/>
        </w:rPr>
        <w:t>“BASES DE LICITACIÓN”</w:t>
      </w:r>
      <w:r w:rsidRPr="00DE34ED">
        <w:rPr>
          <w:color w:val="auto"/>
          <w:spacing w:val="-1"/>
          <w:kern w:val="1"/>
        </w:rPr>
        <w:t>.</w:t>
      </w:r>
    </w:p>
    <w:p w14:paraId="0DE0DA1B" w14:textId="48099960" w:rsidR="00766E8B" w:rsidRPr="00DE34ED" w:rsidRDefault="00766E8B" w:rsidP="00766E8B">
      <w:pPr>
        <w:jc w:val="both"/>
        <w:rPr>
          <w:rFonts w:ascii="Arial" w:eastAsia="Arial" w:hAnsi="Arial" w:cs="Arial"/>
        </w:rPr>
      </w:pPr>
    </w:p>
    <w:p w14:paraId="2C0242AC" w14:textId="0EC2504D" w:rsidR="00026B92" w:rsidRPr="00026B92" w:rsidRDefault="0089196B" w:rsidP="0089196B">
      <w:pPr>
        <w:widowControl w:val="0"/>
        <w:tabs>
          <w:tab w:val="left" w:pos="0"/>
        </w:tabs>
        <w:jc w:val="both"/>
        <w:rPr>
          <w:rFonts w:ascii="Arial" w:hAnsi="Arial" w:cs="Arial"/>
          <w:spacing w:val="-1"/>
          <w:kern w:val="1"/>
        </w:rPr>
      </w:pPr>
      <w:r w:rsidRPr="00DE34ED">
        <w:rPr>
          <w:rFonts w:ascii="Arial" w:hAnsi="Arial" w:cs="Arial"/>
        </w:rPr>
        <w:t xml:space="preserve">Para la acreditación de este documento, </w:t>
      </w:r>
      <w:r w:rsidR="00026B92">
        <w:rPr>
          <w:rFonts w:ascii="Arial" w:hAnsi="Arial" w:cs="Arial"/>
        </w:rPr>
        <w:t xml:space="preserve">deberá presentar el escrito emitido por el Reasegurador, mismo que deberá estar debidamente inscrito </w:t>
      </w:r>
      <w:r w:rsidR="00026B92" w:rsidRPr="00DE34ED">
        <w:rPr>
          <w:rFonts w:ascii="Arial" w:hAnsi="Arial" w:cs="Arial"/>
          <w:spacing w:val="-1"/>
          <w:kern w:val="1"/>
        </w:rPr>
        <w:t>ante el registro de reaseguradores autorizados por la Comisión Nacional de Seguros y Fianzas</w:t>
      </w:r>
      <w:r w:rsidR="00026B92">
        <w:rPr>
          <w:rFonts w:ascii="Arial" w:hAnsi="Arial" w:cs="Arial"/>
          <w:spacing w:val="-1"/>
          <w:kern w:val="1"/>
        </w:rPr>
        <w:t xml:space="preserve">, el cual señale en forma </w:t>
      </w:r>
      <w:proofErr w:type="gramStart"/>
      <w:r w:rsidR="00026B92">
        <w:rPr>
          <w:rFonts w:ascii="Arial" w:hAnsi="Arial" w:cs="Arial"/>
          <w:spacing w:val="-1"/>
          <w:kern w:val="1"/>
        </w:rPr>
        <w:t xml:space="preserve">expresa  </w:t>
      </w:r>
      <w:r w:rsidR="00026B92" w:rsidRPr="00DE34ED">
        <w:rPr>
          <w:rFonts w:ascii="Arial" w:hAnsi="Arial" w:cs="Arial"/>
        </w:rPr>
        <w:t>que</w:t>
      </w:r>
      <w:proofErr w:type="gramEnd"/>
      <w:r w:rsidR="00026B92" w:rsidRPr="00DE34ED">
        <w:rPr>
          <w:rFonts w:ascii="Arial" w:hAnsi="Arial" w:cs="Arial"/>
        </w:rPr>
        <w:t xml:space="preserve"> respalda al licitante en la oferta de  la licitación</w:t>
      </w:r>
      <w:r w:rsidR="00026B92">
        <w:rPr>
          <w:rFonts w:ascii="Arial" w:hAnsi="Arial" w:cs="Arial"/>
        </w:rPr>
        <w:t xml:space="preserve">, precisando su número y debidamente dirigido a la convocante. </w:t>
      </w:r>
    </w:p>
    <w:p w14:paraId="7F7B8E2C" w14:textId="77777777" w:rsidR="00026B92" w:rsidRDefault="00026B92" w:rsidP="0089196B">
      <w:pPr>
        <w:widowControl w:val="0"/>
        <w:tabs>
          <w:tab w:val="left" w:pos="0"/>
        </w:tabs>
        <w:jc w:val="both"/>
        <w:rPr>
          <w:rFonts w:ascii="Arial" w:hAnsi="Arial" w:cs="Arial"/>
        </w:rPr>
      </w:pPr>
    </w:p>
    <w:p w14:paraId="0FD42656" w14:textId="0C8DFCCE" w:rsidR="00D8224D" w:rsidRPr="00DE34ED" w:rsidRDefault="00026B92" w:rsidP="0089196B">
      <w:pPr>
        <w:widowControl w:val="0"/>
        <w:tabs>
          <w:tab w:val="left" w:pos="0"/>
        </w:tabs>
        <w:jc w:val="both"/>
        <w:rPr>
          <w:rFonts w:ascii="Arial" w:hAnsi="Arial" w:cs="Arial"/>
        </w:rPr>
      </w:pPr>
      <w:r>
        <w:rPr>
          <w:rFonts w:ascii="Arial" w:hAnsi="Arial" w:cs="Arial"/>
        </w:rPr>
        <w:t>P</w:t>
      </w:r>
      <w:r w:rsidR="0089196B" w:rsidRPr="00DE34ED">
        <w:rPr>
          <w:rFonts w:ascii="Arial" w:hAnsi="Arial" w:cs="Arial"/>
        </w:rPr>
        <w:t xml:space="preserve">odrá </w:t>
      </w:r>
      <w:r w:rsidR="00012B84" w:rsidRPr="00DE34ED">
        <w:rPr>
          <w:rFonts w:ascii="Arial" w:hAnsi="Arial" w:cs="Arial"/>
        </w:rPr>
        <w:t xml:space="preserve">presentar </w:t>
      </w:r>
      <w:proofErr w:type="gramStart"/>
      <w:r w:rsidR="00012B84" w:rsidRPr="00DE34ED">
        <w:rPr>
          <w:rFonts w:ascii="Arial" w:hAnsi="Arial" w:cs="Arial"/>
        </w:rPr>
        <w:t>copia</w:t>
      </w:r>
      <w:r w:rsidR="0089196B" w:rsidRPr="00DE34ED">
        <w:rPr>
          <w:rFonts w:ascii="Arial" w:hAnsi="Arial" w:cs="Arial"/>
        </w:rPr>
        <w:t xml:space="preserve">  </w:t>
      </w:r>
      <w:r>
        <w:rPr>
          <w:rFonts w:ascii="Arial" w:hAnsi="Arial" w:cs="Arial"/>
        </w:rPr>
        <w:t>del</w:t>
      </w:r>
      <w:proofErr w:type="gramEnd"/>
      <w:r>
        <w:rPr>
          <w:rFonts w:ascii="Arial" w:hAnsi="Arial" w:cs="Arial"/>
        </w:rPr>
        <w:t xml:space="preserve"> documento </w:t>
      </w:r>
      <w:r w:rsidR="0089196B" w:rsidRPr="00DE34ED">
        <w:rPr>
          <w:rFonts w:ascii="Arial" w:hAnsi="Arial" w:cs="Arial"/>
        </w:rPr>
        <w:t>con firma digital,</w:t>
      </w:r>
      <w:r>
        <w:rPr>
          <w:rFonts w:ascii="Arial" w:hAnsi="Arial" w:cs="Arial"/>
        </w:rPr>
        <w:t xml:space="preserve"> </w:t>
      </w:r>
      <w:r w:rsidR="0089196B" w:rsidRPr="00DE34ED">
        <w:rPr>
          <w:rFonts w:ascii="Arial" w:hAnsi="Arial" w:cs="Arial"/>
        </w:rPr>
        <w:t xml:space="preserve"> el </w:t>
      </w:r>
      <w:r w:rsidR="00D8224D" w:rsidRPr="00DE34ED">
        <w:rPr>
          <w:rFonts w:ascii="Arial" w:hAnsi="Arial" w:cs="Arial"/>
        </w:rPr>
        <w:t>documento</w:t>
      </w:r>
      <w:r>
        <w:rPr>
          <w:rFonts w:ascii="Arial" w:hAnsi="Arial" w:cs="Arial"/>
        </w:rPr>
        <w:t xml:space="preserve"> deberá </w:t>
      </w:r>
      <w:r w:rsidR="00D8224D" w:rsidRPr="00DE34ED">
        <w:rPr>
          <w:rFonts w:ascii="Arial" w:hAnsi="Arial" w:cs="Arial"/>
        </w:rPr>
        <w:t xml:space="preserve"> </w:t>
      </w:r>
      <w:r w:rsidR="0089196B" w:rsidRPr="00DE34ED">
        <w:rPr>
          <w:rFonts w:ascii="Arial" w:hAnsi="Arial" w:cs="Arial"/>
        </w:rPr>
        <w:t xml:space="preserve">contener los datos que acrediten fehacientemente </w:t>
      </w:r>
      <w:r w:rsidR="0089196B" w:rsidRPr="00DE34ED">
        <w:rPr>
          <w:rFonts w:ascii="Arial" w:hAnsi="Arial" w:cs="Arial"/>
          <w:u w:val="single"/>
        </w:rPr>
        <w:t>el nombre del Reasegurador</w:t>
      </w:r>
      <w:r w:rsidR="0089196B" w:rsidRPr="00DE34ED">
        <w:rPr>
          <w:rFonts w:ascii="Arial" w:hAnsi="Arial" w:cs="Arial"/>
        </w:rPr>
        <w:t>, los logos de identidad o distintivos de la misma, nombre,</w:t>
      </w:r>
      <w:r w:rsidR="00D8224D" w:rsidRPr="00DE34ED">
        <w:rPr>
          <w:rFonts w:ascii="Arial" w:hAnsi="Arial" w:cs="Arial"/>
        </w:rPr>
        <w:t xml:space="preserve"> cargo </w:t>
      </w:r>
      <w:r w:rsidR="0089196B" w:rsidRPr="00DE34ED">
        <w:rPr>
          <w:rFonts w:ascii="Arial" w:hAnsi="Arial" w:cs="Arial"/>
        </w:rPr>
        <w:t xml:space="preserve"> e identificación de quien la firma, dirección, teléfono y correo electrónico oficial </w:t>
      </w:r>
      <w:r w:rsidR="00D8224D" w:rsidRPr="00DE34ED">
        <w:rPr>
          <w:rFonts w:ascii="Arial" w:hAnsi="Arial" w:cs="Arial"/>
        </w:rPr>
        <w:t>de la reaseguradora donde pueda ser contactado, para verificar su autenticidad.</w:t>
      </w:r>
    </w:p>
    <w:p w14:paraId="4F10BAF8" w14:textId="1991F797" w:rsidR="0089196B" w:rsidRPr="00DE34ED" w:rsidRDefault="0089196B" w:rsidP="0089196B">
      <w:pPr>
        <w:widowControl w:val="0"/>
        <w:tabs>
          <w:tab w:val="left" w:pos="0"/>
        </w:tabs>
        <w:jc w:val="both"/>
        <w:rPr>
          <w:rFonts w:ascii="Arial" w:hAnsi="Arial" w:cs="Arial"/>
        </w:rPr>
      </w:pPr>
      <w:r w:rsidRPr="00DE34ED">
        <w:rPr>
          <w:rFonts w:ascii="Arial" w:hAnsi="Arial" w:cs="Arial"/>
        </w:rPr>
        <w:t xml:space="preserve">  </w:t>
      </w:r>
    </w:p>
    <w:p w14:paraId="48C555A7" w14:textId="258A6A47" w:rsidR="00D8224D" w:rsidRPr="00DE34ED" w:rsidRDefault="00D8224D" w:rsidP="00D8224D">
      <w:pPr>
        <w:widowControl w:val="0"/>
        <w:tabs>
          <w:tab w:val="left" w:pos="0"/>
        </w:tabs>
        <w:jc w:val="both"/>
        <w:rPr>
          <w:rFonts w:ascii="Arial" w:hAnsi="Arial" w:cs="Arial"/>
        </w:rPr>
      </w:pPr>
      <w:r w:rsidRPr="00DE34ED">
        <w:rPr>
          <w:rFonts w:ascii="Arial" w:hAnsi="Arial" w:cs="Arial"/>
        </w:rPr>
        <w:t>En el supuesto del párrafo que antecede,   sobre el documento en   copia simple con firma digital</w:t>
      </w:r>
      <w:r w:rsidR="00026B92">
        <w:rPr>
          <w:rFonts w:ascii="Arial" w:hAnsi="Arial" w:cs="Arial"/>
        </w:rPr>
        <w:t>; E</w:t>
      </w:r>
      <w:r w:rsidRPr="00DE34ED">
        <w:rPr>
          <w:rFonts w:ascii="Arial" w:hAnsi="Arial" w:cs="Arial"/>
        </w:rPr>
        <w:t xml:space="preserve">l licitante </w:t>
      </w:r>
      <w:r w:rsidR="00026B92">
        <w:rPr>
          <w:rFonts w:ascii="Arial" w:hAnsi="Arial" w:cs="Arial"/>
        </w:rPr>
        <w:t xml:space="preserve"> obligatoriamente </w:t>
      </w:r>
      <w:r w:rsidRPr="00DE34ED">
        <w:rPr>
          <w:rFonts w:ascii="Arial" w:hAnsi="Arial" w:cs="Arial"/>
        </w:rPr>
        <w:t>deberá  presentar  un escrito por separado suscrito</w:t>
      </w:r>
      <w:r w:rsidR="00026B92">
        <w:rPr>
          <w:rFonts w:ascii="Arial" w:hAnsi="Arial" w:cs="Arial"/>
        </w:rPr>
        <w:t xml:space="preserve"> por el licitante, elaborado en los términos de las instrucciones </w:t>
      </w:r>
      <w:r w:rsidR="00026B92">
        <w:rPr>
          <w:rFonts w:ascii="Arial" w:hAnsi="Arial" w:cs="Arial"/>
        </w:rPr>
        <w:lastRenderedPageBreak/>
        <w:t xml:space="preserve">de la presente licitación,  donde manifieste  </w:t>
      </w:r>
      <w:r w:rsidRPr="00DE34ED">
        <w:rPr>
          <w:rFonts w:ascii="Arial" w:hAnsi="Arial" w:cs="Arial"/>
        </w:rPr>
        <w:t xml:space="preserve"> bajo protesta de decir verdad, que el documento</w:t>
      </w:r>
      <w:r w:rsidR="00026B92">
        <w:rPr>
          <w:rFonts w:ascii="Arial" w:hAnsi="Arial" w:cs="Arial"/>
        </w:rPr>
        <w:t xml:space="preserve">, del Reasegurador,  </w:t>
      </w:r>
      <w:r w:rsidRPr="00DE34ED">
        <w:rPr>
          <w:rFonts w:ascii="Arial" w:hAnsi="Arial" w:cs="Arial"/>
        </w:rPr>
        <w:t xml:space="preserve"> que presenta  es copia fiel del original emitido por </w:t>
      </w:r>
      <w:r w:rsidR="008557B4" w:rsidRPr="00DE34ED">
        <w:rPr>
          <w:rFonts w:ascii="Arial" w:hAnsi="Arial" w:cs="Arial"/>
          <w:b/>
          <w:bCs/>
        </w:rPr>
        <w:t>E</w:t>
      </w:r>
      <w:r w:rsidRPr="00DE34ED">
        <w:rPr>
          <w:rFonts w:ascii="Arial" w:hAnsi="Arial" w:cs="Arial"/>
          <w:b/>
          <w:bCs/>
        </w:rPr>
        <w:t>l Reasegurador</w:t>
      </w:r>
      <w:r w:rsidRPr="00DE34ED">
        <w:rPr>
          <w:rFonts w:ascii="Arial" w:hAnsi="Arial" w:cs="Arial"/>
        </w:rPr>
        <w:t xml:space="preserve"> y no por conducto de Intermediario de Reaseguro, precisando</w:t>
      </w:r>
      <w:r w:rsidR="00026B92">
        <w:rPr>
          <w:rFonts w:ascii="Arial" w:hAnsi="Arial" w:cs="Arial"/>
        </w:rPr>
        <w:t xml:space="preserve"> en el cuerpo del escrito,  </w:t>
      </w:r>
      <w:r w:rsidRPr="00DE34ED">
        <w:rPr>
          <w:rFonts w:ascii="Arial" w:hAnsi="Arial" w:cs="Arial"/>
        </w:rPr>
        <w:t xml:space="preserve"> los datos de identificación del </w:t>
      </w:r>
      <w:r w:rsidR="00026B92">
        <w:rPr>
          <w:rFonts w:ascii="Arial" w:hAnsi="Arial" w:cs="Arial"/>
        </w:rPr>
        <w:t>documento</w:t>
      </w:r>
      <w:r w:rsidRPr="00DE34ED">
        <w:rPr>
          <w:rFonts w:ascii="Arial" w:hAnsi="Arial" w:cs="Arial"/>
        </w:rPr>
        <w:t>, como lo es</w:t>
      </w:r>
      <w:r w:rsidR="00026B92">
        <w:rPr>
          <w:rFonts w:ascii="Arial" w:hAnsi="Arial" w:cs="Arial"/>
        </w:rPr>
        <w:t>:</w:t>
      </w:r>
      <w:r w:rsidRPr="00DE34ED">
        <w:rPr>
          <w:rFonts w:ascii="Arial" w:hAnsi="Arial" w:cs="Arial"/>
        </w:rPr>
        <w:t xml:space="preserve"> quien lo emitió, quien lo firma precisando nombre y cargo, numero del escrito, fecha, los logos que contiene del reasegurador, brevemente precisará el asunto del mismo, haciendo especial precisión la parte en la cual señale que respalda al licitante en la oferta de  la licitación.</w:t>
      </w:r>
    </w:p>
    <w:p w14:paraId="061BF808" w14:textId="5E01ACA1" w:rsidR="00766E8B" w:rsidRPr="00DE34ED" w:rsidRDefault="00766E8B" w:rsidP="00D8224D">
      <w:pPr>
        <w:rPr>
          <w:rFonts w:ascii="Arial" w:hAnsi="Arial" w:cs="Arial"/>
          <w:spacing w:val="-1"/>
          <w:kern w:val="1"/>
        </w:rPr>
      </w:pPr>
    </w:p>
    <w:p w14:paraId="274733EF" w14:textId="77777777" w:rsidR="008557B4" w:rsidRPr="00DE34ED" w:rsidRDefault="00B35FC6" w:rsidP="008557B4">
      <w:pPr>
        <w:widowControl w:val="0"/>
        <w:tabs>
          <w:tab w:val="left" w:pos="0"/>
        </w:tabs>
        <w:jc w:val="both"/>
        <w:rPr>
          <w:rFonts w:ascii="Arial" w:hAnsi="Arial" w:cs="Arial"/>
        </w:rPr>
      </w:pPr>
      <w:r w:rsidRPr="00DE34ED">
        <w:rPr>
          <w:rFonts w:ascii="Arial" w:hAnsi="Arial" w:cs="Arial"/>
        </w:rPr>
        <w:t>En el supuesto que el documento, por su naturaleza u origen, este escrito en idioma distinto al español,  el licitante deberá adjuntar traducción simple  al español,  dentro de  un escrito suscrito bajo protesta de decir verdad en nombre del licitante, donde manifieste que corresponde a la traducción simple del documento, precisando los datos de identificación del escrito, como lo es, quien lo emitió, quien lo firma precisando nombre y cargo, numero del escrito, fecha, los logos que contiene de la autoridad.</w:t>
      </w:r>
    </w:p>
    <w:p w14:paraId="2905BF49" w14:textId="77777777" w:rsidR="008557B4" w:rsidRPr="00DE34ED" w:rsidRDefault="008557B4" w:rsidP="008557B4">
      <w:pPr>
        <w:widowControl w:val="0"/>
        <w:tabs>
          <w:tab w:val="left" w:pos="0"/>
        </w:tabs>
        <w:jc w:val="both"/>
        <w:rPr>
          <w:rFonts w:ascii="Arial" w:hAnsi="Arial" w:cs="Arial"/>
        </w:rPr>
      </w:pPr>
    </w:p>
    <w:p w14:paraId="2C9F29F8" w14:textId="6ACD3713" w:rsidR="008557B4" w:rsidRPr="00026B92" w:rsidRDefault="008557B4" w:rsidP="008557B4">
      <w:pPr>
        <w:widowControl w:val="0"/>
        <w:tabs>
          <w:tab w:val="left" w:pos="0"/>
        </w:tabs>
        <w:jc w:val="both"/>
        <w:rPr>
          <w:rFonts w:ascii="Arial" w:hAnsi="Arial" w:cs="Arial"/>
          <w:color w:val="000000" w:themeColor="text1"/>
        </w:rPr>
      </w:pPr>
      <w:r w:rsidRPr="00026B92">
        <w:rPr>
          <w:rFonts w:ascii="Arial" w:hAnsi="Arial" w:cs="Arial"/>
          <w:color w:val="000000" w:themeColor="text1"/>
          <w:spacing w:val="-1"/>
          <w:kern w:val="1"/>
        </w:rPr>
        <w:t>No serán aceptables documentos emitidos por agencias de suscripción o entes o agentes intermediarios actuando en nombre de alegados reaseguradores como entidades de suscripción, reservándose La Convocante el derecho para verificar las atribuciones del firmante.</w:t>
      </w:r>
    </w:p>
    <w:p w14:paraId="450EB2BE" w14:textId="77777777" w:rsidR="00B35FC6" w:rsidRPr="00DE34ED" w:rsidRDefault="00B35FC6" w:rsidP="00D8224D">
      <w:pPr>
        <w:rPr>
          <w:rFonts w:ascii="Arial" w:hAnsi="Arial" w:cs="Arial"/>
          <w:spacing w:val="-1"/>
          <w:kern w:val="1"/>
        </w:rPr>
      </w:pPr>
    </w:p>
    <w:p w14:paraId="7A07038C" w14:textId="24542455" w:rsidR="00766E8B" w:rsidRPr="00DE34ED" w:rsidRDefault="00766E8B" w:rsidP="00766E8B">
      <w:pPr>
        <w:jc w:val="both"/>
        <w:rPr>
          <w:rFonts w:ascii="Arial" w:eastAsia="Arial" w:hAnsi="Arial" w:cs="Arial"/>
        </w:rPr>
      </w:pPr>
      <w:r w:rsidRPr="00DE34ED">
        <w:rPr>
          <w:rFonts w:ascii="Arial" w:eastAsia="Arial" w:hAnsi="Arial" w:cs="Arial"/>
        </w:rPr>
        <w:t xml:space="preserve">En términos del Artículo 39 de “LA LEY”, es obligatoria la presentación de este documento en los términos y formalidades señaladas, razón por la </w:t>
      </w:r>
      <w:proofErr w:type="gramStart"/>
      <w:r w:rsidRPr="00DE34ED">
        <w:rPr>
          <w:rFonts w:ascii="Arial" w:eastAsia="Arial" w:hAnsi="Arial" w:cs="Arial"/>
        </w:rPr>
        <w:t>cual  la</w:t>
      </w:r>
      <w:proofErr w:type="gramEnd"/>
      <w:r w:rsidRPr="00DE34ED">
        <w:rPr>
          <w:rFonts w:ascii="Arial" w:eastAsia="Arial" w:hAnsi="Arial" w:cs="Arial"/>
        </w:rPr>
        <w:t xml:space="preserve"> presentación de este documento e información solicitada es obligatoria, por lo que su omisión en la presentación y contenido en los términos solicitados será motivo de descalificación, por materializarse el supuesto de incumplimiento de uno de los requisitos establecidos en </w:t>
      </w:r>
      <w:r w:rsidR="004E65AC" w:rsidRPr="00DE34ED">
        <w:rPr>
          <w:rFonts w:ascii="Arial" w:eastAsia="Arial" w:hAnsi="Arial" w:cs="Arial"/>
          <w:b/>
          <w:sz w:val="22"/>
          <w:szCs w:val="22"/>
        </w:rPr>
        <w:t>“BASES DE LICITACIÓN”</w:t>
      </w:r>
      <w:r w:rsidR="00026B92">
        <w:rPr>
          <w:rFonts w:ascii="Arial" w:eastAsia="Arial" w:hAnsi="Arial" w:cs="Arial"/>
          <w:b/>
          <w:sz w:val="22"/>
          <w:szCs w:val="22"/>
        </w:rPr>
        <w:t xml:space="preserve"> </w:t>
      </w:r>
      <w:r w:rsidRPr="00DE34ED">
        <w:rPr>
          <w:rFonts w:ascii="Arial" w:eastAsia="Arial" w:hAnsi="Arial" w:cs="Arial"/>
        </w:rPr>
        <w:t>que afectan la solvencia técnica.</w:t>
      </w:r>
    </w:p>
    <w:p w14:paraId="7A201E59" w14:textId="6FB3B949" w:rsidR="00766E8B" w:rsidRPr="00DE34ED" w:rsidRDefault="00766E8B" w:rsidP="00766E8B">
      <w:pPr>
        <w:jc w:val="both"/>
        <w:rPr>
          <w:rFonts w:ascii="Arial" w:eastAsia="Arial" w:hAnsi="Arial" w:cs="Arial"/>
        </w:rPr>
      </w:pPr>
    </w:p>
    <w:p w14:paraId="5CD80E7E" w14:textId="5C1B7B98" w:rsidR="00D8224D" w:rsidRPr="00DE34ED" w:rsidRDefault="00D8224D" w:rsidP="00766E8B">
      <w:pPr>
        <w:jc w:val="both"/>
        <w:rPr>
          <w:rFonts w:ascii="Arial" w:eastAsia="Arial" w:hAnsi="Arial" w:cs="Arial"/>
        </w:rPr>
      </w:pPr>
      <w:r w:rsidRPr="00DE34ED">
        <w:rPr>
          <w:rFonts w:ascii="Arial" w:eastAsia="Arial" w:hAnsi="Arial" w:cs="Arial"/>
        </w:rPr>
        <w:t xml:space="preserve">La convocante, esta obligada a verificar la autenticidad de la documentación que se presente, por lo </w:t>
      </w:r>
      <w:r w:rsidR="008557B4" w:rsidRPr="00DE34ED">
        <w:rPr>
          <w:rFonts w:ascii="Arial" w:eastAsia="Arial" w:hAnsi="Arial" w:cs="Arial"/>
        </w:rPr>
        <w:t>que,</w:t>
      </w:r>
      <w:r w:rsidRPr="00DE34ED">
        <w:rPr>
          <w:rFonts w:ascii="Arial" w:eastAsia="Arial" w:hAnsi="Arial" w:cs="Arial"/>
        </w:rPr>
        <w:t xml:space="preserve"> en caso de identificar presunta falsedad, falsificación o usurpación de identidad, presentará las denuncias o avisos, correspondientes ante las autoridades correspondientes Estatales, Nacionales o Extranjeras en su caso. </w:t>
      </w:r>
    </w:p>
    <w:p w14:paraId="082965E6" w14:textId="77777777" w:rsidR="00D8224D" w:rsidRPr="00DE34ED" w:rsidRDefault="00D8224D" w:rsidP="00766E8B">
      <w:pPr>
        <w:jc w:val="both"/>
        <w:rPr>
          <w:rFonts w:ascii="Arial" w:eastAsia="Arial" w:hAnsi="Arial" w:cs="Arial"/>
        </w:rPr>
      </w:pPr>
    </w:p>
    <w:p w14:paraId="3D392C5A" w14:textId="77777777" w:rsidR="00766E8B" w:rsidRPr="00DE34ED" w:rsidRDefault="00766E8B" w:rsidP="00766E8B">
      <w:pPr>
        <w:pStyle w:val="Default"/>
        <w:jc w:val="both"/>
        <w:rPr>
          <w:b/>
          <w:color w:val="auto"/>
        </w:rPr>
      </w:pPr>
      <w:r w:rsidRPr="00DE34ED">
        <w:rPr>
          <w:b/>
          <w:color w:val="auto"/>
        </w:rPr>
        <w:t>DOCUMENTO TÉCNICO. -  3. RELACIÓN DE BIENES CUBIERTOS</w:t>
      </w:r>
    </w:p>
    <w:p w14:paraId="55674173" w14:textId="09C067D5" w:rsidR="00766E8B" w:rsidRPr="00DE34ED" w:rsidRDefault="00D8224D" w:rsidP="00766E8B">
      <w:pPr>
        <w:jc w:val="both"/>
        <w:rPr>
          <w:rFonts w:ascii="Arial" w:eastAsia="Arial" w:hAnsi="Arial" w:cs="Arial"/>
        </w:rPr>
      </w:pPr>
      <w:r w:rsidRPr="00DE34ED">
        <w:rPr>
          <w:rFonts w:ascii="Arial" w:eastAsia="Arial" w:hAnsi="Arial" w:cs="Arial"/>
        </w:rPr>
        <w:t xml:space="preserve">El licitante, siguiendo las instrucciones para presentar </w:t>
      </w:r>
      <w:proofErr w:type="gramStart"/>
      <w:r w:rsidRPr="00DE34ED">
        <w:rPr>
          <w:rFonts w:ascii="Arial" w:eastAsia="Arial" w:hAnsi="Arial" w:cs="Arial"/>
        </w:rPr>
        <w:t>ofertas,  presentará</w:t>
      </w:r>
      <w:proofErr w:type="gramEnd"/>
      <w:r w:rsidRPr="00DE34ED">
        <w:rPr>
          <w:rFonts w:ascii="Arial" w:eastAsia="Arial" w:hAnsi="Arial" w:cs="Arial"/>
        </w:rPr>
        <w:t xml:space="preserve"> un escrito suscrito bajo protesta de decir verdad, donde señale la relación de los bienes cubiertos</w:t>
      </w:r>
      <w:r w:rsidR="00610ACC" w:rsidRPr="00DE34ED">
        <w:rPr>
          <w:rFonts w:ascii="Arial" w:eastAsia="Arial" w:hAnsi="Arial" w:cs="Arial"/>
        </w:rPr>
        <w:t xml:space="preserve">, conforme </w:t>
      </w:r>
      <w:r w:rsidR="00766E8B" w:rsidRPr="00DE34ED">
        <w:rPr>
          <w:rFonts w:ascii="Arial" w:eastAsia="Arial" w:hAnsi="Arial" w:cs="Arial"/>
        </w:rPr>
        <w:t>los   Bienes  y Conceptos que se precisan en el Catálogo de Términos  previsto como  ANEXO Técnico.</w:t>
      </w:r>
    </w:p>
    <w:p w14:paraId="261D2983" w14:textId="77777777" w:rsidR="008557B4" w:rsidRPr="00DE34ED" w:rsidRDefault="008557B4" w:rsidP="00766E8B">
      <w:pPr>
        <w:jc w:val="both"/>
        <w:rPr>
          <w:rFonts w:ascii="Arial" w:eastAsia="Arial" w:hAnsi="Arial" w:cs="Arial"/>
        </w:rPr>
      </w:pPr>
    </w:p>
    <w:p w14:paraId="355C1A7D" w14:textId="25617047" w:rsidR="00610ACC" w:rsidRPr="00DE34ED" w:rsidRDefault="00610ACC" w:rsidP="00766E8B">
      <w:pPr>
        <w:jc w:val="both"/>
        <w:rPr>
          <w:rFonts w:ascii="Arial" w:eastAsia="Arial" w:hAnsi="Arial" w:cs="Arial"/>
        </w:rPr>
      </w:pPr>
      <w:r w:rsidRPr="00DE34ED">
        <w:rPr>
          <w:rFonts w:ascii="Arial" w:eastAsia="Arial" w:hAnsi="Arial" w:cs="Arial"/>
        </w:rPr>
        <w:lastRenderedPageBreak/>
        <w:t xml:space="preserve">La omisión de bienes, o la falta de </w:t>
      </w:r>
      <w:proofErr w:type="gramStart"/>
      <w:r w:rsidRPr="00DE34ED">
        <w:rPr>
          <w:rFonts w:ascii="Arial" w:eastAsia="Arial" w:hAnsi="Arial" w:cs="Arial"/>
        </w:rPr>
        <w:t>expresión  bajo</w:t>
      </w:r>
      <w:proofErr w:type="gramEnd"/>
      <w:r w:rsidRPr="00DE34ED">
        <w:rPr>
          <w:rFonts w:ascii="Arial" w:eastAsia="Arial" w:hAnsi="Arial" w:cs="Arial"/>
        </w:rPr>
        <w:t xml:space="preserve"> protesta, afecta la solvencia de la propuesta.  </w:t>
      </w:r>
    </w:p>
    <w:p w14:paraId="7546C0ED" w14:textId="77777777" w:rsidR="00766E8B" w:rsidRPr="00DE34ED" w:rsidRDefault="00766E8B" w:rsidP="00766E8B">
      <w:pPr>
        <w:rPr>
          <w:rFonts w:ascii="Arial" w:hAnsi="Arial" w:cs="Arial"/>
          <w:spacing w:val="-1"/>
          <w:kern w:val="1"/>
        </w:rPr>
      </w:pPr>
    </w:p>
    <w:p w14:paraId="3664305F" w14:textId="7D9A1B6A" w:rsidR="00766E8B" w:rsidRPr="00DE34ED" w:rsidRDefault="00766E8B" w:rsidP="00766E8B">
      <w:pPr>
        <w:jc w:val="both"/>
        <w:rPr>
          <w:rFonts w:ascii="Arial" w:eastAsia="Arial" w:hAnsi="Arial" w:cs="Arial"/>
        </w:rPr>
      </w:pPr>
      <w:r w:rsidRPr="00DE34ED">
        <w:rPr>
          <w:rFonts w:ascii="Arial" w:eastAsia="Arial" w:hAnsi="Arial" w:cs="Arial"/>
        </w:rPr>
        <w:t xml:space="preserve">En términos del Artículo 39 de “LA LEY”, es obligatoria la presentación de este documento en los términos y formalidades señaladas, razón por la </w:t>
      </w:r>
      <w:proofErr w:type="gramStart"/>
      <w:r w:rsidRPr="00DE34ED">
        <w:rPr>
          <w:rFonts w:ascii="Arial" w:eastAsia="Arial" w:hAnsi="Arial" w:cs="Arial"/>
        </w:rPr>
        <w:t>cual  la</w:t>
      </w:r>
      <w:proofErr w:type="gramEnd"/>
      <w:r w:rsidRPr="00DE34ED">
        <w:rPr>
          <w:rFonts w:ascii="Arial" w:eastAsia="Arial" w:hAnsi="Arial" w:cs="Arial"/>
        </w:rPr>
        <w:t xml:space="preserve"> presentación de este documento e información solicitada es obligatoria, por lo que su omisión en la presentación y contenido en los términos solicitados será motivo de descalificación, por materializarse el supuesto de incumplimiento de uno de los requisitos establecidos en </w:t>
      </w:r>
      <w:r w:rsidR="004E65AC" w:rsidRPr="00DE34ED">
        <w:rPr>
          <w:rFonts w:ascii="Arial" w:eastAsia="Arial" w:hAnsi="Arial" w:cs="Arial"/>
          <w:b/>
          <w:sz w:val="22"/>
          <w:szCs w:val="22"/>
        </w:rPr>
        <w:t>“BASES DE LICITACIÓN”</w:t>
      </w:r>
      <w:r w:rsidRPr="00DE34ED">
        <w:rPr>
          <w:rFonts w:ascii="Arial" w:eastAsia="Arial" w:hAnsi="Arial" w:cs="Arial"/>
        </w:rPr>
        <w:t xml:space="preserve"> que afectan la solvencia técnica.</w:t>
      </w:r>
    </w:p>
    <w:p w14:paraId="3CA0721F" w14:textId="77777777" w:rsidR="00766E8B" w:rsidRPr="00DE34ED" w:rsidRDefault="00766E8B" w:rsidP="00766E8B">
      <w:pPr>
        <w:jc w:val="both"/>
        <w:rPr>
          <w:rFonts w:ascii="Arial" w:eastAsia="Arial" w:hAnsi="Arial" w:cs="Arial"/>
        </w:rPr>
      </w:pPr>
    </w:p>
    <w:p w14:paraId="7246DF48" w14:textId="77777777" w:rsidR="00766E8B" w:rsidRPr="00DE34ED" w:rsidRDefault="00766E8B" w:rsidP="00766E8B">
      <w:pPr>
        <w:jc w:val="both"/>
        <w:rPr>
          <w:rFonts w:ascii="Arial" w:eastAsia="Arial" w:hAnsi="Arial" w:cs="Arial"/>
        </w:rPr>
      </w:pPr>
    </w:p>
    <w:p w14:paraId="23F0CD10" w14:textId="77777777" w:rsidR="00766E8B" w:rsidRPr="00DE34ED" w:rsidRDefault="00766E8B" w:rsidP="00766E8B">
      <w:pPr>
        <w:pStyle w:val="Default"/>
        <w:jc w:val="both"/>
        <w:rPr>
          <w:b/>
          <w:color w:val="auto"/>
        </w:rPr>
      </w:pPr>
      <w:r w:rsidRPr="00DE34ED">
        <w:rPr>
          <w:b/>
          <w:color w:val="auto"/>
        </w:rPr>
        <w:t xml:space="preserve">DOCUMENTO TÉCNICO  4. RIESGOS CUBIERTOS. </w:t>
      </w:r>
    </w:p>
    <w:p w14:paraId="1E3A477B" w14:textId="3C00D8B2" w:rsidR="00766E8B" w:rsidRPr="00DE34ED" w:rsidRDefault="002D5DB3" w:rsidP="002D5DB3">
      <w:pPr>
        <w:pStyle w:val="Default"/>
        <w:jc w:val="both"/>
        <w:rPr>
          <w:color w:val="auto"/>
        </w:rPr>
      </w:pPr>
      <w:r w:rsidRPr="00DE34ED">
        <w:rPr>
          <w:rFonts w:eastAsia="Arial"/>
          <w:color w:val="auto"/>
        </w:rPr>
        <w:t xml:space="preserve">El licitante, siguiendo las instrucciones para presentar </w:t>
      </w:r>
      <w:proofErr w:type="gramStart"/>
      <w:r w:rsidRPr="00DE34ED">
        <w:rPr>
          <w:rFonts w:eastAsia="Arial"/>
          <w:color w:val="auto"/>
        </w:rPr>
        <w:t>ofertas,  presentará</w:t>
      </w:r>
      <w:proofErr w:type="gramEnd"/>
      <w:r w:rsidRPr="00DE34ED">
        <w:rPr>
          <w:rFonts w:eastAsia="Arial"/>
          <w:color w:val="auto"/>
        </w:rPr>
        <w:t xml:space="preserve"> un escrito suscrito bajo protesta de decir verdad, donde señale, en forma expresa </w:t>
      </w:r>
      <w:r w:rsidR="00766E8B" w:rsidRPr="00DE34ED">
        <w:rPr>
          <w:color w:val="auto"/>
        </w:rPr>
        <w:t>los riesgos cubiertos en su propuesta</w:t>
      </w:r>
      <w:r w:rsidRPr="00DE34ED">
        <w:rPr>
          <w:color w:val="auto"/>
        </w:rPr>
        <w:t xml:space="preserve">, </w:t>
      </w:r>
      <w:r w:rsidR="00766E8B" w:rsidRPr="00DE34ED">
        <w:rPr>
          <w:color w:val="auto"/>
        </w:rPr>
        <w:t xml:space="preserve"> debiendo </w:t>
      </w:r>
      <w:r w:rsidRPr="00DE34ED">
        <w:rPr>
          <w:color w:val="auto"/>
        </w:rPr>
        <w:t xml:space="preserve">como mínimo </w:t>
      </w:r>
      <w:r w:rsidR="00766E8B" w:rsidRPr="00DE34ED">
        <w:rPr>
          <w:color w:val="auto"/>
        </w:rPr>
        <w:t>cumplir con todos y cada uno de los requisitos y especificaciones del anexo técnico</w:t>
      </w:r>
      <w:r w:rsidR="00026B92">
        <w:rPr>
          <w:color w:val="auto"/>
        </w:rPr>
        <w:t>.</w:t>
      </w:r>
    </w:p>
    <w:p w14:paraId="489ECD1F" w14:textId="77777777" w:rsidR="002D5DB3" w:rsidRPr="00DE34ED" w:rsidRDefault="002D5DB3" w:rsidP="002D5DB3">
      <w:pPr>
        <w:pStyle w:val="Default"/>
        <w:jc w:val="both"/>
        <w:rPr>
          <w:color w:val="auto"/>
        </w:rPr>
      </w:pPr>
    </w:p>
    <w:p w14:paraId="3CD4ED89" w14:textId="4557595A" w:rsidR="00766E8B" w:rsidRPr="00DE34ED" w:rsidRDefault="00766E8B" w:rsidP="00766E8B">
      <w:pPr>
        <w:jc w:val="both"/>
        <w:rPr>
          <w:rFonts w:ascii="Arial" w:eastAsia="Arial" w:hAnsi="Arial" w:cs="Arial"/>
        </w:rPr>
      </w:pPr>
      <w:r w:rsidRPr="00DE34ED">
        <w:rPr>
          <w:rFonts w:ascii="Arial" w:eastAsia="Arial" w:hAnsi="Arial" w:cs="Arial"/>
        </w:rPr>
        <w:t xml:space="preserve">En términos del Artículo 39 de “LA LEY”, es obligatoria la presentación de este documento en los términos y formalidades señaladas, razón por la </w:t>
      </w:r>
      <w:proofErr w:type="gramStart"/>
      <w:r w:rsidRPr="00DE34ED">
        <w:rPr>
          <w:rFonts w:ascii="Arial" w:eastAsia="Arial" w:hAnsi="Arial" w:cs="Arial"/>
        </w:rPr>
        <w:t>cual  la</w:t>
      </w:r>
      <w:proofErr w:type="gramEnd"/>
      <w:r w:rsidRPr="00DE34ED">
        <w:rPr>
          <w:rFonts w:ascii="Arial" w:eastAsia="Arial" w:hAnsi="Arial" w:cs="Arial"/>
        </w:rPr>
        <w:t xml:space="preserve"> presentación de este documento e información solicitada es obligatoria, por lo que su omisión en la presentación y contenido en los términos solicitados será motivo de descalificación, por materializarse el supuesto de incumplimiento de uno de los requisitos establecidos en </w:t>
      </w:r>
      <w:r w:rsidR="004E65AC" w:rsidRPr="00DE34ED">
        <w:rPr>
          <w:rFonts w:ascii="Arial" w:eastAsia="Arial" w:hAnsi="Arial" w:cs="Arial"/>
          <w:b/>
          <w:sz w:val="22"/>
          <w:szCs w:val="22"/>
        </w:rPr>
        <w:t>“BASES DE LICITACIÓN”</w:t>
      </w:r>
      <w:r w:rsidRPr="00DE34ED">
        <w:rPr>
          <w:rFonts w:ascii="Arial" w:eastAsia="Arial" w:hAnsi="Arial" w:cs="Arial"/>
        </w:rPr>
        <w:t xml:space="preserve"> que afectan la solvencia técnica.</w:t>
      </w:r>
    </w:p>
    <w:p w14:paraId="4FA96EEB" w14:textId="77777777" w:rsidR="00766E8B" w:rsidRPr="00DE34ED" w:rsidRDefault="00766E8B" w:rsidP="00766E8B">
      <w:pPr>
        <w:jc w:val="both"/>
        <w:rPr>
          <w:rFonts w:ascii="Arial" w:eastAsia="Arial" w:hAnsi="Arial" w:cs="Arial"/>
        </w:rPr>
      </w:pPr>
    </w:p>
    <w:p w14:paraId="32111885" w14:textId="77777777" w:rsidR="00766E8B" w:rsidRPr="00DE34ED" w:rsidRDefault="00766E8B" w:rsidP="00766E8B">
      <w:pPr>
        <w:pStyle w:val="Default"/>
        <w:jc w:val="both"/>
        <w:rPr>
          <w:b/>
          <w:color w:val="auto"/>
        </w:rPr>
      </w:pPr>
      <w:r w:rsidRPr="00DE34ED">
        <w:rPr>
          <w:b/>
          <w:color w:val="auto"/>
        </w:rPr>
        <w:t xml:space="preserve">DOCUMENTO TÉCNICO 5. LIMITE DE RESPONSABILIDAD. </w:t>
      </w:r>
    </w:p>
    <w:p w14:paraId="54E6766A" w14:textId="7CBF4C5F" w:rsidR="00766E8B" w:rsidRPr="00DE34ED" w:rsidRDefault="002D5DB3" w:rsidP="002D5DB3">
      <w:pPr>
        <w:pStyle w:val="Default"/>
        <w:jc w:val="both"/>
        <w:rPr>
          <w:rFonts w:eastAsia="Arial"/>
          <w:color w:val="auto"/>
          <w:lang w:eastAsia="es-ES"/>
        </w:rPr>
      </w:pPr>
      <w:r w:rsidRPr="00DE34ED">
        <w:rPr>
          <w:rFonts w:eastAsia="Arial"/>
          <w:color w:val="auto"/>
        </w:rPr>
        <w:t xml:space="preserve">El licitante, siguiendo las instrucciones para presentar </w:t>
      </w:r>
      <w:proofErr w:type="gramStart"/>
      <w:r w:rsidRPr="00DE34ED">
        <w:rPr>
          <w:rFonts w:eastAsia="Arial"/>
          <w:color w:val="auto"/>
        </w:rPr>
        <w:t>ofertas,  presentará</w:t>
      </w:r>
      <w:proofErr w:type="gramEnd"/>
      <w:r w:rsidRPr="00DE34ED">
        <w:rPr>
          <w:rFonts w:eastAsia="Arial"/>
          <w:color w:val="auto"/>
        </w:rPr>
        <w:t xml:space="preserve"> un escrito suscrito bajo protesta de decir verdad, donde señale claramente  los </w:t>
      </w:r>
      <w:r w:rsidR="00766E8B" w:rsidRPr="00DE34ED">
        <w:rPr>
          <w:rFonts w:eastAsia="Arial"/>
          <w:color w:val="auto"/>
          <w:lang w:eastAsia="es-ES"/>
        </w:rPr>
        <w:t xml:space="preserve"> límite</w:t>
      </w:r>
      <w:r w:rsidRPr="00DE34ED">
        <w:rPr>
          <w:rFonts w:eastAsia="Arial"/>
          <w:color w:val="auto"/>
          <w:lang w:eastAsia="es-ES"/>
        </w:rPr>
        <w:t>s</w:t>
      </w:r>
      <w:r w:rsidR="00766E8B" w:rsidRPr="00DE34ED">
        <w:rPr>
          <w:rFonts w:eastAsia="Arial"/>
          <w:color w:val="auto"/>
          <w:lang w:eastAsia="es-ES"/>
        </w:rPr>
        <w:t xml:space="preserve"> </w:t>
      </w:r>
      <w:r w:rsidRPr="00DE34ED">
        <w:rPr>
          <w:rFonts w:eastAsia="Arial"/>
          <w:color w:val="auto"/>
          <w:lang w:eastAsia="es-ES"/>
        </w:rPr>
        <w:t xml:space="preserve"> respectivos con  los </w:t>
      </w:r>
      <w:r w:rsidR="00766E8B" w:rsidRPr="00DE34ED">
        <w:rPr>
          <w:rFonts w:eastAsia="Arial"/>
          <w:color w:val="auto"/>
          <w:lang w:eastAsia="es-ES"/>
        </w:rPr>
        <w:t>máximo</w:t>
      </w:r>
      <w:r w:rsidRPr="00DE34ED">
        <w:rPr>
          <w:rFonts w:eastAsia="Arial"/>
          <w:color w:val="auto"/>
          <w:lang w:eastAsia="es-ES"/>
        </w:rPr>
        <w:t>s</w:t>
      </w:r>
      <w:r w:rsidR="00766E8B" w:rsidRPr="00DE34ED">
        <w:rPr>
          <w:rFonts w:eastAsia="Arial"/>
          <w:color w:val="auto"/>
          <w:lang w:eastAsia="es-ES"/>
        </w:rPr>
        <w:t xml:space="preserve"> de responsabilidad por sitio, riesgo y por evento.</w:t>
      </w:r>
    </w:p>
    <w:p w14:paraId="2859A104" w14:textId="51E1D425" w:rsidR="00766E8B" w:rsidRPr="00DE34ED" w:rsidRDefault="00766E8B" w:rsidP="00766E8B">
      <w:pPr>
        <w:rPr>
          <w:rFonts w:ascii="Arial" w:hAnsi="Arial" w:cs="Arial"/>
          <w:spacing w:val="-1"/>
          <w:kern w:val="1"/>
        </w:rPr>
      </w:pPr>
    </w:p>
    <w:p w14:paraId="5F945E30" w14:textId="1749E633" w:rsidR="002D5DB3" w:rsidRPr="00DE34ED" w:rsidRDefault="002D5DB3" w:rsidP="00026B92">
      <w:pPr>
        <w:jc w:val="both"/>
        <w:rPr>
          <w:rFonts w:ascii="Arial" w:hAnsi="Arial" w:cs="Arial"/>
          <w:spacing w:val="-1"/>
          <w:kern w:val="1"/>
        </w:rPr>
      </w:pPr>
      <w:r w:rsidRPr="00DE34ED">
        <w:rPr>
          <w:rFonts w:ascii="Arial" w:hAnsi="Arial" w:cs="Arial"/>
          <w:spacing w:val="-1"/>
          <w:kern w:val="1"/>
        </w:rPr>
        <w:t xml:space="preserve">La omisión de sitios, y/o </w:t>
      </w:r>
      <w:proofErr w:type="gramStart"/>
      <w:r w:rsidRPr="00DE34ED">
        <w:rPr>
          <w:rFonts w:ascii="Arial" w:hAnsi="Arial" w:cs="Arial"/>
          <w:spacing w:val="-1"/>
          <w:kern w:val="1"/>
        </w:rPr>
        <w:t>riesgos ,y</w:t>
      </w:r>
      <w:proofErr w:type="gramEnd"/>
      <w:r w:rsidRPr="00DE34ED">
        <w:rPr>
          <w:rFonts w:ascii="Arial" w:hAnsi="Arial" w:cs="Arial"/>
          <w:spacing w:val="-1"/>
          <w:kern w:val="1"/>
        </w:rPr>
        <w:t xml:space="preserve">/o eventos afectará  la solvencia de la propuesta. </w:t>
      </w:r>
    </w:p>
    <w:p w14:paraId="51897AEF" w14:textId="77777777" w:rsidR="002D5DB3" w:rsidRPr="00DE34ED" w:rsidRDefault="002D5DB3" w:rsidP="00766E8B">
      <w:pPr>
        <w:rPr>
          <w:rFonts w:ascii="Arial" w:hAnsi="Arial" w:cs="Arial"/>
          <w:spacing w:val="-1"/>
          <w:kern w:val="1"/>
        </w:rPr>
      </w:pPr>
    </w:p>
    <w:p w14:paraId="1182EE7F" w14:textId="5379DA9D" w:rsidR="00766E8B" w:rsidRPr="00DE34ED" w:rsidRDefault="00766E8B" w:rsidP="00766E8B">
      <w:pPr>
        <w:jc w:val="both"/>
        <w:rPr>
          <w:rFonts w:ascii="Arial" w:eastAsia="Arial" w:hAnsi="Arial" w:cs="Arial"/>
        </w:rPr>
      </w:pPr>
      <w:r w:rsidRPr="00DE34ED">
        <w:rPr>
          <w:rFonts w:ascii="Arial" w:eastAsia="Arial" w:hAnsi="Arial" w:cs="Arial"/>
        </w:rPr>
        <w:t xml:space="preserve">En términos del Artículo 39 de “LA LEY”, es obligatoria la presentación de este documento en los términos y formalidades señaladas, razón por la </w:t>
      </w:r>
      <w:proofErr w:type="gramStart"/>
      <w:r w:rsidRPr="00DE34ED">
        <w:rPr>
          <w:rFonts w:ascii="Arial" w:eastAsia="Arial" w:hAnsi="Arial" w:cs="Arial"/>
        </w:rPr>
        <w:t>cual  la</w:t>
      </w:r>
      <w:proofErr w:type="gramEnd"/>
      <w:r w:rsidRPr="00DE34ED">
        <w:rPr>
          <w:rFonts w:ascii="Arial" w:eastAsia="Arial" w:hAnsi="Arial" w:cs="Arial"/>
        </w:rPr>
        <w:t xml:space="preserve"> presentación de este documento e información solicitada es obligatoria, por lo que su omisión en la presentación y contenido en los términos solicitados será motivo de descalificación, por materializarse el supuesto de incumplimiento de uno de los requisitos establecidos en </w:t>
      </w:r>
      <w:r w:rsidR="004E65AC" w:rsidRPr="00DE34ED">
        <w:rPr>
          <w:rFonts w:ascii="Arial" w:eastAsia="Arial" w:hAnsi="Arial" w:cs="Arial"/>
          <w:b/>
          <w:sz w:val="22"/>
          <w:szCs w:val="22"/>
        </w:rPr>
        <w:t xml:space="preserve">“BASES DE LICITACIÓN” </w:t>
      </w:r>
      <w:r w:rsidRPr="00DE34ED">
        <w:rPr>
          <w:rFonts w:ascii="Arial" w:eastAsia="Arial" w:hAnsi="Arial" w:cs="Arial"/>
        </w:rPr>
        <w:t>que afectan la solvencia técnica.</w:t>
      </w:r>
    </w:p>
    <w:p w14:paraId="67044205" w14:textId="77777777" w:rsidR="00766E8B" w:rsidRPr="00DE34ED" w:rsidRDefault="00766E8B" w:rsidP="00766E8B">
      <w:pPr>
        <w:jc w:val="both"/>
        <w:rPr>
          <w:rFonts w:ascii="Arial" w:eastAsia="Arial" w:hAnsi="Arial" w:cs="Arial"/>
        </w:rPr>
      </w:pPr>
    </w:p>
    <w:p w14:paraId="2965A963" w14:textId="77777777" w:rsidR="00766E8B" w:rsidRPr="00DE34ED" w:rsidRDefault="00766E8B" w:rsidP="00766E8B">
      <w:pPr>
        <w:jc w:val="both"/>
        <w:rPr>
          <w:rFonts w:ascii="Arial" w:eastAsia="Arial" w:hAnsi="Arial" w:cs="Arial"/>
        </w:rPr>
      </w:pPr>
    </w:p>
    <w:p w14:paraId="3C200033" w14:textId="77777777" w:rsidR="00766E8B" w:rsidRPr="00DE34ED" w:rsidRDefault="00766E8B" w:rsidP="00766E8B">
      <w:pPr>
        <w:pStyle w:val="Default"/>
        <w:jc w:val="both"/>
        <w:rPr>
          <w:b/>
          <w:color w:val="auto"/>
        </w:rPr>
      </w:pPr>
      <w:r w:rsidRPr="00DE34ED">
        <w:rPr>
          <w:b/>
          <w:color w:val="auto"/>
        </w:rPr>
        <w:lastRenderedPageBreak/>
        <w:t>DOCUMENTO TECNICO 6. RECLAMACIONES</w:t>
      </w:r>
    </w:p>
    <w:p w14:paraId="32B47813" w14:textId="77777777" w:rsidR="00766E8B" w:rsidRPr="00DE34ED" w:rsidRDefault="00766E8B" w:rsidP="00766E8B">
      <w:pPr>
        <w:pStyle w:val="Default"/>
        <w:jc w:val="both"/>
        <w:rPr>
          <w:color w:val="auto"/>
        </w:rPr>
      </w:pPr>
      <w:r w:rsidRPr="00DE34ED">
        <w:rPr>
          <w:color w:val="auto"/>
        </w:rPr>
        <w:t xml:space="preserve">Consiste en presentar escrito donde el licitante debe manifestar su compromiso para obligarse a lo siguiente: </w:t>
      </w:r>
    </w:p>
    <w:p w14:paraId="506F38AF" w14:textId="77777777" w:rsidR="00766E8B" w:rsidRPr="00DE34ED" w:rsidRDefault="00766E8B" w:rsidP="00766E8B">
      <w:pPr>
        <w:pStyle w:val="Default"/>
        <w:jc w:val="both"/>
        <w:rPr>
          <w:color w:val="auto"/>
        </w:rPr>
      </w:pPr>
    </w:p>
    <w:p w14:paraId="55DE6BDD" w14:textId="77777777" w:rsidR="00766E8B" w:rsidRPr="00DE34ED" w:rsidRDefault="00766E8B" w:rsidP="00766E8B">
      <w:pPr>
        <w:pStyle w:val="Default"/>
        <w:jc w:val="both"/>
        <w:rPr>
          <w:color w:val="auto"/>
        </w:rPr>
      </w:pPr>
      <w:bookmarkStart w:id="10" w:name="_Hlk132232157"/>
      <w:proofErr w:type="gramStart"/>
      <w:r w:rsidRPr="00DE34ED">
        <w:rPr>
          <w:color w:val="auto"/>
        </w:rPr>
        <w:t>90  (</w:t>
      </w:r>
      <w:proofErr w:type="gramEnd"/>
      <w:r w:rsidRPr="00DE34ED">
        <w:rPr>
          <w:color w:val="auto"/>
        </w:rPr>
        <w:t xml:space="preserve">noventa ) </w:t>
      </w:r>
      <w:bookmarkEnd w:id="10"/>
      <w:r w:rsidRPr="00DE34ED">
        <w:rPr>
          <w:color w:val="auto"/>
        </w:rPr>
        <w:t xml:space="preserve">días naturales  como plazo máximo para dictaminar la procedencia o no de pago de las reclamaciones, contados a partir de la entrega de la documentación por parte de APIBCS, S.A  de C.V. y </w:t>
      </w:r>
    </w:p>
    <w:p w14:paraId="50DCD267" w14:textId="77777777" w:rsidR="00766E8B" w:rsidRPr="00DE34ED" w:rsidRDefault="00766E8B" w:rsidP="00766E8B">
      <w:pPr>
        <w:pStyle w:val="Default"/>
        <w:jc w:val="both"/>
        <w:rPr>
          <w:color w:val="auto"/>
        </w:rPr>
      </w:pPr>
    </w:p>
    <w:p w14:paraId="4280A072" w14:textId="2C0FC44C" w:rsidR="00766E8B" w:rsidRPr="00DE34ED" w:rsidRDefault="00766E8B" w:rsidP="00766E8B">
      <w:pPr>
        <w:pStyle w:val="Default"/>
        <w:jc w:val="both"/>
        <w:rPr>
          <w:color w:val="auto"/>
        </w:rPr>
      </w:pPr>
      <w:r w:rsidRPr="00DE34ED">
        <w:rPr>
          <w:color w:val="auto"/>
        </w:rPr>
        <w:t>30 (</w:t>
      </w:r>
      <w:proofErr w:type="gramStart"/>
      <w:r w:rsidRPr="00DE34ED">
        <w:rPr>
          <w:color w:val="auto"/>
        </w:rPr>
        <w:t>treinta )</w:t>
      </w:r>
      <w:proofErr w:type="gramEnd"/>
      <w:r w:rsidR="00454E6F" w:rsidRPr="00DE34ED">
        <w:rPr>
          <w:color w:val="auto"/>
        </w:rPr>
        <w:t xml:space="preserve"> días</w:t>
      </w:r>
      <w:r w:rsidRPr="00DE34ED">
        <w:rPr>
          <w:color w:val="auto"/>
        </w:rPr>
        <w:t xml:space="preserve"> naturales , posteriores al dictamen de procedencia para en su caso realizar el pago de eventos elegibles, debiendo cumplir con todos y cada uno de los requisitos y especificaciones del anexo técnico.</w:t>
      </w:r>
    </w:p>
    <w:p w14:paraId="5B9805E3" w14:textId="77777777" w:rsidR="00766E8B" w:rsidRPr="00DE34ED" w:rsidRDefault="00766E8B" w:rsidP="00766E8B">
      <w:pPr>
        <w:jc w:val="both"/>
        <w:rPr>
          <w:rFonts w:ascii="Arial" w:eastAsia="Arial" w:hAnsi="Arial" w:cs="Arial"/>
        </w:rPr>
      </w:pPr>
    </w:p>
    <w:p w14:paraId="7226B273" w14:textId="77777777" w:rsidR="00766E8B" w:rsidRPr="00DE34ED" w:rsidRDefault="00766E8B" w:rsidP="00766E8B">
      <w:pPr>
        <w:pStyle w:val="Prrafodelista"/>
        <w:rPr>
          <w:rFonts w:ascii="Arial" w:hAnsi="Arial" w:cs="Arial"/>
          <w:spacing w:val="-1"/>
          <w:kern w:val="1"/>
        </w:rPr>
      </w:pPr>
    </w:p>
    <w:p w14:paraId="5198CF93" w14:textId="047CEA77" w:rsidR="00766E8B" w:rsidRPr="00DE34ED" w:rsidRDefault="00766E8B" w:rsidP="00766E8B">
      <w:pPr>
        <w:jc w:val="both"/>
        <w:rPr>
          <w:rFonts w:ascii="Arial" w:eastAsia="Arial" w:hAnsi="Arial" w:cs="Arial"/>
        </w:rPr>
      </w:pPr>
      <w:r w:rsidRPr="00DE34ED">
        <w:rPr>
          <w:rFonts w:ascii="Arial" w:eastAsia="Arial" w:hAnsi="Arial" w:cs="Arial"/>
        </w:rPr>
        <w:t xml:space="preserve">En términos del Artículo 39 de “LA LEY”, es obligatoria la presentación de este documento en los términos y formalidades señaladas, razón por la </w:t>
      </w:r>
      <w:proofErr w:type="gramStart"/>
      <w:r w:rsidRPr="00DE34ED">
        <w:rPr>
          <w:rFonts w:ascii="Arial" w:eastAsia="Arial" w:hAnsi="Arial" w:cs="Arial"/>
        </w:rPr>
        <w:t>cual  la</w:t>
      </w:r>
      <w:proofErr w:type="gramEnd"/>
      <w:r w:rsidRPr="00DE34ED">
        <w:rPr>
          <w:rFonts w:ascii="Arial" w:eastAsia="Arial" w:hAnsi="Arial" w:cs="Arial"/>
        </w:rPr>
        <w:t xml:space="preserve"> presentación de este documento e información solicitada es obligatoria, por lo que su omisión en la presentación y contenido en los términos solicitados será motivo de descalificación, por materializarse el supuesto de incumplimiento de uno de los requisitos establecidos en </w:t>
      </w:r>
      <w:r w:rsidR="004E65AC" w:rsidRPr="00DE34ED">
        <w:rPr>
          <w:rFonts w:ascii="Arial" w:eastAsia="Arial" w:hAnsi="Arial" w:cs="Arial"/>
          <w:b/>
          <w:sz w:val="22"/>
          <w:szCs w:val="22"/>
        </w:rPr>
        <w:t>“BASES DE LICITACIÓN”</w:t>
      </w:r>
      <w:r w:rsidRPr="00DE34ED">
        <w:rPr>
          <w:rFonts w:ascii="Arial" w:eastAsia="Arial" w:hAnsi="Arial" w:cs="Arial"/>
        </w:rPr>
        <w:t xml:space="preserve"> que afectan la solvencia técnica.</w:t>
      </w:r>
    </w:p>
    <w:p w14:paraId="59952506" w14:textId="77777777" w:rsidR="00766E8B" w:rsidRPr="00DE34ED" w:rsidRDefault="00766E8B" w:rsidP="00766E8B">
      <w:pPr>
        <w:jc w:val="both"/>
        <w:rPr>
          <w:rFonts w:ascii="Arial" w:eastAsia="Arial" w:hAnsi="Arial" w:cs="Arial"/>
        </w:rPr>
      </w:pPr>
    </w:p>
    <w:p w14:paraId="69162532" w14:textId="77777777" w:rsidR="00D1030D" w:rsidRPr="00DE34ED" w:rsidRDefault="00766E8B" w:rsidP="00766E8B">
      <w:pPr>
        <w:pStyle w:val="Default"/>
        <w:jc w:val="both"/>
        <w:rPr>
          <w:b/>
          <w:color w:val="auto"/>
        </w:rPr>
      </w:pPr>
      <w:r w:rsidRPr="00DE34ED">
        <w:rPr>
          <w:b/>
          <w:color w:val="auto"/>
        </w:rPr>
        <w:t>DOCUMENTO TÉCNICO 7. DECRIPCION DEL SERVICIO.</w:t>
      </w:r>
    </w:p>
    <w:p w14:paraId="0986C101" w14:textId="13B11028" w:rsidR="00766E8B" w:rsidRPr="00DE34ED" w:rsidRDefault="00D1030D" w:rsidP="00766E8B">
      <w:pPr>
        <w:pStyle w:val="Default"/>
        <w:jc w:val="both"/>
        <w:rPr>
          <w:rFonts w:eastAsia="Arial"/>
          <w:color w:val="auto"/>
        </w:rPr>
      </w:pPr>
      <w:r w:rsidRPr="00DE34ED">
        <w:rPr>
          <w:rFonts w:eastAsia="Arial"/>
          <w:color w:val="auto"/>
        </w:rPr>
        <w:t xml:space="preserve">El licitante, siguiendo las instrucciones para presentar </w:t>
      </w:r>
      <w:r w:rsidR="00EB45E9" w:rsidRPr="00DE34ED">
        <w:rPr>
          <w:rFonts w:eastAsia="Arial"/>
          <w:color w:val="auto"/>
        </w:rPr>
        <w:t>ofertas, presentará</w:t>
      </w:r>
      <w:r w:rsidRPr="00DE34ED">
        <w:rPr>
          <w:rFonts w:eastAsia="Arial"/>
          <w:color w:val="auto"/>
        </w:rPr>
        <w:t xml:space="preserve"> un escrito suscrito bajo protesta de decir verdad, donde señale en coincidencia como mínimo con los  </w:t>
      </w:r>
      <w:r w:rsidR="00766E8B" w:rsidRPr="00DE34ED">
        <w:rPr>
          <w:rFonts w:eastAsia="Arial"/>
          <w:color w:val="auto"/>
        </w:rPr>
        <w:t xml:space="preserve"> términos del anexo técnico,</w:t>
      </w:r>
      <w:r w:rsidRPr="00DE34ED">
        <w:rPr>
          <w:rFonts w:eastAsia="Arial"/>
          <w:color w:val="auto"/>
        </w:rPr>
        <w:t xml:space="preserve"> </w:t>
      </w:r>
      <w:r w:rsidR="00EB45E9" w:rsidRPr="00DE34ED">
        <w:rPr>
          <w:rFonts w:eastAsia="Arial"/>
          <w:color w:val="auto"/>
        </w:rPr>
        <w:t>debiendo presentar</w:t>
      </w:r>
      <w:r w:rsidRPr="00DE34ED">
        <w:rPr>
          <w:rFonts w:eastAsia="Arial"/>
          <w:color w:val="auto"/>
        </w:rPr>
        <w:t xml:space="preserve"> en</w:t>
      </w:r>
      <w:r w:rsidR="00766E8B" w:rsidRPr="00DE34ED">
        <w:rPr>
          <w:rFonts w:eastAsia="Arial"/>
          <w:color w:val="auto"/>
        </w:rPr>
        <w:t xml:space="preserve"> su </w:t>
      </w:r>
      <w:proofErr w:type="gramStart"/>
      <w:r w:rsidR="00766E8B" w:rsidRPr="00DE34ED">
        <w:rPr>
          <w:rFonts w:eastAsia="Arial"/>
          <w:color w:val="auto"/>
        </w:rPr>
        <w:t>oferta  la</w:t>
      </w:r>
      <w:proofErr w:type="gramEnd"/>
      <w:r w:rsidR="00766E8B" w:rsidRPr="00DE34ED">
        <w:rPr>
          <w:rFonts w:eastAsia="Arial"/>
          <w:color w:val="auto"/>
        </w:rPr>
        <w:t xml:space="preserve"> descripción del servicio, debiendo cumplir con todas y cada una de las especificaciones previstas en el anexo técnico.</w:t>
      </w:r>
    </w:p>
    <w:p w14:paraId="06C4C11E" w14:textId="77777777" w:rsidR="00D1030D" w:rsidRPr="00DE34ED" w:rsidRDefault="00D1030D" w:rsidP="00D1030D">
      <w:pPr>
        <w:pStyle w:val="Default"/>
        <w:jc w:val="both"/>
        <w:rPr>
          <w:rFonts w:eastAsia="Arial"/>
          <w:color w:val="auto"/>
        </w:rPr>
      </w:pPr>
    </w:p>
    <w:p w14:paraId="11A709E0" w14:textId="2B094D8C" w:rsidR="00766E8B" w:rsidRPr="00DE34ED" w:rsidRDefault="00D1030D" w:rsidP="00D1030D">
      <w:pPr>
        <w:pStyle w:val="Default"/>
        <w:jc w:val="both"/>
        <w:rPr>
          <w:rFonts w:eastAsia="Arial"/>
          <w:color w:val="auto"/>
        </w:rPr>
      </w:pPr>
      <w:r w:rsidRPr="00DE34ED">
        <w:rPr>
          <w:rFonts w:eastAsia="Arial"/>
          <w:color w:val="auto"/>
        </w:rPr>
        <w:t xml:space="preserve">En el supuesto que el licitante realice la simple transcripción del anexo técnico, no bastará para acreditar su cumplimiento, cuando de su lectura se advierta, que no esta realizada en primera persona, como una </w:t>
      </w:r>
      <w:r w:rsidR="00EB45E9" w:rsidRPr="00DE34ED">
        <w:rPr>
          <w:rFonts w:eastAsia="Arial"/>
          <w:color w:val="auto"/>
        </w:rPr>
        <w:t xml:space="preserve">expresión libre y </w:t>
      </w:r>
      <w:proofErr w:type="gramStart"/>
      <w:r w:rsidR="00EB45E9" w:rsidRPr="00DE34ED">
        <w:rPr>
          <w:rFonts w:eastAsia="Arial"/>
          <w:color w:val="auto"/>
        </w:rPr>
        <w:t xml:space="preserve">unilateral </w:t>
      </w:r>
      <w:r w:rsidRPr="00DE34ED">
        <w:rPr>
          <w:rFonts w:eastAsia="Arial"/>
          <w:color w:val="auto"/>
        </w:rPr>
        <w:t xml:space="preserve"> de</w:t>
      </w:r>
      <w:proofErr w:type="gramEnd"/>
      <w:r w:rsidRPr="00DE34ED">
        <w:rPr>
          <w:rFonts w:eastAsia="Arial"/>
          <w:color w:val="auto"/>
        </w:rPr>
        <w:t xml:space="preserve"> la voluntad de ofertar, </w:t>
      </w:r>
      <w:r w:rsidR="00EB45E9" w:rsidRPr="00DE34ED">
        <w:rPr>
          <w:rFonts w:eastAsia="Arial"/>
          <w:color w:val="auto"/>
        </w:rPr>
        <w:t>situación que afectará su solvencia.</w:t>
      </w:r>
    </w:p>
    <w:p w14:paraId="1EF0C024" w14:textId="1507D51C" w:rsidR="00C92649" w:rsidRPr="00DE34ED" w:rsidRDefault="00C92649" w:rsidP="00D1030D">
      <w:pPr>
        <w:pStyle w:val="Default"/>
        <w:jc w:val="both"/>
        <w:rPr>
          <w:rFonts w:eastAsia="Arial"/>
          <w:color w:val="auto"/>
        </w:rPr>
      </w:pPr>
    </w:p>
    <w:p w14:paraId="2B296366" w14:textId="77777777" w:rsidR="00C92649" w:rsidRPr="00DE34ED" w:rsidRDefault="00C92649" w:rsidP="00C92649">
      <w:pPr>
        <w:pStyle w:val="Default"/>
        <w:jc w:val="both"/>
        <w:rPr>
          <w:rFonts w:eastAsia="Arial"/>
          <w:color w:val="auto"/>
        </w:rPr>
      </w:pPr>
      <w:r w:rsidRPr="00DE34ED">
        <w:rPr>
          <w:rFonts w:eastAsia="Arial"/>
          <w:color w:val="auto"/>
        </w:rPr>
        <w:t xml:space="preserve">En el supuesto que un licitante, </w:t>
      </w:r>
      <w:proofErr w:type="gramStart"/>
      <w:r w:rsidRPr="00DE34ED">
        <w:rPr>
          <w:rFonts w:eastAsia="Arial"/>
          <w:color w:val="auto"/>
        </w:rPr>
        <w:t>incluya  las</w:t>
      </w:r>
      <w:proofErr w:type="gramEnd"/>
      <w:r w:rsidRPr="00DE34ED">
        <w:rPr>
          <w:rFonts w:eastAsia="Arial"/>
          <w:color w:val="auto"/>
        </w:rPr>
        <w:t xml:space="preserve"> condiciones generales como parte de su oferta técnica,   deberá en forma obligatoria   precisar  en cada condición,  las que no aplican a la oferta, de omitir esta situación será evaluada, y de estar en contradicción con las Bases o  anexos, será  considerada una  contradicción con su   oferta, y con </w:t>
      </w:r>
      <w:proofErr w:type="spellStart"/>
      <w:r w:rsidRPr="00DE34ED">
        <w:rPr>
          <w:rFonts w:eastAsia="Arial"/>
          <w:color w:val="auto"/>
        </w:rPr>
        <w:t>en</w:t>
      </w:r>
      <w:proofErr w:type="spellEnd"/>
      <w:r w:rsidRPr="00DE34ED">
        <w:rPr>
          <w:rFonts w:eastAsia="Arial"/>
          <w:color w:val="auto"/>
        </w:rPr>
        <w:t xml:space="preserve"> anexo técnico,   quebrantando  la seguridad jurídica para con la convocante,  en perjuicio de la solvencia de la oferta.  Por lo que se precisa que en términos de las bases y dado que se trata de un contrato de no adhesión, no serán admitidas las condiciones generales de los licitantes ni como parte de su oferta ni como parte de la póliza cuando se contrapongan a las bases y anexos.</w:t>
      </w:r>
    </w:p>
    <w:p w14:paraId="68875734" w14:textId="77777777" w:rsidR="00C92649" w:rsidRPr="00DE34ED" w:rsidRDefault="00C92649" w:rsidP="00D1030D">
      <w:pPr>
        <w:pStyle w:val="Default"/>
        <w:jc w:val="both"/>
        <w:rPr>
          <w:rFonts w:eastAsia="Arial"/>
          <w:color w:val="auto"/>
        </w:rPr>
      </w:pPr>
    </w:p>
    <w:p w14:paraId="503286EE" w14:textId="77777777" w:rsidR="00766E8B" w:rsidRPr="00DE34ED" w:rsidRDefault="00766E8B" w:rsidP="00EB45E9">
      <w:pPr>
        <w:rPr>
          <w:rFonts w:ascii="Arial" w:hAnsi="Arial" w:cs="Arial"/>
          <w:spacing w:val="-1"/>
          <w:kern w:val="1"/>
        </w:rPr>
      </w:pPr>
    </w:p>
    <w:p w14:paraId="3D6F26E9" w14:textId="77777777" w:rsidR="00766E8B" w:rsidRPr="00DE34ED" w:rsidRDefault="00766E8B" w:rsidP="00766E8B">
      <w:pPr>
        <w:jc w:val="both"/>
        <w:rPr>
          <w:rFonts w:ascii="Arial" w:eastAsia="Arial" w:hAnsi="Arial" w:cs="Arial"/>
        </w:rPr>
      </w:pPr>
      <w:r w:rsidRPr="00DE34ED">
        <w:rPr>
          <w:rFonts w:ascii="Arial" w:eastAsia="Arial" w:hAnsi="Arial" w:cs="Arial"/>
        </w:rPr>
        <w:t xml:space="preserve">En términos del Artículo 39 de “LA LEY”, es obligatoria la presentación de este documento en los términos y formalidades señaladas, razón por la </w:t>
      </w:r>
      <w:proofErr w:type="gramStart"/>
      <w:r w:rsidRPr="00DE34ED">
        <w:rPr>
          <w:rFonts w:ascii="Arial" w:eastAsia="Arial" w:hAnsi="Arial" w:cs="Arial"/>
        </w:rPr>
        <w:t>cual  la</w:t>
      </w:r>
      <w:proofErr w:type="gramEnd"/>
      <w:r w:rsidRPr="00DE34ED">
        <w:rPr>
          <w:rFonts w:ascii="Arial" w:eastAsia="Arial" w:hAnsi="Arial" w:cs="Arial"/>
        </w:rPr>
        <w:t xml:space="preserve"> presentación de este documento e información solicitada es obligatoria, por lo que su omisión en la presentación y contenido en los términos solicitados será motivo de descalificación, por materializarse el supuesto de incumplimiento de uno de los requisitos establecidos en bases que afectan la solvencia técnica.</w:t>
      </w:r>
    </w:p>
    <w:p w14:paraId="6C34994D" w14:textId="77777777" w:rsidR="00766E8B" w:rsidRPr="00DE34ED" w:rsidRDefault="00766E8B" w:rsidP="00766E8B">
      <w:pPr>
        <w:jc w:val="both"/>
        <w:rPr>
          <w:rFonts w:ascii="Arial" w:eastAsia="Arial" w:hAnsi="Arial" w:cs="Arial"/>
        </w:rPr>
      </w:pPr>
    </w:p>
    <w:p w14:paraId="38EA04F3" w14:textId="77777777" w:rsidR="00766E8B" w:rsidRPr="00DE34ED" w:rsidRDefault="00766E8B" w:rsidP="00766E8B">
      <w:pPr>
        <w:jc w:val="both"/>
        <w:rPr>
          <w:rFonts w:ascii="Arial" w:eastAsia="Arial" w:hAnsi="Arial" w:cs="Arial"/>
        </w:rPr>
      </w:pPr>
    </w:p>
    <w:p w14:paraId="04CCC05D" w14:textId="77777777" w:rsidR="00766E8B" w:rsidRPr="00DE34ED" w:rsidRDefault="00766E8B" w:rsidP="00766E8B">
      <w:pPr>
        <w:widowControl w:val="0"/>
        <w:tabs>
          <w:tab w:val="left" w:pos="0"/>
        </w:tabs>
        <w:autoSpaceDE w:val="0"/>
        <w:autoSpaceDN w:val="0"/>
        <w:adjustRightInd w:val="0"/>
        <w:jc w:val="both"/>
        <w:rPr>
          <w:rFonts w:ascii="Arial" w:hAnsi="Arial" w:cs="Arial"/>
          <w:b/>
          <w:spacing w:val="-1"/>
          <w:kern w:val="1"/>
        </w:rPr>
      </w:pPr>
      <w:bookmarkStart w:id="11" w:name="_Hlk165195851"/>
      <w:r w:rsidRPr="00DE34ED">
        <w:rPr>
          <w:rFonts w:ascii="Arial" w:hAnsi="Arial" w:cs="Arial"/>
          <w:b/>
          <w:spacing w:val="-1"/>
          <w:kern w:val="1"/>
        </w:rPr>
        <w:t>DOCUMENTO TÉCNICO 8. ÍNDICE DE DESEMPEÑO DE ATENCIÓN A USUARIOS (IDATU) E INDICE DE COBERTURA DE REQUERIMIENTO DE CAPITAL DE SOLVENCIA</w:t>
      </w:r>
    </w:p>
    <w:p w14:paraId="6067A022" w14:textId="1C345571" w:rsidR="0044008C" w:rsidRPr="00DE34ED" w:rsidRDefault="00CF4AEF" w:rsidP="0044008C">
      <w:pPr>
        <w:tabs>
          <w:tab w:val="left" w:pos="284"/>
        </w:tabs>
        <w:ind w:right="49"/>
        <w:contextualSpacing/>
        <w:jc w:val="both"/>
        <w:rPr>
          <w:rFonts w:ascii="Arial" w:eastAsia="Arial" w:hAnsi="Arial" w:cs="Arial"/>
        </w:rPr>
      </w:pPr>
      <w:r w:rsidRPr="00DE34ED">
        <w:rPr>
          <w:rFonts w:ascii="Arial" w:eastAsia="Arial" w:hAnsi="Arial" w:cs="Arial"/>
        </w:rPr>
        <w:t xml:space="preserve">El </w:t>
      </w:r>
      <w:r w:rsidR="00FE21ED" w:rsidRPr="00DE34ED">
        <w:rPr>
          <w:rFonts w:ascii="Arial" w:eastAsia="Arial" w:hAnsi="Arial" w:cs="Arial"/>
        </w:rPr>
        <w:t>L</w:t>
      </w:r>
      <w:r w:rsidRPr="00DE34ED">
        <w:rPr>
          <w:rFonts w:ascii="Arial" w:eastAsia="Arial" w:hAnsi="Arial" w:cs="Arial"/>
        </w:rPr>
        <w:t>icitante, siguiendo las instrucciones para presentar ofertas, presentará un escrito suscrito bajo protesta de decir verdad, donde señale  la calificación Índice de Desempeño de Atención A Usuarios (IDATU)   del periodo enero – junio 2023, y el  Índice de Cobertura de Requerimiento de Capital de Solvencia superior  para el 3er (septiembre) y 4º Trimestre (diciembre) de 2023</w:t>
      </w:r>
      <w:r w:rsidR="0044008C" w:rsidRPr="00DE34ED">
        <w:rPr>
          <w:rFonts w:ascii="Arial" w:eastAsia="Arial" w:hAnsi="Arial" w:cs="Arial"/>
        </w:rPr>
        <w:t xml:space="preserve">, si como  </w:t>
      </w:r>
      <w:r w:rsidR="0044008C" w:rsidRPr="00DE34ED">
        <w:rPr>
          <w:rFonts w:ascii="Arial" w:hAnsi="Arial" w:cs="Arial"/>
          <w:spacing w:val="-1"/>
          <w:kern w:val="1"/>
        </w:rPr>
        <w:t>El  total de reclamaciones ( de quejas de usuarios)  (todos los ramos) del sector asegurador del periodo Enero – Junio 2023</w:t>
      </w:r>
    </w:p>
    <w:p w14:paraId="718076AF" w14:textId="645CB281" w:rsidR="00CF4AEF" w:rsidRPr="00DE34ED" w:rsidRDefault="00CF4AEF" w:rsidP="00766E8B">
      <w:pPr>
        <w:tabs>
          <w:tab w:val="left" w:pos="284"/>
        </w:tabs>
        <w:ind w:right="49"/>
        <w:contextualSpacing/>
        <w:jc w:val="both"/>
        <w:rPr>
          <w:rFonts w:ascii="Arial" w:eastAsia="Arial" w:hAnsi="Arial" w:cs="Arial"/>
        </w:rPr>
      </w:pPr>
    </w:p>
    <w:p w14:paraId="6EA43965" w14:textId="737386E7" w:rsidR="0044008C" w:rsidRPr="00DE34ED" w:rsidRDefault="0044008C" w:rsidP="006171CB">
      <w:pPr>
        <w:tabs>
          <w:tab w:val="left" w:pos="284"/>
        </w:tabs>
        <w:ind w:right="49"/>
        <w:contextualSpacing/>
        <w:jc w:val="both"/>
        <w:rPr>
          <w:rFonts w:ascii="Arial" w:eastAsia="Arial" w:hAnsi="Arial" w:cs="Arial"/>
        </w:rPr>
      </w:pPr>
      <w:r w:rsidRPr="00DE34ED">
        <w:rPr>
          <w:rFonts w:ascii="Arial" w:eastAsia="Arial" w:hAnsi="Arial" w:cs="Arial"/>
        </w:rPr>
        <w:t xml:space="preserve">Para acreditar que su oferta es </w:t>
      </w:r>
      <w:proofErr w:type="gramStart"/>
      <w:r w:rsidRPr="00DE34ED">
        <w:rPr>
          <w:rFonts w:ascii="Arial" w:eastAsia="Arial" w:hAnsi="Arial" w:cs="Arial"/>
        </w:rPr>
        <w:t>solvente,  deberá</w:t>
      </w:r>
      <w:proofErr w:type="gramEnd"/>
      <w:r w:rsidRPr="00DE34ED">
        <w:rPr>
          <w:rFonts w:ascii="Arial" w:eastAsia="Arial" w:hAnsi="Arial" w:cs="Arial"/>
        </w:rPr>
        <w:t xml:space="preserve"> cumplir con los requisitos siguientes: </w:t>
      </w:r>
      <w:r w:rsidR="00CF4AEF" w:rsidRPr="00DE34ED">
        <w:rPr>
          <w:rFonts w:ascii="Arial" w:eastAsia="Arial" w:hAnsi="Arial" w:cs="Arial"/>
        </w:rPr>
        <w:t xml:space="preserve"> </w:t>
      </w:r>
    </w:p>
    <w:p w14:paraId="37D8F012" w14:textId="77777777" w:rsidR="0044008C" w:rsidRPr="00DE34ED" w:rsidRDefault="0044008C" w:rsidP="006171CB">
      <w:pPr>
        <w:tabs>
          <w:tab w:val="left" w:pos="284"/>
        </w:tabs>
        <w:ind w:right="49"/>
        <w:contextualSpacing/>
        <w:jc w:val="both"/>
        <w:rPr>
          <w:rFonts w:ascii="Arial" w:eastAsia="Arial" w:hAnsi="Arial" w:cs="Arial"/>
        </w:rPr>
      </w:pPr>
    </w:p>
    <w:p w14:paraId="6CB97DC2" w14:textId="6FEFF848" w:rsidR="0044008C" w:rsidRPr="006A4A45" w:rsidRDefault="0044008C" w:rsidP="006171CB">
      <w:pPr>
        <w:pStyle w:val="Prrafodelista"/>
        <w:numPr>
          <w:ilvl w:val="0"/>
          <w:numId w:val="15"/>
        </w:numPr>
        <w:tabs>
          <w:tab w:val="left" w:pos="284"/>
        </w:tabs>
        <w:ind w:right="49"/>
        <w:jc w:val="both"/>
        <w:rPr>
          <w:rFonts w:ascii="Arial" w:eastAsia="Arial" w:hAnsi="Arial" w:cs="Arial"/>
        </w:rPr>
      </w:pPr>
      <w:r w:rsidRPr="00DE34ED">
        <w:rPr>
          <w:rFonts w:ascii="Arial" w:eastAsia="Arial" w:hAnsi="Arial" w:cs="Arial"/>
        </w:rPr>
        <w:t>Presentar i</w:t>
      </w:r>
      <w:r w:rsidR="00CF4AEF" w:rsidRPr="00DE34ED">
        <w:rPr>
          <w:rFonts w:ascii="Arial" w:eastAsia="Arial" w:hAnsi="Arial" w:cs="Arial"/>
        </w:rPr>
        <w:t>mpresión simple de</w:t>
      </w:r>
      <w:r w:rsidRPr="00DE34ED">
        <w:rPr>
          <w:rFonts w:ascii="Arial" w:eastAsia="Arial" w:hAnsi="Arial" w:cs="Arial"/>
        </w:rPr>
        <w:t xml:space="preserve"> </w:t>
      </w:r>
      <w:r w:rsidRPr="00DE34ED">
        <w:rPr>
          <w:rFonts w:ascii="Arial" w:hAnsi="Arial" w:cs="Arial"/>
          <w:spacing w:val="-1"/>
          <w:kern w:val="1"/>
        </w:rPr>
        <w:t xml:space="preserve">la página de la CONDUSEF, </w:t>
      </w:r>
      <w:r w:rsidRPr="00DE34ED">
        <w:rPr>
          <w:rFonts w:ascii="Arial" w:hAnsi="Arial" w:cs="Arial"/>
        </w:rPr>
        <w:t xml:space="preserve">que acredite </w:t>
      </w:r>
      <w:proofErr w:type="gramStart"/>
      <w:r w:rsidRPr="00DE34ED">
        <w:rPr>
          <w:rFonts w:ascii="Arial" w:hAnsi="Arial" w:cs="Arial"/>
          <w:spacing w:val="-1"/>
          <w:kern w:val="1"/>
        </w:rPr>
        <w:t>cuenta  con</w:t>
      </w:r>
      <w:proofErr w:type="gramEnd"/>
      <w:r w:rsidRPr="00DE34ED">
        <w:rPr>
          <w:rFonts w:ascii="Arial" w:hAnsi="Arial" w:cs="Arial"/>
          <w:spacing w:val="-1"/>
          <w:kern w:val="1"/>
        </w:rPr>
        <w:t xml:space="preserve"> un Índice de Desempeño de Atención A Usuarios (IDATU) con una calificación mínima de 9.00  del periodo enero – junio 2023. </w:t>
      </w:r>
    </w:p>
    <w:p w14:paraId="6414E055" w14:textId="77777777" w:rsidR="006A4A45" w:rsidRPr="00DE34ED" w:rsidRDefault="006A4A45" w:rsidP="006A4A45">
      <w:pPr>
        <w:pStyle w:val="Prrafodelista"/>
        <w:tabs>
          <w:tab w:val="left" w:pos="284"/>
        </w:tabs>
        <w:ind w:right="49"/>
        <w:jc w:val="both"/>
        <w:rPr>
          <w:rFonts w:ascii="Arial" w:eastAsia="Arial" w:hAnsi="Arial" w:cs="Arial"/>
        </w:rPr>
      </w:pPr>
    </w:p>
    <w:p w14:paraId="14BAB7E7" w14:textId="0887EF54" w:rsidR="0044008C" w:rsidRPr="00DE34ED" w:rsidRDefault="0044008C" w:rsidP="006171CB">
      <w:pPr>
        <w:pStyle w:val="Prrafodelista"/>
        <w:numPr>
          <w:ilvl w:val="0"/>
          <w:numId w:val="15"/>
        </w:numPr>
        <w:tabs>
          <w:tab w:val="left" w:pos="284"/>
        </w:tabs>
        <w:ind w:right="49"/>
        <w:jc w:val="both"/>
        <w:rPr>
          <w:rFonts w:ascii="Arial" w:eastAsia="Arial" w:hAnsi="Arial" w:cs="Arial"/>
        </w:rPr>
      </w:pPr>
      <w:r w:rsidRPr="00DE34ED">
        <w:rPr>
          <w:rFonts w:ascii="Arial" w:hAnsi="Arial" w:cs="Arial"/>
          <w:spacing w:val="-1"/>
          <w:kern w:val="1"/>
        </w:rPr>
        <w:t xml:space="preserve">Presentar Impresión de </w:t>
      </w:r>
      <w:proofErr w:type="gramStart"/>
      <w:r w:rsidRPr="00DE34ED">
        <w:rPr>
          <w:rFonts w:ascii="Arial" w:hAnsi="Arial" w:cs="Arial"/>
          <w:spacing w:val="-1"/>
          <w:kern w:val="1"/>
        </w:rPr>
        <w:t>publicación  del</w:t>
      </w:r>
      <w:proofErr w:type="gramEnd"/>
      <w:r w:rsidRPr="00DE34ED">
        <w:rPr>
          <w:rFonts w:ascii="Arial" w:hAnsi="Arial" w:cs="Arial"/>
          <w:spacing w:val="-1"/>
          <w:kern w:val="1"/>
        </w:rPr>
        <w:t xml:space="preserve"> portal de indicadores financieros de la Comisión Nacional de Seguros y de Fianzas, que  acredite  un Índice de Cobertura de Requerimiento de Capital de Solvencia superior a 3.50 para el 3er Trimestre (septiembre) y 4º Trimestre (diciembre) de 2023 publicado en el portal de indicadores financieros de la Comisión Nacional de Seguros y de Fianzas</w:t>
      </w:r>
    </w:p>
    <w:p w14:paraId="4BC24EAD" w14:textId="77777777" w:rsidR="0044008C" w:rsidRPr="00DE34ED" w:rsidRDefault="0044008C" w:rsidP="006171CB">
      <w:pPr>
        <w:pStyle w:val="Prrafodelista"/>
        <w:tabs>
          <w:tab w:val="left" w:pos="284"/>
        </w:tabs>
        <w:ind w:right="49"/>
        <w:jc w:val="both"/>
        <w:rPr>
          <w:rFonts w:ascii="Arial" w:eastAsia="Arial" w:hAnsi="Arial" w:cs="Arial"/>
        </w:rPr>
      </w:pPr>
    </w:p>
    <w:p w14:paraId="3E0940D2" w14:textId="1C6C1D6D" w:rsidR="0044008C" w:rsidRPr="00DE34ED" w:rsidRDefault="0044008C" w:rsidP="006171CB">
      <w:pPr>
        <w:pStyle w:val="Prrafodelista"/>
        <w:numPr>
          <w:ilvl w:val="0"/>
          <w:numId w:val="15"/>
        </w:numPr>
        <w:tabs>
          <w:tab w:val="left" w:pos="284"/>
        </w:tabs>
        <w:ind w:right="49"/>
        <w:jc w:val="both"/>
        <w:rPr>
          <w:rFonts w:ascii="Arial" w:eastAsia="Arial" w:hAnsi="Arial" w:cs="Arial"/>
        </w:rPr>
      </w:pPr>
      <w:r w:rsidRPr="00DE34ED">
        <w:rPr>
          <w:rFonts w:ascii="Arial" w:eastAsia="Arial" w:hAnsi="Arial" w:cs="Arial"/>
        </w:rPr>
        <w:t xml:space="preserve">Presentar Impresión del portal   </w:t>
      </w:r>
      <w:r w:rsidR="00CF4AEF" w:rsidRPr="00DE34ED">
        <w:rPr>
          <w:rFonts w:ascii="Arial" w:eastAsia="Arial" w:hAnsi="Arial" w:cs="Arial"/>
        </w:rPr>
        <w:t xml:space="preserve"> </w:t>
      </w:r>
      <w:hyperlink r:id="rId14" w:history="1">
        <w:r w:rsidR="00CF4AEF" w:rsidRPr="00DE34ED">
          <w:rPr>
            <w:rStyle w:val="Hipervnculo"/>
            <w:rFonts w:ascii="Arial" w:eastAsia="Arial" w:hAnsi="Arial" w:cs="Arial"/>
            <w:color w:val="auto"/>
          </w:rPr>
          <w:t>http://www.buro.gob.mx</w:t>
        </w:r>
      </w:hyperlink>
      <w:r w:rsidRPr="00DE34ED">
        <w:rPr>
          <w:rFonts w:ascii="Arial" w:eastAsia="Arial" w:hAnsi="Arial" w:cs="Arial"/>
        </w:rPr>
        <w:t xml:space="preserve">,  que acredite </w:t>
      </w:r>
      <w:r w:rsidRPr="00DE34ED">
        <w:rPr>
          <w:rFonts w:ascii="Arial" w:hAnsi="Arial" w:cs="Arial"/>
          <w:spacing w:val="-1"/>
          <w:kern w:val="1"/>
        </w:rPr>
        <w:t xml:space="preserve">cuenta con un total de reclamaciones (quejas de usuarios) no mayor a 100 (todos los ramos) del sector asegurador del periodo Enero – </w:t>
      </w:r>
      <w:proofErr w:type="gramStart"/>
      <w:r w:rsidRPr="00DE34ED">
        <w:rPr>
          <w:rFonts w:ascii="Arial" w:hAnsi="Arial" w:cs="Arial"/>
          <w:spacing w:val="-1"/>
          <w:kern w:val="1"/>
        </w:rPr>
        <w:t>Junio</w:t>
      </w:r>
      <w:proofErr w:type="gramEnd"/>
      <w:r w:rsidRPr="00DE34ED">
        <w:rPr>
          <w:rFonts w:ascii="Arial" w:hAnsi="Arial" w:cs="Arial"/>
          <w:spacing w:val="-1"/>
          <w:kern w:val="1"/>
        </w:rPr>
        <w:t xml:space="preserve"> 2023</w:t>
      </w:r>
    </w:p>
    <w:bookmarkEnd w:id="11"/>
    <w:p w14:paraId="57233922" w14:textId="77777777" w:rsidR="0044008C" w:rsidRPr="00DE34ED" w:rsidRDefault="0044008C" w:rsidP="006171CB">
      <w:pPr>
        <w:ind w:right="49"/>
        <w:rPr>
          <w:rFonts w:ascii="Arial" w:hAnsi="Arial" w:cs="Arial"/>
          <w:spacing w:val="-1"/>
          <w:kern w:val="1"/>
        </w:rPr>
      </w:pPr>
    </w:p>
    <w:p w14:paraId="7A8E235F" w14:textId="77777777" w:rsidR="0044008C" w:rsidRPr="00DE34ED" w:rsidRDefault="0044008C" w:rsidP="006171CB">
      <w:pPr>
        <w:pStyle w:val="Prrafodelista"/>
        <w:tabs>
          <w:tab w:val="left" w:pos="284"/>
        </w:tabs>
        <w:ind w:right="49"/>
        <w:jc w:val="both"/>
        <w:rPr>
          <w:rFonts w:ascii="Arial" w:hAnsi="Arial" w:cs="Arial"/>
          <w:spacing w:val="-1"/>
          <w:kern w:val="1"/>
        </w:rPr>
      </w:pPr>
    </w:p>
    <w:p w14:paraId="25673BC8" w14:textId="51595E08" w:rsidR="00766E8B" w:rsidRPr="00DE34ED" w:rsidRDefault="00766E8B" w:rsidP="006171CB">
      <w:pPr>
        <w:ind w:right="49"/>
        <w:jc w:val="both"/>
        <w:rPr>
          <w:rFonts w:ascii="Arial" w:hAnsi="Arial" w:cs="Arial"/>
          <w:spacing w:val="-1"/>
          <w:kern w:val="1"/>
        </w:rPr>
      </w:pPr>
      <w:r w:rsidRPr="00DE34ED">
        <w:rPr>
          <w:rFonts w:ascii="Arial" w:hAnsi="Arial" w:cs="Arial"/>
          <w:spacing w:val="-1"/>
          <w:kern w:val="1"/>
        </w:rPr>
        <w:t>En términos del Artículo 39 de “LA LEY”, es obligatoria la presentación de</w:t>
      </w:r>
      <w:r w:rsidR="001D77B2" w:rsidRPr="00DE34ED">
        <w:rPr>
          <w:rFonts w:ascii="Arial" w:hAnsi="Arial" w:cs="Arial"/>
          <w:spacing w:val="-1"/>
          <w:kern w:val="1"/>
        </w:rPr>
        <w:t xml:space="preserve"> la </w:t>
      </w:r>
      <w:r w:rsidRPr="00DE34ED">
        <w:rPr>
          <w:rFonts w:ascii="Arial" w:hAnsi="Arial" w:cs="Arial"/>
          <w:spacing w:val="-1"/>
          <w:kern w:val="1"/>
        </w:rPr>
        <w:t xml:space="preserve">  </w:t>
      </w:r>
      <w:r w:rsidR="001D77B2" w:rsidRPr="00DE34ED">
        <w:rPr>
          <w:rFonts w:ascii="Arial" w:hAnsi="Arial" w:cs="Arial"/>
          <w:spacing w:val="-1"/>
          <w:kern w:val="1"/>
        </w:rPr>
        <w:t xml:space="preserve">documentación e información </w:t>
      </w:r>
      <w:r w:rsidRPr="00DE34ED">
        <w:rPr>
          <w:rFonts w:ascii="Arial" w:hAnsi="Arial" w:cs="Arial"/>
          <w:spacing w:val="-1"/>
          <w:kern w:val="1"/>
        </w:rPr>
        <w:t xml:space="preserve"> en los términos y formalidades señaladas, razón por la cual  la presentación de este documento e información solicitada es obligatoria, por lo que su omisión en la presentación y contenido en los términos </w:t>
      </w:r>
      <w:r w:rsidRPr="00DE34ED">
        <w:rPr>
          <w:rFonts w:ascii="Arial" w:hAnsi="Arial" w:cs="Arial"/>
          <w:spacing w:val="-1"/>
          <w:kern w:val="1"/>
        </w:rPr>
        <w:lastRenderedPageBreak/>
        <w:t xml:space="preserve">solicitados será motivo de descalificación, por materializarse el supuesto de incumplimiento de uno de los requisitos establecidos en </w:t>
      </w:r>
      <w:r w:rsidR="004E65AC" w:rsidRPr="00DE34ED">
        <w:rPr>
          <w:rFonts w:ascii="Arial" w:eastAsia="Arial" w:hAnsi="Arial" w:cs="Arial"/>
          <w:b/>
          <w:sz w:val="22"/>
          <w:szCs w:val="22"/>
        </w:rPr>
        <w:t>“BASES DE LICITACIÓN”</w:t>
      </w:r>
      <w:r w:rsidRPr="00DE34ED">
        <w:rPr>
          <w:rFonts w:ascii="Arial" w:hAnsi="Arial" w:cs="Arial"/>
          <w:spacing w:val="-1"/>
          <w:kern w:val="1"/>
        </w:rPr>
        <w:t xml:space="preserve"> que afectan la solvencia técnica.</w:t>
      </w:r>
    </w:p>
    <w:p w14:paraId="046D3091" w14:textId="77777777" w:rsidR="00766E8B" w:rsidRPr="00DE34ED" w:rsidRDefault="00766E8B" w:rsidP="006171CB">
      <w:pPr>
        <w:ind w:right="49"/>
        <w:jc w:val="both"/>
        <w:rPr>
          <w:rFonts w:ascii="Arial" w:eastAsia="Arial" w:hAnsi="Arial" w:cs="Arial"/>
        </w:rPr>
      </w:pPr>
    </w:p>
    <w:p w14:paraId="6BECD409" w14:textId="77777777" w:rsidR="00766E8B" w:rsidRPr="00DE34ED" w:rsidRDefault="00766E8B" w:rsidP="006171CB">
      <w:pPr>
        <w:ind w:right="49"/>
        <w:jc w:val="both"/>
        <w:rPr>
          <w:rFonts w:ascii="Arial" w:eastAsia="Arial" w:hAnsi="Arial" w:cs="Arial"/>
        </w:rPr>
      </w:pPr>
    </w:p>
    <w:p w14:paraId="778F414C" w14:textId="77777777" w:rsidR="00766E8B" w:rsidRPr="00DE34ED" w:rsidRDefault="00766E8B" w:rsidP="006171CB">
      <w:pPr>
        <w:ind w:right="49"/>
        <w:jc w:val="both"/>
        <w:rPr>
          <w:rFonts w:ascii="Arial" w:eastAsia="Arial" w:hAnsi="Arial" w:cs="Arial"/>
        </w:rPr>
      </w:pPr>
    </w:p>
    <w:p w14:paraId="4DC8ED54" w14:textId="77777777" w:rsidR="00766E8B" w:rsidRPr="00DE34ED" w:rsidRDefault="00766E8B" w:rsidP="006171CB">
      <w:pPr>
        <w:widowControl w:val="0"/>
        <w:tabs>
          <w:tab w:val="left" w:pos="0"/>
        </w:tabs>
        <w:autoSpaceDE w:val="0"/>
        <w:autoSpaceDN w:val="0"/>
        <w:adjustRightInd w:val="0"/>
        <w:ind w:right="49"/>
        <w:jc w:val="both"/>
        <w:rPr>
          <w:rFonts w:ascii="Arial" w:hAnsi="Arial" w:cs="Arial"/>
          <w:b/>
          <w:spacing w:val="-1"/>
          <w:kern w:val="1"/>
        </w:rPr>
      </w:pPr>
      <w:r w:rsidRPr="00DE34ED">
        <w:rPr>
          <w:rFonts w:ascii="Arial" w:hAnsi="Arial" w:cs="Arial"/>
          <w:b/>
          <w:spacing w:val="-1"/>
          <w:kern w:val="1"/>
        </w:rPr>
        <w:t xml:space="preserve">DOCUMENTO TÉCNICO 9. EXPERIENCIA EN HABER OTORGADO EL SERVICIO, CON LA ADMINISTRACIÓN PÚBLICA. </w:t>
      </w:r>
    </w:p>
    <w:p w14:paraId="30459EEF" w14:textId="05A9A188"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r w:rsidRPr="00DE34ED">
        <w:rPr>
          <w:rFonts w:ascii="Arial" w:hAnsi="Arial" w:cs="Arial"/>
          <w:spacing w:val="-1"/>
          <w:kern w:val="1"/>
        </w:rPr>
        <w:t>Deberá presentar la documentación que acredite haber otorgado el servicio a por lo menos una Dependencia de la Administración Públic</w:t>
      </w:r>
      <w:r w:rsidR="00FE21ED" w:rsidRPr="00DE34ED">
        <w:rPr>
          <w:rFonts w:ascii="Arial" w:hAnsi="Arial" w:cs="Arial"/>
          <w:spacing w:val="-1"/>
          <w:kern w:val="1"/>
        </w:rPr>
        <w:t xml:space="preserve">a, en un </w:t>
      </w:r>
      <w:proofErr w:type="gramStart"/>
      <w:r w:rsidR="00FE21ED" w:rsidRPr="00DE34ED">
        <w:rPr>
          <w:rFonts w:ascii="Arial" w:hAnsi="Arial" w:cs="Arial"/>
          <w:spacing w:val="-1"/>
          <w:kern w:val="1"/>
        </w:rPr>
        <w:t xml:space="preserve">mínimo </w:t>
      </w:r>
      <w:r w:rsidRPr="00DE34ED">
        <w:rPr>
          <w:rFonts w:ascii="Arial" w:hAnsi="Arial" w:cs="Arial"/>
          <w:spacing w:val="-1"/>
          <w:kern w:val="1"/>
        </w:rPr>
        <w:t xml:space="preserve"> de</w:t>
      </w:r>
      <w:proofErr w:type="gramEnd"/>
      <w:r w:rsidRPr="00DE34ED">
        <w:rPr>
          <w:rFonts w:ascii="Arial" w:hAnsi="Arial" w:cs="Arial"/>
          <w:spacing w:val="-1"/>
          <w:kern w:val="1"/>
        </w:rPr>
        <w:t xml:space="preserve"> 3</w:t>
      </w:r>
      <w:r w:rsidR="00FE21ED" w:rsidRPr="00DE34ED">
        <w:rPr>
          <w:rFonts w:ascii="Arial" w:hAnsi="Arial" w:cs="Arial"/>
          <w:spacing w:val="-1"/>
          <w:kern w:val="1"/>
        </w:rPr>
        <w:t xml:space="preserve"> (tres)</w:t>
      </w:r>
      <w:r w:rsidRPr="00DE34ED">
        <w:rPr>
          <w:rFonts w:ascii="Arial" w:hAnsi="Arial" w:cs="Arial"/>
          <w:spacing w:val="-1"/>
          <w:kern w:val="1"/>
        </w:rPr>
        <w:t xml:space="preserve"> </w:t>
      </w:r>
      <w:r w:rsidR="00FE21ED" w:rsidRPr="00DE34ED">
        <w:rPr>
          <w:rFonts w:ascii="Arial" w:hAnsi="Arial" w:cs="Arial"/>
          <w:spacing w:val="-1"/>
          <w:kern w:val="1"/>
        </w:rPr>
        <w:t>P</w:t>
      </w:r>
      <w:r w:rsidRPr="00DE34ED">
        <w:rPr>
          <w:rFonts w:ascii="Arial" w:hAnsi="Arial" w:cs="Arial"/>
          <w:spacing w:val="-1"/>
          <w:kern w:val="1"/>
        </w:rPr>
        <w:t xml:space="preserve">ólizas de </w:t>
      </w:r>
      <w:r w:rsidR="00FE21ED" w:rsidRPr="00DE34ED">
        <w:rPr>
          <w:rFonts w:ascii="Arial" w:hAnsi="Arial" w:cs="Arial"/>
          <w:spacing w:val="-1"/>
          <w:kern w:val="1"/>
        </w:rPr>
        <w:t>S</w:t>
      </w:r>
      <w:r w:rsidRPr="00DE34ED">
        <w:rPr>
          <w:rFonts w:ascii="Arial" w:hAnsi="Arial" w:cs="Arial"/>
          <w:spacing w:val="-1"/>
          <w:kern w:val="1"/>
        </w:rPr>
        <w:t xml:space="preserve">eguros </w:t>
      </w:r>
      <w:r w:rsidR="00FE21ED" w:rsidRPr="00DE34ED">
        <w:rPr>
          <w:rFonts w:ascii="Arial" w:hAnsi="Arial" w:cs="Arial"/>
          <w:spacing w:val="-1"/>
          <w:kern w:val="1"/>
        </w:rPr>
        <w:t>C</w:t>
      </w:r>
      <w:r w:rsidRPr="00DE34ED">
        <w:rPr>
          <w:rFonts w:ascii="Arial" w:hAnsi="Arial" w:cs="Arial"/>
          <w:spacing w:val="-1"/>
          <w:kern w:val="1"/>
        </w:rPr>
        <w:t xml:space="preserve">ontra </w:t>
      </w:r>
      <w:r w:rsidR="00FE21ED" w:rsidRPr="00DE34ED">
        <w:rPr>
          <w:rFonts w:ascii="Arial" w:hAnsi="Arial" w:cs="Arial"/>
          <w:spacing w:val="-1"/>
          <w:kern w:val="1"/>
        </w:rPr>
        <w:t>D</w:t>
      </w:r>
      <w:r w:rsidRPr="00DE34ED">
        <w:rPr>
          <w:rFonts w:ascii="Arial" w:hAnsi="Arial" w:cs="Arial"/>
          <w:spacing w:val="-1"/>
          <w:kern w:val="1"/>
        </w:rPr>
        <w:t xml:space="preserve">años y </w:t>
      </w:r>
      <w:r w:rsidR="00FE21ED" w:rsidRPr="00DE34ED">
        <w:rPr>
          <w:rFonts w:ascii="Arial" w:hAnsi="Arial" w:cs="Arial"/>
          <w:spacing w:val="-1"/>
          <w:kern w:val="1"/>
        </w:rPr>
        <w:t>R</w:t>
      </w:r>
      <w:r w:rsidRPr="00DE34ED">
        <w:rPr>
          <w:rFonts w:ascii="Arial" w:hAnsi="Arial" w:cs="Arial"/>
          <w:spacing w:val="-1"/>
          <w:kern w:val="1"/>
        </w:rPr>
        <w:t xml:space="preserve">esponsabilidad </w:t>
      </w:r>
      <w:r w:rsidR="00FE21ED" w:rsidRPr="00DE34ED">
        <w:rPr>
          <w:rFonts w:ascii="Arial" w:hAnsi="Arial" w:cs="Arial"/>
          <w:spacing w:val="-1"/>
          <w:kern w:val="1"/>
        </w:rPr>
        <w:t>C</w:t>
      </w:r>
      <w:r w:rsidRPr="00DE34ED">
        <w:rPr>
          <w:rFonts w:ascii="Arial" w:hAnsi="Arial" w:cs="Arial"/>
          <w:spacing w:val="-1"/>
          <w:kern w:val="1"/>
        </w:rPr>
        <w:t>ivil en los últimos 3 años</w:t>
      </w:r>
      <w:r w:rsidR="006A4A45">
        <w:rPr>
          <w:rFonts w:ascii="Arial" w:hAnsi="Arial" w:cs="Arial"/>
          <w:spacing w:val="-1"/>
          <w:kern w:val="1"/>
        </w:rPr>
        <w:t xml:space="preserve"> concluidos </w:t>
      </w:r>
      <w:r w:rsidR="00FE21ED" w:rsidRPr="00DE34ED">
        <w:rPr>
          <w:rFonts w:ascii="Arial" w:hAnsi="Arial" w:cs="Arial"/>
          <w:spacing w:val="-1"/>
          <w:kern w:val="1"/>
        </w:rPr>
        <w:t xml:space="preserve">  ( 202</w:t>
      </w:r>
      <w:r w:rsidR="006A4A45">
        <w:rPr>
          <w:rFonts w:ascii="Arial" w:hAnsi="Arial" w:cs="Arial"/>
          <w:spacing w:val="-1"/>
          <w:kern w:val="1"/>
        </w:rPr>
        <w:t>3, 2022 y 2021</w:t>
      </w:r>
      <w:r w:rsidR="00FE21ED" w:rsidRPr="00DE34ED">
        <w:rPr>
          <w:rFonts w:ascii="Arial" w:hAnsi="Arial" w:cs="Arial"/>
          <w:spacing w:val="-1"/>
          <w:kern w:val="1"/>
        </w:rPr>
        <w:t xml:space="preserve"> )</w:t>
      </w:r>
      <w:r w:rsidR="006A4A45">
        <w:rPr>
          <w:rFonts w:ascii="Arial" w:hAnsi="Arial" w:cs="Arial"/>
          <w:spacing w:val="-1"/>
          <w:kern w:val="1"/>
        </w:rPr>
        <w:t xml:space="preserve"> y en su caso 2024, </w:t>
      </w:r>
      <w:r w:rsidR="00FE21ED" w:rsidRPr="00DE34ED">
        <w:rPr>
          <w:rFonts w:ascii="Arial" w:hAnsi="Arial" w:cs="Arial"/>
          <w:spacing w:val="-1"/>
          <w:kern w:val="1"/>
        </w:rPr>
        <w:t xml:space="preserve"> </w:t>
      </w:r>
      <w:r w:rsidRPr="00DE34ED">
        <w:rPr>
          <w:rFonts w:ascii="Arial" w:hAnsi="Arial" w:cs="Arial"/>
          <w:spacing w:val="-1"/>
          <w:kern w:val="1"/>
        </w:rPr>
        <w:t xml:space="preserve">que cubran la infraestructura pública de un valor como </w:t>
      </w:r>
      <w:r w:rsidR="00FE21ED" w:rsidRPr="00DE34ED">
        <w:rPr>
          <w:rFonts w:ascii="Arial" w:hAnsi="Arial" w:cs="Arial"/>
          <w:spacing w:val="-1"/>
          <w:kern w:val="1"/>
        </w:rPr>
        <w:t>mínimo</w:t>
      </w:r>
      <w:r w:rsidRPr="00DE34ED">
        <w:rPr>
          <w:rFonts w:ascii="Arial" w:hAnsi="Arial" w:cs="Arial"/>
          <w:spacing w:val="-1"/>
          <w:kern w:val="1"/>
        </w:rPr>
        <w:t xml:space="preserve"> del 50% de los previstos para la infraestructura de “LA APIBCS”,  </w:t>
      </w:r>
    </w:p>
    <w:p w14:paraId="21E206A5" w14:textId="77777777" w:rsidR="00FE21ED" w:rsidRPr="00DE34ED" w:rsidRDefault="00FE21ED" w:rsidP="006171CB">
      <w:pPr>
        <w:widowControl w:val="0"/>
        <w:tabs>
          <w:tab w:val="left" w:pos="0"/>
        </w:tabs>
        <w:autoSpaceDE w:val="0"/>
        <w:autoSpaceDN w:val="0"/>
        <w:adjustRightInd w:val="0"/>
        <w:ind w:right="49"/>
        <w:jc w:val="both"/>
        <w:rPr>
          <w:rFonts w:ascii="Arial" w:eastAsia="Arial" w:hAnsi="Arial" w:cs="Arial"/>
        </w:rPr>
      </w:pPr>
    </w:p>
    <w:p w14:paraId="244B8B49" w14:textId="10106990" w:rsidR="00FE21ED" w:rsidRPr="00DE34ED" w:rsidRDefault="00FE21ED" w:rsidP="006171CB">
      <w:pPr>
        <w:widowControl w:val="0"/>
        <w:tabs>
          <w:tab w:val="left" w:pos="0"/>
        </w:tabs>
        <w:autoSpaceDE w:val="0"/>
        <w:autoSpaceDN w:val="0"/>
        <w:adjustRightInd w:val="0"/>
        <w:ind w:right="49"/>
        <w:jc w:val="both"/>
        <w:rPr>
          <w:rFonts w:ascii="Arial" w:eastAsia="Arial" w:hAnsi="Arial" w:cs="Arial"/>
        </w:rPr>
      </w:pPr>
      <w:r w:rsidRPr="00DE34ED">
        <w:rPr>
          <w:rFonts w:ascii="Arial" w:eastAsia="Arial" w:hAnsi="Arial" w:cs="Arial"/>
        </w:rPr>
        <w:t xml:space="preserve">Para acreditar el cumplimiento de este documento, El Licitante, siguiendo las instrucciones para presentar ofertas, presentará un escrito suscrito bajo protesta de decir verdad, donde señale  como mínimo el nombre de la Dependencia de la Administración Publica con quien celebro el contrato, los cuales deben estar comprendidos en cobertura de 2021 y/o 2022 y/o 2023 y/o 2024, señalando el método de adjudicación, nombre y datos del contacto, y la precisión que no cuenta con litigios abiertos por  reclamo de pago para con las mismas, ni que </w:t>
      </w:r>
      <w:proofErr w:type="spellStart"/>
      <w:r w:rsidRPr="00DE34ED">
        <w:rPr>
          <w:rFonts w:ascii="Arial" w:eastAsia="Arial" w:hAnsi="Arial" w:cs="Arial"/>
        </w:rPr>
        <w:t>esta</w:t>
      </w:r>
      <w:proofErr w:type="spellEnd"/>
      <w:r w:rsidRPr="00DE34ED">
        <w:rPr>
          <w:rFonts w:ascii="Arial" w:eastAsia="Arial" w:hAnsi="Arial" w:cs="Arial"/>
        </w:rPr>
        <w:t xml:space="preserve"> omitiendo algún </w:t>
      </w:r>
      <w:r w:rsidR="00DA6B4B" w:rsidRPr="00DE34ED">
        <w:rPr>
          <w:rFonts w:ascii="Arial" w:eastAsia="Arial" w:hAnsi="Arial" w:cs="Arial"/>
        </w:rPr>
        <w:t>E</w:t>
      </w:r>
      <w:r w:rsidRPr="00DE34ED">
        <w:rPr>
          <w:rFonts w:ascii="Arial" w:eastAsia="Arial" w:hAnsi="Arial" w:cs="Arial"/>
        </w:rPr>
        <w:t>nte de la administración pública con quien haya celebrado contrato en los últimos 5 años, con el cual se cuente con    litigios abiertos por  reclamo de pago.</w:t>
      </w:r>
    </w:p>
    <w:p w14:paraId="088E3C69" w14:textId="3547F33F" w:rsidR="00FE21ED" w:rsidRPr="00DE34ED" w:rsidRDefault="00FE21ED" w:rsidP="006171CB">
      <w:pPr>
        <w:widowControl w:val="0"/>
        <w:tabs>
          <w:tab w:val="left" w:pos="0"/>
        </w:tabs>
        <w:autoSpaceDE w:val="0"/>
        <w:autoSpaceDN w:val="0"/>
        <w:adjustRightInd w:val="0"/>
        <w:ind w:right="49"/>
        <w:jc w:val="both"/>
        <w:rPr>
          <w:rFonts w:ascii="Arial" w:hAnsi="Arial" w:cs="Arial"/>
          <w:spacing w:val="-1"/>
          <w:kern w:val="1"/>
        </w:rPr>
      </w:pPr>
      <w:r w:rsidRPr="00DE34ED">
        <w:rPr>
          <w:rFonts w:ascii="Arial" w:eastAsia="Arial" w:hAnsi="Arial" w:cs="Arial"/>
        </w:rPr>
        <w:t xml:space="preserve"> </w:t>
      </w:r>
    </w:p>
    <w:p w14:paraId="0E93DDD5" w14:textId="5693C749" w:rsidR="001D5141" w:rsidRPr="00DE34ED" w:rsidRDefault="001D5141" w:rsidP="006171CB">
      <w:pPr>
        <w:ind w:right="49"/>
        <w:jc w:val="both"/>
        <w:rPr>
          <w:rFonts w:ascii="Arial" w:eastAsia="Arial" w:hAnsi="Arial" w:cs="Arial"/>
        </w:rPr>
      </w:pPr>
      <w:r w:rsidRPr="00DE34ED">
        <w:rPr>
          <w:rFonts w:ascii="Arial" w:eastAsia="Arial" w:hAnsi="Arial" w:cs="Arial"/>
        </w:rPr>
        <w:t xml:space="preserve">La convocante, </w:t>
      </w:r>
      <w:r w:rsidR="00D20FAA" w:rsidRPr="00DE34ED">
        <w:rPr>
          <w:rFonts w:ascii="Arial" w:eastAsia="Arial" w:hAnsi="Arial" w:cs="Arial"/>
        </w:rPr>
        <w:t>está</w:t>
      </w:r>
      <w:r w:rsidRPr="00DE34ED">
        <w:rPr>
          <w:rFonts w:ascii="Arial" w:eastAsia="Arial" w:hAnsi="Arial" w:cs="Arial"/>
        </w:rPr>
        <w:t xml:space="preserve"> obligada a verificar la autenticidad de la documentación que se presente, por lo que en caso de identificar presunta falsedad, o falsificación</w:t>
      </w:r>
      <w:proofErr w:type="gramStart"/>
      <w:r w:rsidRPr="00DE34ED">
        <w:rPr>
          <w:rFonts w:ascii="Arial" w:eastAsia="Arial" w:hAnsi="Arial" w:cs="Arial"/>
        </w:rPr>
        <w:t>, ,</w:t>
      </w:r>
      <w:proofErr w:type="gramEnd"/>
      <w:r w:rsidRPr="00DE34ED">
        <w:rPr>
          <w:rFonts w:ascii="Arial" w:eastAsia="Arial" w:hAnsi="Arial" w:cs="Arial"/>
        </w:rPr>
        <w:t xml:space="preserve"> presentará las denuncias o avisos, correspondientes ante las autoridades correspondientes. </w:t>
      </w:r>
    </w:p>
    <w:p w14:paraId="79EF147B" w14:textId="07BDC458"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p>
    <w:p w14:paraId="4AB33CD9" w14:textId="77777777" w:rsidR="00766E8B" w:rsidRPr="00DE34ED" w:rsidRDefault="00766E8B" w:rsidP="006171CB">
      <w:pPr>
        <w:ind w:right="49"/>
        <w:rPr>
          <w:rFonts w:ascii="Arial" w:hAnsi="Arial" w:cs="Arial"/>
          <w:spacing w:val="-1"/>
          <w:kern w:val="1"/>
        </w:rPr>
      </w:pPr>
    </w:p>
    <w:p w14:paraId="59323922" w14:textId="7F71A881" w:rsidR="00766E8B" w:rsidRPr="00DE34ED" w:rsidRDefault="00766E8B" w:rsidP="006171CB">
      <w:pPr>
        <w:ind w:right="49"/>
        <w:jc w:val="both"/>
        <w:rPr>
          <w:rFonts w:ascii="Arial" w:hAnsi="Arial" w:cs="Arial"/>
          <w:spacing w:val="-1"/>
          <w:kern w:val="1"/>
        </w:rPr>
      </w:pPr>
      <w:r w:rsidRPr="00DE34ED">
        <w:rPr>
          <w:rFonts w:ascii="Arial" w:hAnsi="Arial" w:cs="Arial"/>
          <w:spacing w:val="-1"/>
          <w:kern w:val="1"/>
        </w:rPr>
        <w:t xml:space="preserve">En términos del Artículo 39 de “LA LEY”, es obligatoria la presentación de este documento en los términos y formalidades señaladas, razón por la </w:t>
      </w:r>
      <w:proofErr w:type="gramStart"/>
      <w:r w:rsidRPr="00DE34ED">
        <w:rPr>
          <w:rFonts w:ascii="Arial" w:hAnsi="Arial" w:cs="Arial"/>
          <w:spacing w:val="-1"/>
          <w:kern w:val="1"/>
        </w:rPr>
        <w:t>cual  la</w:t>
      </w:r>
      <w:proofErr w:type="gramEnd"/>
      <w:r w:rsidRPr="00DE34ED">
        <w:rPr>
          <w:rFonts w:ascii="Arial" w:hAnsi="Arial" w:cs="Arial"/>
          <w:spacing w:val="-1"/>
          <w:kern w:val="1"/>
        </w:rPr>
        <w:t xml:space="preserve"> presentación de este documento e información solicitada es obligatoria, por lo que su omisión en la presentación y contenido en los términos solicitados será motivo de descalificación, por materializarse el supuesto de incumplimiento de uno de los requisitos establecidos en </w:t>
      </w:r>
      <w:r w:rsidR="004E65AC" w:rsidRPr="00DE34ED">
        <w:rPr>
          <w:rFonts w:ascii="Arial" w:eastAsia="Arial" w:hAnsi="Arial" w:cs="Arial"/>
          <w:b/>
          <w:sz w:val="22"/>
          <w:szCs w:val="22"/>
        </w:rPr>
        <w:t>“BASES DE LICITACIÓN”</w:t>
      </w:r>
      <w:r w:rsidRPr="00DE34ED">
        <w:rPr>
          <w:rFonts w:ascii="Arial" w:hAnsi="Arial" w:cs="Arial"/>
          <w:spacing w:val="-1"/>
          <w:kern w:val="1"/>
        </w:rPr>
        <w:t xml:space="preserve"> que afectan la solvencia técnica.</w:t>
      </w:r>
    </w:p>
    <w:p w14:paraId="76C6A131" w14:textId="77777777" w:rsidR="00766E8B" w:rsidRPr="00DE34ED" w:rsidRDefault="00766E8B" w:rsidP="006171CB">
      <w:pPr>
        <w:ind w:right="49"/>
        <w:jc w:val="both"/>
        <w:rPr>
          <w:rFonts w:ascii="Arial" w:eastAsia="Arial" w:hAnsi="Arial" w:cs="Arial"/>
        </w:rPr>
      </w:pPr>
    </w:p>
    <w:p w14:paraId="3D22DED2" w14:textId="77777777" w:rsidR="00766E8B" w:rsidRPr="00DE34ED" w:rsidRDefault="00766E8B" w:rsidP="006171CB">
      <w:pPr>
        <w:ind w:right="49"/>
        <w:jc w:val="both"/>
        <w:rPr>
          <w:rFonts w:ascii="Arial" w:eastAsia="Arial" w:hAnsi="Arial" w:cs="Arial"/>
        </w:rPr>
      </w:pPr>
    </w:p>
    <w:p w14:paraId="7DCAE83D" w14:textId="77777777" w:rsidR="00766E8B" w:rsidRPr="00DE34ED" w:rsidRDefault="00766E8B" w:rsidP="006171CB">
      <w:pPr>
        <w:ind w:right="49"/>
        <w:jc w:val="both"/>
        <w:rPr>
          <w:rFonts w:ascii="Arial" w:eastAsia="Arial" w:hAnsi="Arial" w:cs="Arial"/>
        </w:rPr>
      </w:pPr>
    </w:p>
    <w:p w14:paraId="6C3C7713" w14:textId="77777777" w:rsidR="00766E8B" w:rsidRPr="00DE34ED" w:rsidRDefault="00766E8B" w:rsidP="006171CB">
      <w:pPr>
        <w:widowControl w:val="0"/>
        <w:tabs>
          <w:tab w:val="left" w:pos="0"/>
        </w:tabs>
        <w:autoSpaceDE w:val="0"/>
        <w:autoSpaceDN w:val="0"/>
        <w:adjustRightInd w:val="0"/>
        <w:ind w:right="49"/>
        <w:jc w:val="both"/>
        <w:rPr>
          <w:rFonts w:ascii="Arial" w:hAnsi="Arial" w:cs="Arial"/>
          <w:b/>
          <w:spacing w:val="-1"/>
          <w:kern w:val="1"/>
        </w:rPr>
      </w:pPr>
      <w:r w:rsidRPr="00DE34ED">
        <w:rPr>
          <w:rFonts w:ascii="Arial" w:hAnsi="Arial" w:cs="Arial"/>
          <w:b/>
          <w:spacing w:val="-1"/>
          <w:kern w:val="1"/>
        </w:rPr>
        <w:t xml:space="preserve">DOCUMENTO TÉCNICO 10. CONTRATACION CON LA ADMINISTRACIÓN </w:t>
      </w:r>
      <w:r w:rsidRPr="00DE34ED">
        <w:rPr>
          <w:rFonts w:ascii="Arial" w:hAnsi="Arial" w:cs="Arial"/>
          <w:b/>
          <w:spacing w:val="-1"/>
          <w:kern w:val="1"/>
        </w:rPr>
        <w:lastRenderedPageBreak/>
        <w:t xml:space="preserve">PUBLICA ESTATAL, </w:t>
      </w:r>
    </w:p>
    <w:p w14:paraId="232F7ACF" w14:textId="519A2040" w:rsidR="00DA6B4B" w:rsidRPr="00DE34ED" w:rsidRDefault="00766E8B" w:rsidP="006171CB">
      <w:pPr>
        <w:widowControl w:val="0"/>
        <w:tabs>
          <w:tab w:val="left" w:pos="0"/>
        </w:tabs>
        <w:autoSpaceDE w:val="0"/>
        <w:autoSpaceDN w:val="0"/>
        <w:adjustRightInd w:val="0"/>
        <w:ind w:right="49"/>
        <w:jc w:val="both"/>
        <w:rPr>
          <w:rFonts w:ascii="Arial" w:eastAsia="Arial" w:hAnsi="Arial" w:cs="Arial"/>
        </w:rPr>
      </w:pPr>
      <w:r w:rsidRPr="00DE34ED">
        <w:rPr>
          <w:rFonts w:ascii="Arial" w:eastAsia="Arial" w:hAnsi="Arial" w:cs="Arial"/>
        </w:rPr>
        <w:t>En el supuesto de haber celebrado contratos con la Administración Pública Estatal, o sus Organismos Descentralizados, deberá presenta</w:t>
      </w:r>
      <w:r w:rsidR="00DA6B4B" w:rsidRPr="00DE34ED">
        <w:rPr>
          <w:rFonts w:ascii="Arial" w:eastAsia="Arial" w:hAnsi="Arial" w:cs="Arial"/>
        </w:rPr>
        <w:t xml:space="preserve">r un escrito, elaborado </w:t>
      </w:r>
      <w:proofErr w:type="gramStart"/>
      <w:r w:rsidR="00DA6B4B" w:rsidRPr="00DE34ED">
        <w:rPr>
          <w:rFonts w:ascii="Arial" w:eastAsia="Arial" w:hAnsi="Arial" w:cs="Arial"/>
        </w:rPr>
        <w:t>conforme  las</w:t>
      </w:r>
      <w:proofErr w:type="gramEnd"/>
      <w:r w:rsidR="00DA6B4B" w:rsidRPr="00DE34ED">
        <w:rPr>
          <w:rFonts w:ascii="Arial" w:eastAsia="Arial" w:hAnsi="Arial" w:cs="Arial"/>
        </w:rPr>
        <w:t xml:space="preserve"> instrucciones para presentar ofertas,  suscrito bajo protesta de decir verdad, donde  señale los   reclamos  de pago pendientes y en proceso. Debiendo precisar que </w:t>
      </w:r>
      <w:proofErr w:type="gramStart"/>
      <w:r w:rsidR="00DA6B4B" w:rsidRPr="00DE34ED">
        <w:rPr>
          <w:rFonts w:ascii="Arial" w:eastAsia="Arial" w:hAnsi="Arial" w:cs="Arial"/>
        </w:rPr>
        <w:t xml:space="preserve">no  </w:t>
      </w:r>
      <w:proofErr w:type="spellStart"/>
      <w:r w:rsidR="00DA6B4B" w:rsidRPr="00DE34ED">
        <w:rPr>
          <w:rFonts w:ascii="Arial" w:eastAsia="Arial" w:hAnsi="Arial" w:cs="Arial"/>
        </w:rPr>
        <w:t>esta</w:t>
      </w:r>
      <w:proofErr w:type="spellEnd"/>
      <w:proofErr w:type="gramEnd"/>
      <w:r w:rsidR="00DA6B4B" w:rsidRPr="00DE34ED">
        <w:rPr>
          <w:rFonts w:ascii="Arial" w:eastAsia="Arial" w:hAnsi="Arial" w:cs="Arial"/>
        </w:rPr>
        <w:t xml:space="preserve"> omitiendo algún Ente de la Administración Pública Estatal, con quien haya celebrado contrato en los últimos 5 años con el cual se cuente con    litigios abiertos por  reclamo de pago, adicionalmente el escrito contendrá los datos siguientes:</w:t>
      </w:r>
    </w:p>
    <w:p w14:paraId="286DA38C" w14:textId="77777777" w:rsidR="00DA6B4B" w:rsidRPr="00DE34ED" w:rsidRDefault="00DA6B4B" w:rsidP="006171CB">
      <w:pPr>
        <w:widowControl w:val="0"/>
        <w:tabs>
          <w:tab w:val="left" w:pos="0"/>
        </w:tabs>
        <w:autoSpaceDE w:val="0"/>
        <w:autoSpaceDN w:val="0"/>
        <w:adjustRightInd w:val="0"/>
        <w:ind w:right="49"/>
        <w:jc w:val="both"/>
        <w:rPr>
          <w:rFonts w:ascii="Arial" w:eastAsia="Arial" w:hAnsi="Arial" w:cs="Arial"/>
        </w:rPr>
      </w:pPr>
    </w:p>
    <w:p w14:paraId="08DB8211"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p>
    <w:tbl>
      <w:tblPr>
        <w:tblStyle w:val="Tablaconcuadrcula"/>
        <w:tblW w:w="0" w:type="auto"/>
        <w:tblLook w:val="04A0" w:firstRow="1" w:lastRow="0" w:firstColumn="1" w:lastColumn="0" w:noHBand="0" w:noVBand="1"/>
      </w:tblPr>
      <w:tblGrid>
        <w:gridCol w:w="704"/>
        <w:gridCol w:w="2750"/>
        <w:gridCol w:w="1727"/>
        <w:gridCol w:w="1728"/>
        <w:gridCol w:w="1728"/>
      </w:tblGrid>
      <w:tr w:rsidR="00490DE8" w:rsidRPr="00DE34ED" w14:paraId="0E462697" w14:textId="77777777" w:rsidTr="00BD0075">
        <w:tc>
          <w:tcPr>
            <w:tcW w:w="704" w:type="dxa"/>
          </w:tcPr>
          <w:p w14:paraId="681989AF"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r w:rsidRPr="00DE34ED">
              <w:rPr>
                <w:rFonts w:ascii="Arial" w:hAnsi="Arial" w:cs="Arial"/>
                <w:spacing w:val="-1"/>
                <w:kern w:val="1"/>
              </w:rPr>
              <w:t>No</w:t>
            </w:r>
          </w:p>
        </w:tc>
        <w:tc>
          <w:tcPr>
            <w:tcW w:w="2750" w:type="dxa"/>
          </w:tcPr>
          <w:p w14:paraId="36C3F1AA"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r w:rsidRPr="00DE34ED">
              <w:rPr>
                <w:rFonts w:ascii="Arial" w:hAnsi="Arial" w:cs="Arial"/>
                <w:spacing w:val="-1"/>
                <w:kern w:val="1"/>
              </w:rPr>
              <w:t>Nombre del Ente Publico</w:t>
            </w:r>
          </w:p>
        </w:tc>
        <w:tc>
          <w:tcPr>
            <w:tcW w:w="1727" w:type="dxa"/>
          </w:tcPr>
          <w:p w14:paraId="161AE09A"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r w:rsidRPr="00DE34ED">
              <w:rPr>
                <w:rFonts w:ascii="Arial" w:hAnsi="Arial" w:cs="Arial"/>
                <w:spacing w:val="-1"/>
                <w:kern w:val="1"/>
              </w:rPr>
              <w:t>Tipo de Póliza (Cobertura)</w:t>
            </w:r>
          </w:p>
        </w:tc>
        <w:tc>
          <w:tcPr>
            <w:tcW w:w="1728" w:type="dxa"/>
          </w:tcPr>
          <w:p w14:paraId="20271F42"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r w:rsidRPr="00DE34ED">
              <w:rPr>
                <w:rFonts w:ascii="Arial" w:hAnsi="Arial" w:cs="Arial"/>
                <w:spacing w:val="-1"/>
                <w:kern w:val="1"/>
              </w:rPr>
              <w:t>Monto contratado</w:t>
            </w:r>
          </w:p>
        </w:tc>
        <w:tc>
          <w:tcPr>
            <w:tcW w:w="1728" w:type="dxa"/>
          </w:tcPr>
          <w:p w14:paraId="17E6DA01"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r w:rsidRPr="00DE34ED">
              <w:rPr>
                <w:rFonts w:ascii="Arial" w:hAnsi="Arial" w:cs="Arial"/>
                <w:spacing w:val="-1"/>
                <w:kern w:val="1"/>
              </w:rPr>
              <w:t>Vigencia</w:t>
            </w:r>
          </w:p>
        </w:tc>
      </w:tr>
      <w:tr w:rsidR="00490DE8" w:rsidRPr="00DE34ED" w14:paraId="18EBD763" w14:textId="77777777" w:rsidTr="00BD0075">
        <w:tc>
          <w:tcPr>
            <w:tcW w:w="704" w:type="dxa"/>
          </w:tcPr>
          <w:p w14:paraId="34433A9C"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r w:rsidRPr="00DE34ED">
              <w:rPr>
                <w:rFonts w:ascii="Arial" w:hAnsi="Arial" w:cs="Arial"/>
                <w:spacing w:val="-1"/>
                <w:kern w:val="1"/>
              </w:rPr>
              <w:t>1</w:t>
            </w:r>
          </w:p>
        </w:tc>
        <w:tc>
          <w:tcPr>
            <w:tcW w:w="2750" w:type="dxa"/>
          </w:tcPr>
          <w:p w14:paraId="122C3EA7"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p>
        </w:tc>
        <w:tc>
          <w:tcPr>
            <w:tcW w:w="1727" w:type="dxa"/>
          </w:tcPr>
          <w:p w14:paraId="466C4730"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p>
        </w:tc>
        <w:tc>
          <w:tcPr>
            <w:tcW w:w="1728" w:type="dxa"/>
          </w:tcPr>
          <w:p w14:paraId="42F3D0F5"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p>
        </w:tc>
        <w:tc>
          <w:tcPr>
            <w:tcW w:w="1728" w:type="dxa"/>
          </w:tcPr>
          <w:p w14:paraId="1EA41CA6"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p>
        </w:tc>
      </w:tr>
      <w:tr w:rsidR="00490DE8" w:rsidRPr="00DE34ED" w14:paraId="1C1BBEEF" w14:textId="77777777" w:rsidTr="00BD0075">
        <w:tc>
          <w:tcPr>
            <w:tcW w:w="704" w:type="dxa"/>
          </w:tcPr>
          <w:p w14:paraId="2AB2A498"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p>
        </w:tc>
        <w:tc>
          <w:tcPr>
            <w:tcW w:w="2750" w:type="dxa"/>
          </w:tcPr>
          <w:p w14:paraId="22611477"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p>
        </w:tc>
        <w:tc>
          <w:tcPr>
            <w:tcW w:w="1727" w:type="dxa"/>
          </w:tcPr>
          <w:p w14:paraId="015AEA62"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p>
        </w:tc>
        <w:tc>
          <w:tcPr>
            <w:tcW w:w="1728" w:type="dxa"/>
          </w:tcPr>
          <w:p w14:paraId="17DE5A37"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p>
        </w:tc>
        <w:tc>
          <w:tcPr>
            <w:tcW w:w="1728" w:type="dxa"/>
          </w:tcPr>
          <w:p w14:paraId="4837B4B1"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p>
        </w:tc>
      </w:tr>
      <w:tr w:rsidR="00766E8B" w:rsidRPr="00DE34ED" w14:paraId="0903EC14" w14:textId="77777777" w:rsidTr="00BD0075">
        <w:tc>
          <w:tcPr>
            <w:tcW w:w="704" w:type="dxa"/>
          </w:tcPr>
          <w:p w14:paraId="6F78A3B3"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p>
        </w:tc>
        <w:tc>
          <w:tcPr>
            <w:tcW w:w="2750" w:type="dxa"/>
          </w:tcPr>
          <w:p w14:paraId="022CF1CF"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p>
        </w:tc>
        <w:tc>
          <w:tcPr>
            <w:tcW w:w="1727" w:type="dxa"/>
          </w:tcPr>
          <w:p w14:paraId="11453558"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p>
        </w:tc>
        <w:tc>
          <w:tcPr>
            <w:tcW w:w="1728" w:type="dxa"/>
          </w:tcPr>
          <w:p w14:paraId="271C2BB7"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p>
        </w:tc>
        <w:tc>
          <w:tcPr>
            <w:tcW w:w="1728" w:type="dxa"/>
          </w:tcPr>
          <w:p w14:paraId="7EC5E58A"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p>
        </w:tc>
      </w:tr>
    </w:tbl>
    <w:p w14:paraId="76846200" w14:textId="77777777" w:rsidR="00766E8B" w:rsidRPr="00DE34ED" w:rsidRDefault="00766E8B" w:rsidP="006171CB">
      <w:pPr>
        <w:widowControl w:val="0"/>
        <w:tabs>
          <w:tab w:val="left" w:pos="0"/>
        </w:tabs>
        <w:autoSpaceDE w:val="0"/>
        <w:autoSpaceDN w:val="0"/>
        <w:adjustRightInd w:val="0"/>
        <w:ind w:right="49"/>
        <w:jc w:val="both"/>
        <w:rPr>
          <w:rFonts w:ascii="Arial" w:eastAsia="Arial" w:hAnsi="Arial" w:cs="Arial"/>
        </w:rPr>
      </w:pPr>
    </w:p>
    <w:p w14:paraId="4FB096AE" w14:textId="408BAAAE" w:rsidR="00766E8B" w:rsidRPr="00DE34ED" w:rsidRDefault="00766E8B" w:rsidP="006171CB">
      <w:pPr>
        <w:widowControl w:val="0"/>
        <w:tabs>
          <w:tab w:val="left" w:pos="0"/>
        </w:tabs>
        <w:autoSpaceDE w:val="0"/>
        <w:autoSpaceDN w:val="0"/>
        <w:adjustRightInd w:val="0"/>
        <w:ind w:right="49"/>
        <w:jc w:val="both"/>
        <w:rPr>
          <w:rFonts w:ascii="Arial" w:eastAsia="Arial" w:hAnsi="Arial" w:cs="Arial"/>
        </w:rPr>
      </w:pPr>
      <w:r w:rsidRPr="00DE34ED">
        <w:rPr>
          <w:rFonts w:ascii="Arial" w:eastAsia="Arial" w:hAnsi="Arial" w:cs="Arial"/>
        </w:rPr>
        <w:t xml:space="preserve">De cada servicio señalado en la tabla, deberá adjuntar, copia de </w:t>
      </w:r>
      <w:proofErr w:type="gramStart"/>
      <w:r w:rsidRPr="00DE34ED">
        <w:rPr>
          <w:rFonts w:ascii="Arial" w:eastAsia="Arial" w:hAnsi="Arial" w:cs="Arial"/>
        </w:rPr>
        <w:t>la</w:t>
      </w:r>
      <w:r w:rsidR="00DA6B4B" w:rsidRPr="00DE34ED">
        <w:rPr>
          <w:rFonts w:ascii="Arial" w:eastAsia="Arial" w:hAnsi="Arial" w:cs="Arial"/>
        </w:rPr>
        <w:t xml:space="preserve"> </w:t>
      </w:r>
      <w:r w:rsidRPr="00DE34ED">
        <w:rPr>
          <w:rFonts w:ascii="Arial" w:eastAsia="Arial" w:hAnsi="Arial" w:cs="Arial"/>
        </w:rPr>
        <w:t xml:space="preserve"> póliza</w:t>
      </w:r>
      <w:proofErr w:type="gramEnd"/>
      <w:r w:rsidRPr="00DE34ED">
        <w:rPr>
          <w:rFonts w:ascii="Arial" w:eastAsia="Arial" w:hAnsi="Arial" w:cs="Arial"/>
        </w:rPr>
        <w:t xml:space="preserve"> y las condiciones de  la prestación, la relación de los tipos de siniestros ocurridos, la fecha del mismo y la fecha de pago.</w:t>
      </w:r>
    </w:p>
    <w:p w14:paraId="449174A4"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p>
    <w:p w14:paraId="1F9100F3" w14:textId="491FBDD0" w:rsidR="00DA6B4B" w:rsidRPr="00DE34ED" w:rsidRDefault="00DA6B4B" w:rsidP="006171CB">
      <w:pPr>
        <w:widowControl w:val="0"/>
        <w:tabs>
          <w:tab w:val="left" w:pos="0"/>
        </w:tabs>
        <w:autoSpaceDE w:val="0"/>
        <w:autoSpaceDN w:val="0"/>
        <w:adjustRightInd w:val="0"/>
        <w:ind w:right="49"/>
        <w:jc w:val="both"/>
        <w:rPr>
          <w:rFonts w:ascii="Arial" w:hAnsi="Arial" w:cs="Arial"/>
          <w:spacing w:val="-1"/>
          <w:kern w:val="1"/>
        </w:rPr>
      </w:pPr>
    </w:p>
    <w:p w14:paraId="18DE246D" w14:textId="77777777" w:rsidR="00DA6B4B" w:rsidRPr="00DE34ED" w:rsidRDefault="00DA6B4B" w:rsidP="006171CB">
      <w:pPr>
        <w:ind w:right="49"/>
        <w:jc w:val="both"/>
        <w:rPr>
          <w:rFonts w:ascii="Arial" w:eastAsia="Arial" w:hAnsi="Arial" w:cs="Arial"/>
        </w:rPr>
      </w:pPr>
      <w:r w:rsidRPr="00DE34ED">
        <w:rPr>
          <w:rFonts w:ascii="Arial" w:eastAsia="Arial" w:hAnsi="Arial" w:cs="Arial"/>
        </w:rPr>
        <w:t xml:space="preserve">La convocante, </w:t>
      </w:r>
      <w:proofErr w:type="spellStart"/>
      <w:r w:rsidRPr="00DE34ED">
        <w:rPr>
          <w:rFonts w:ascii="Arial" w:eastAsia="Arial" w:hAnsi="Arial" w:cs="Arial"/>
        </w:rPr>
        <w:t>esta</w:t>
      </w:r>
      <w:proofErr w:type="spellEnd"/>
      <w:r w:rsidRPr="00DE34ED">
        <w:rPr>
          <w:rFonts w:ascii="Arial" w:eastAsia="Arial" w:hAnsi="Arial" w:cs="Arial"/>
        </w:rPr>
        <w:t xml:space="preserve"> obligada a verificar la autenticidad de la documentación que se presente, por lo que en caso de identificar presunta falsedad, o falsificación</w:t>
      </w:r>
      <w:proofErr w:type="gramStart"/>
      <w:r w:rsidRPr="00DE34ED">
        <w:rPr>
          <w:rFonts w:ascii="Arial" w:eastAsia="Arial" w:hAnsi="Arial" w:cs="Arial"/>
        </w:rPr>
        <w:t>, ,</w:t>
      </w:r>
      <w:proofErr w:type="gramEnd"/>
      <w:r w:rsidRPr="00DE34ED">
        <w:rPr>
          <w:rFonts w:ascii="Arial" w:eastAsia="Arial" w:hAnsi="Arial" w:cs="Arial"/>
        </w:rPr>
        <w:t xml:space="preserve"> presentará las denuncias o avisos, correspondientes ante las autoridades correspondientes. </w:t>
      </w:r>
    </w:p>
    <w:p w14:paraId="1B3492D8" w14:textId="475E3C4F"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p>
    <w:p w14:paraId="4AF22516"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p>
    <w:p w14:paraId="468594CF"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r w:rsidRPr="00DE34ED">
        <w:rPr>
          <w:rFonts w:ascii="Arial" w:hAnsi="Arial" w:cs="Arial"/>
          <w:spacing w:val="-1"/>
          <w:kern w:val="1"/>
        </w:rPr>
        <w:t xml:space="preserve">En el supuesto, que no haya celebrado contratación alguna, deberá presentar un </w:t>
      </w:r>
    </w:p>
    <w:p w14:paraId="0DAA9E8C" w14:textId="14A29C10" w:rsidR="00766E8B" w:rsidRPr="00DE34ED" w:rsidRDefault="00766E8B" w:rsidP="006171CB">
      <w:pPr>
        <w:ind w:right="49"/>
        <w:jc w:val="both"/>
        <w:rPr>
          <w:rFonts w:ascii="Arial" w:hAnsi="Arial" w:cs="Arial"/>
          <w:spacing w:val="-1"/>
          <w:kern w:val="1"/>
        </w:rPr>
      </w:pPr>
      <w:r w:rsidRPr="00DE34ED">
        <w:rPr>
          <w:rFonts w:ascii="Arial" w:hAnsi="Arial" w:cs="Arial"/>
          <w:spacing w:val="-1"/>
          <w:kern w:val="1"/>
        </w:rPr>
        <w:t xml:space="preserve">escrito elaborado en los términos de las instrucciones de las presentes </w:t>
      </w:r>
      <w:r w:rsidR="004E65AC" w:rsidRPr="00DE34ED">
        <w:rPr>
          <w:rFonts w:ascii="Arial" w:eastAsia="Arial" w:hAnsi="Arial" w:cs="Arial"/>
          <w:b/>
          <w:sz w:val="22"/>
          <w:szCs w:val="22"/>
        </w:rPr>
        <w:t>“BASES DE LICITACIÓN”</w:t>
      </w:r>
      <w:r w:rsidRPr="00DE34ED">
        <w:rPr>
          <w:rFonts w:ascii="Arial" w:hAnsi="Arial" w:cs="Arial"/>
          <w:spacing w:val="-1"/>
          <w:kern w:val="1"/>
        </w:rPr>
        <w:t>, suscrito bajo protesta de decir verdad donde  manifieste, que en los últimos 3 años no ha celebrado contrato alguno con ninguna Dependencia Centralizada, o Descentralizada del Gobierno del Estado de Baja California Sur, por lo que autoriza, a “LA APIBCS”, para solicitar cualquier información al respecto, y es sabedor, que en caso de Falsedad, conoce la responsabilidad en la que incurre, al declarar falsamente.</w:t>
      </w:r>
    </w:p>
    <w:p w14:paraId="0922204A" w14:textId="77777777" w:rsidR="00766E8B" w:rsidRPr="00DE34ED" w:rsidRDefault="00766E8B" w:rsidP="006171CB">
      <w:pPr>
        <w:widowControl w:val="0"/>
        <w:tabs>
          <w:tab w:val="left" w:pos="426"/>
        </w:tabs>
        <w:autoSpaceDE w:val="0"/>
        <w:autoSpaceDN w:val="0"/>
        <w:adjustRightInd w:val="0"/>
        <w:ind w:right="49"/>
        <w:jc w:val="both"/>
        <w:rPr>
          <w:rFonts w:ascii="Arial" w:hAnsi="Arial" w:cs="Arial"/>
          <w:spacing w:val="-1"/>
          <w:kern w:val="1"/>
        </w:rPr>
      </w:pPr>
    </w:p>
    <w:p w14:paraId="7D3D6EA0" w14:textId="52FA0FDB" w:rsidR="00766E8B" w:rsidRPr="00DE34ED" w:rsidRDefault="00766E8B" w:rsidP="006171CB">
      <w:pPr>
        <w:ind w:right="49"/>
        <w:jc w:val="both"/>
        <w:rPr>
          <w:rFonts w:ascii="Arial" w:hAnsi="Arial" w:cs="Arial"/>
          <w:spacing w:val="-1"/>
          <w:kern w:val="1"/>
        </w:rPr>
      </w:pPr>
      <w:r w:rsidRPr="00DE34ED">
        <w:rPr>
          <w:rFonts w:ascii="Arial" w:hAnsi="Arial" w:cs="Arial"/>
          <w:spacing w:val="-1"/>
          <w:kern w:val="1"/>
        </w:rPr>
        <w:t xml:space="preserve">En términos del Artículo 39 de “LA LEY”, es obligatoria el haber prestado el servicio a la Administración Pública, razón por la </w:t>
      </w:r>
      <w:proofErr w:type="gramStart"/>
      <w:r w:rsidRPr="00DE34ED">
        <w:rPr>
          <w:rFonts w:ascii="Arial" w:hAnsi="Arial" w:cs="Arial"/>
          <w:spacing w:val="-1"/>
          <w:kern w:val="1"/>
        </w:rPr>
        <w:t>cual  la</w:t>
      </w:r>
      <w:proofErr w:type="gramEnd"/>
      <w:r w:rsidRPr="00DE34ED">
        <w:rPr>
          <w:rFonts w:ascii="Arial" w:hAnsi="Arial" w:cs="Arial"/>
          <w:spacing w:val="-1"/>
          <w:kern w:val="1"/>
        </w:rPr>
        <w:t xml:space="preserve"> presentación de este documento e información solicitada es obligatoria, por lo que su omisión en la presentación y contenido en los términos solicitados será motivo de descalificación, por </w:t>
      </w:r>
      <w:r w:rsidRPr="00DE34ED">
        <w:rPr>
          <w:rFonts w:ascii="Arial" w:hAnsi="Arial" w:cs="Arial"/>
          <w:spacing w:val="-1"/>
          <w:kern w:val="1"/>
        </w:rPr>
        <w:lastRenderedPageBreak/>
        <w:t xml:space="preserve">materializarse el supuesto de incumplimiento de uno de los requisitos establecidos en </w:t>
      </w:r>
      <w:r w:rsidR="004E65AC" w:rsidRPr="00DE34ED">
        <w:rPr>
          <w:rFonts w:ascii="Arial" w:eastAsia="Arial" w:hAnsi="Arial" w:cs="Arial"/>
          <w:b/>
          <w:sz w:val="22"/>
          <w:szCs w:val="22"/>
        </w:rPr>
        <w:t>“BASES DE LICITACIÓN”</w:t>
      </w:r>
      <w:r w:rsidRPr="00DE34ED">
        <w:rPr>
          <w:rFonts w:ascii="Arial" w:hAnsi="Arial" w:cs="Arial"/>
          <w:spacing w:val="-1"/>
          <w:kern w:val="1"/>
        </w:rPr>
        <w:t xml:space="preserve"> que afectan la solvencia técnica.</w:t>
      </w:r>
    </w:p>
    <w:p w14:paraId="38C9F5B9" w14:textId="77777777" w:rsidR="00766E8B" w:rsidRPr="00DE34ED" w:rsidRDefault="00766E8B" w:rsidP="006171CB">
      <w:pPr>
        <w:ind w:right="49"/>
        <w:jc w:val="both"/>
        <w:rPr>
          <w:rFonts w:ascii="Arial" w:hAnsi="Arial" w:cs="Arial"/>
          <w:spacing w:val="-1"/>
          <w:kern w:val="1"/>
        </w:rPr>
      </w:pPr>
    </w:p>
    <w:p w14:paraId="36E48EF4" w14:textId="77777777" w:rsidR="00766E8B" w:rsidRPr="00DE34ED" w:rsidRDefault="00766E8B" w:rsidP="006171CB">
      <w:pPr>
        <w:ind w:right="49"/>
        <w:jc w:val="both"/>
        <w:rPr>
          <w:rFonts w:ascii="Arial" w:hAnsi="Arial" w:cs="Arial"/>
          <w:spacing w:val="-1"/>
          <w:kern w:val="1"/>
        </w:rPr>
      </w:pPr>
    </w:p>
    <w:p w14:paraId="794CEAD2" w14:textId="77777777" w:rsidR="00766E8B" w:rsidRPr="00DE34ED" w:rsidRDefault="00766E8B" w:rsidP="006171CB">
      <w:pPr>
        <w:ind w:right="49"/>
        <w:jc w:val="both"/>
        <w:rPr>
          <w:rFonts w:ascii="Arial" w:eastAsia="Arial" w:hAnsi="Arial" w:cs="Arial"/>
        </w:rPr>
      </w:pPr>
    </w:p>
    <w:p w14:paraId="16D985BC" w14:textId="1D7FB3AA" w:rsidR="00766E8B" w:rsidRPr="00DE34ED" w:rsidRDefault="00766E8B" w:rsidP="006171CB">
      <w:pPr>
        <w:widowControl w:val="0"/>
        <w:tabs>
          <w:tab w:val="left" w:pos="0"/>
        </w:tabs>
        <w:autoSpaceDE w:val="0"/>
        <w:autoSpaceDN w:val="0"/>
        <w:adjustRightInd w:val="0"/>
        <w:ind w:right="49"/>
        <w:jc w:val="both"/>
        <w:rPr>
          <w:rFonts w:ascii="Arial" w:hAnsi="Arial" w:cs="Arial"/>
          <w:b/>
          <w:spacing w:val="-1"/>
          <w:kern w:val="1"/>
        </w:rPr>
      </w:pPr>
      <w:r w:rsidRPr="00DE34ED">
        <w:rPr>
          <w:rFonts w:ascii="Arial" w:hAnsi="Arial" w:cs="Arial"/>
          <w:b/>
          <w:spacing w:val="-1"/>
          <w:kern w:val="1"/>
        </w:rPr>
        <w:t>DOCUMENTO TÉCNICO 11. CARTA INTENCIÓN DE SOPORTE DE REASEGURO.</w:t>
      </w:r>
    </w:p>
    <w:p w14:paraId="4AC574B9" w14:textId="7D185AF7" w:rsidR="00012B84" w:rsidRPr="00DE34ED" w:rsidRDefault="00012B84" w:rsidP="006171CB">
      <w:pPr>
        <w:pStyle w:val="Default"/>
        <w:ind w:right="49"/>
        <w:jc w:val="both"/>
        <w:rPr>
          <w:color w:val="auto"/>
        </w:rPr>
      </w:pPr>
      <w:r w:rsidRPr="00DE34ED">
        <w:rPr>
          <w:color w:val="auto"/>
        </w:rPr>
        <w:t xml:space="preserve">Consiste en presentar la documentación que la acredite </w:t>
      </w:r>
      <w:r w:rsidRPr="00DE34ED">
        <w:rPr>
          <w:color w:val="auto"/>
          <w:spacing w:val="-1"/>
          <w:kern w:val="1"/>
        </w:rPr>
        <w:t xml:space="preserve">fehacientemente cuenta con el respaldo necesario de una o más Reaseguradoras Profesionales a fin de cubrir los riesgos implícitos dentro de las presentes BASES, de como </w:t>
      </w:r>
      <w:r w:rsidR="00A57798" w:rsidRPr="00DE34ED">
        <w:rPr>
          <w:color w:val="auto"/>
          <w:spacing w:val="-1"/>
          <w:kern w:val="1"/>
        </w:rPr>
        <w:t>mínimo</w:t>
      </w:r>
      <w:r w:rsidRPr="00DE34ED">
        <w:rPr>
          <w:color w:val="auto"/>
          <w:spacing w:val="-1"/>
          <w:kern w:val="1"/>
        </w:rPr>
        <w:t xml:space="preserve"> </w:t>
      </w:r>
      <w:proofErr w:type="gramStart"/>
      <w:r w:rsidRPr="00DE34ED">
        <w:rPr>
          <w:color w:val="auto"/>
          <w:spacing w:val="-1"/>
          <w:kern w:val="1"/>
        </w:rPr>
        <w:t xml:space="preserve">el </w:t>
      </w:r>
      <w:r w:rsidR="00A57798" w:rsidRPr="00DE34ED">
        <w:rPr>
          <w:color w:val="auto"/>
          <w:spacing w:val="-1"/>
          <w:kern w:val="1"/>
        </w:rPr>
        <w:t xml:space="preserve"> respaldo</w:t>
      </w:r>
      <w:proofErr w:type="gramEnd"/>
      <w:r w:rsidR="00A57798" w:rsidRPr="00DE34ED">
        <w:rPr>
          <w:color w:val="auto"/>
          <w:spacing w:val="-1"/>
          <w:kern w:val="1"/>
        </w:rPr>
        <w:t xml:space="preserve"> del </w:t>
      </w:r>
      <w:r w:rsidRPr="00DE34ED">
        <w:rPr>
          <w:color w:val="auto"/>
          <w:spacing w:val="-1"/>
          <w:kern w:val="1"/>
        </w:rPr>
        <w:t xml:space="preserve">50% </w:t>
      </w:r>
      <w:r w:rsidR="00A57798" w:rsidRPr="00DE34ED">
        <w:rPr>
          <w:color w:val="auto"/>
          <w:spacing w:val="-1"/>
          <w:kern w:val="1"/>
        </w:rPr>
        <w:t xml:space="preserve">  para los riesgos, para lo cual deberá presentar  </w:t>
      </w:r>
      <w:r w:rsidRPr="00DE34ED">
        <w:rPr>
          <w:color w:val="auto"/>
          <w:spacing w:val="-1"/>
          <w:kern w:val="1"/>
        </w:rPr>
        <w:t xml:space="preserve"> </w:t>
      </w:r>
      <w:r w:rsidR="00A57798" w:rsidRPr="00DE34ED">
        <w:rPr>
          <w:color w:val="auto"/>
          <w:spacing w:val="-1"/>
          <w:kern w:val="1"/>
        </w:rPr>
        <w:t>de la(s) Reaseguradora(s), los documentos siguientes:</w:t>
      </w:r>
    </w:p>
    <w:p w14:paraId="30BC819F" w14:textId="77777777" w:rsidR="00012B84" w:rsidRPr="00DE34ED" w:rsidRDefault="00012B84" w:rsidP="006171CB">
      <w:pPr>
        <w:widowControl w:val="0"/>
        <w:tabs>
          <w:tab w:val="left" w:pos="0"/>
        </w:tabs>
        <w:autoSpaceDE w:val="0"/>
        <w:autoSpaceDN w:val="0"/>
        <w:adjustRightInd w:val="0"/>
        <w:ind w:right="49"/>
        <w:jc w:val="both"/>
        <w:rPr>
          <w:rFonts w:ascii="Arial" w:hAnsi="Arial" w:cs="Arial"/>
          <w:b/>
          <w:spacing w:val="-1"/>
          <w:kern w:val="1"/>
        </w:rPr>
      </w:pPr>
    </w:p>
    <w:p w14:paraId="6AF6785D" w14:textId="1FA446A4" w:rsidR="00766E8B" w:rsidRPr="00DE34ED" w:rsidRDefault="00A57798" w:rsidP="006171CB">
      <w:pPr>
        <w:widowControl w:val="0"/>
        <w:tabs>
          <w:tab w:val="left" w:pos="426"/>
        </w:tabs>
        <w:autoSpaceDE w:val="0"/>
        <w:autoSpaceDN w:val="0"/>
        <w:adjustRightInd w:val="0"/>
        <w:ind w:left="709" w:right="49" w:hanging="567"/>
        <w:jc w:val="both"/>
        <w:rPr>
          <w:rFonts w:ascii="Arial" w:hAnsi="Arial" w:cs="Arial"/>
          <w:spacing w:val="-1"/>
          <w:kern w:val="1"/>
        </w:rPr>
      </w:pPr>
      <w:r w:rsidRPr="00DE34ED">
        <w:rPr>
          <w:rFonts w:ascii="Arial" w:hAnsi="Arial" w:cs="Arial"/>
          <w:b/>
          <w:bCs/>
          <w:spacing w:val="-1"/>
          <w:kern w:val="1"/>
        </w:rPr>
        <w:t>11.1</w:t>
      </w:r>
      <w:r w:rsidRPr="00DE34ED">
        <w:rPr>
          <w:rFonts w:ascii="Arial" w:hAnsi="Arial" w:cs="Arial"/>
          <w:spacing w:val="-1"/>
          <w:kern w:val="1"/>
        </w:rPr>
        <w:t xml:space="preserve"> E</w:t>
      </w:r>
      <w:r w:rsidR="00766E8B" w:rsidRPr="00DE34ED">
        <w:rPr>
          <w:rFonts w:ascii="Arial" w:hAnsi="Arial" w:cs="Arial"/>
          <w:spacing w:val="-1"/>
          <w:kern w:val="1"/>
        </w:rPr>
        <w:t>scrito que acrediten el respaldo del 50%</w:t>
      </w:r>
      <w:r w:rsidRPr="00DE34ED">
        <w:rPr>
          <w:rFonts w:ascii="Arial" w:hAnsi="Arial" w:cs="Arial"/>
          <w:spacing w:val="-1"/>
          <w:kern w:val="1"/>
        </w:rPr>
        <w:t>,</w:t>
      </w:r>
      <w:r w:rsidR="00766E8B" w:rsidRPr="00DE34ED">
        <w:rPr>
          <w:rFonts w:ascii="Arial" w:hAnsi="Arial" w:cs="Arial"/>
          <w:spacing w:val="-1"/>
          <w:kern w:val="1"/>
        </w:rPr>
        <w:t xml:space="preserve"> </w:t>
      </w:r>
      <w:r w:rsidRPr="00DE34ED">
        <w:rPr>
          <w:rFonts w:ascii="Arial" w:hAnsi="Arial" w:cs="Arial"/>
          <w:spacing w:val="-1"/>
          <w:kern w:val="1"/>
        </w:rPr>
        <w:t>p</w:t>
      </w:r>
      <w:r w:rsidR="00766E8B" w:rsidRPr="00DE34ED">
        <w:rPr>
          <w:rFonts w:ascii="Arial" w:hAnsi="Arial" w:cs="Arial"/>
          <w:spacing w:val="-1"/>
          <w:kern w:val="1"/>
        </w:rPr>
        <w:t>ara</w:t>
      </w:r>
      <w:r w:rsidRPr="00DE34ED">
        <w:rPr>
          <w:rFonts w:ascii="Arial" w:hAnsi="Arial" w:cs="Arial"/>
          <w:spacing w:val="-1"/>
          <w:kern w:val="1"/>
        </w:rPr>
        <w:t xml:space="preserve"> con </w:t>
      </w:r>
      <w:proofErr w:type="gramStart"/>
      <w:r w:rsidRPr="00DE34ED">
        <w:rPr>
          <w:rFonts w:ascii="Arial" w:hAnsi="Arial" w:cs="Arial"/>
          <w:spacing w:val="-1"/>
          <w:kern w:val="1"/>
        </w:rPr>
        <w:t>la  aseguradora</w:t>
      </w:r>
      <w:proofErr w:type="gramEnd"/>
      <w:r w:rsidRPr="00DE34ED">
        <w:rPr>
          <w:rFonts w:ascii="Arial" w:hAnsi="Arial" w:cs="Arial"/>
          <w:spacing w:val="-1"/>
          <w:kern w:val="1"/>
        </w:rPr>
        <w:t xml:space="preserve"> licitante, </w:t>
      </w:r>
      <w:r w:rsidR="00766E8B" w:rsidRPr="00DE34ED">
        <w:rPr>
          <w:rFonts w:ascii="Arial" w:hAnsi="Arial" w:cs="Arial"/>
          <w:spacing w:val="-1"/>
          <w:kern w:val="1"/>
        </w:rPr>
        <w:t xml:space="preserve"> de los riesgos Objeto de</w:t>
      </w:r>
      <w:r w:rsidRPr="00DE34ED">
        <w:rPr>
          <w:rFonts w:ascii="Arial" w:hAnsi="Arial" w:cs="Arial"/>
          <w:spacing w:val="-1"/>
          <w:kern w:val="1"/>
        </w:rPr>
        <w:t xml:space="preserve"> la propuesta,  el escrito obligatoriamente será </w:t>
      </w:r>
      <w:r w:rsidR="00766E8B" w:rsidRPr="00DE34ED">
        <w:rPr>
          <w:rFonts w:ascii="Arial" w:hAnsi="Arial" w:cs="Arial"/>
          <w:spacing w:val="-1"/>
          <w:kern w:val="1"/>
        </w:rPr>
        <w:t xml:space="preserve">  </w:t>
      </w:r>
      <w:r w:rsidRPr="00DE34ED">
        <w:rPr>
          <w:rFonts w:ascii="Arial" w:hAnsi="Arial" w:cs="Arial"/>
          <w:spacing w:val="-1"/>
          <w:kern w:val="1"/>
        </w:rPr>
        <w:t xml:space="preserve">emitido por una o </w:t>
      </w:r>
      <w:r w:rsidR="006A4A45" w:rsidRPr="00DE34ED">
        <w:rPr>
          <w:rFonts w:ascii="Arial" w:hAnsi="Arial" w:cs="Arial"/>
          <w:spacing w:val="-1"/>
          <w:kern w:val="1"/>
        </w:rPr>
        <w:t>más</w:t>
      </w:r>
      <w:r w:rsidRPr="00DE34ED">
        <w:rPr>
          <w:rFonts w:ascii="Arial" w:hAnsi="Arial" w:cs="Arial"/>
          <w:spacing w:val="-1"/>
          <w:kern w:val="1"/>
        </w:rPr>
        <w:t xml:space="preserve"> </w:t>
      </w:r>
      <w:r w:rsidR="00766E8B" w:rsidRPr="00DE34ED">
        <w:rPr>
          <w:rFonts w:ascii="Arial" w:hAnsi="Arial" w:cs="Arial"/>
          <w:spacing w:val="-1"/>
          <w:kern w:val="1"/>
        </w:rPr>
        <w:t xml:space="preserve">Reaseguradores Profesionales Líderes que estén debidamente inscritos en el Registro General de Reaseguradoras Extranjeras a cargo de la CNSF.  </w:t>
      </w:r>
    </w:p>
    <w:p w14:paraId="0C74831F" w14:textId="2530C80C" w:rsidR="00766E8B" w:rsidRPr="00DE34ED" w:rsidRDefault="00766E8B" w:rsidP="006171CB">
      <w:pPr>
        <w:pStyle w:val="Prrafodelista"/>
        <w:widowControl w:val="0"/>
        <w:tabs>
          <w:tab w:val="left" w:pos="426"/>
        </w:tabs>
        <w:autoSpaceDE w:val="0"/>
        <w:autoSpaceDN w:val="0"/>
        <w:adjustRightInd w:val="0"/>
        <w:ind w:left="709" w:right="49"/>
        <w:jc w:val="both"/>
        <w:rPr>
          <w:rFonts w:ascii="Arial" w:hAnsi="Arial" w:cs="Arial"/>
          <w:spacing w:val="-1"/>
          <w:kern w:val="1"/>
        </w:rPr>
      </w:pPr>
    </w:p>
    <w:p w14:paraId="0A6A52ED" w14:textId="5297CC0E" w:rsidR="00D20FAA" w:rsidRPr="00DE34ED" w:rsidRDefault="00D20FAA" w:rsidP="006171CB">
      <w:pPr>
        <w:widowControl w:val="0"/>
        <w:tabs>
          <w:tab w:val="left" w:pos="426"/>
        </w:tabs>
        <w:autoSpaceDE w:val="0"/>
        <w:autoSpaceDN w:val="0"/>
        <w:adjustRightInd w:val="0"/>
        <w:ind w:left="709" w:right="49"/>
        <w:jc w:val="both"/>
        <w:rPr>
          <w:rFonts w:ascii="Arial" w:hAnsi="Arial" w:cs="Arial"/>
          <w:spacing w:val="-1"/>
          <w:kern w:val="1"/>
        </w:rPr>
      </w:pPr>
      <w:r w:rsidRPr="00DE34ED">
        <w:rPr>
          <w:rFonts w:ascii="Arial" w:hAnsi="Arial" w:cs="Arial"/>
          <w:spacing w:val="-1"/>
          <w:kern w:val="1"/>
        </w:rPr>
        <w:t xml:space="preserve">El escrito deberá estar firmado y sellado en original o digital por los respectivos representantes e indicar datos de contacto </w:t>
      </w:r>
      <w:proofErr w:type="gramStart"/>
      <w:r w:rsidRPr="00DE34ED">
        <w:rPr>
          <w:rFonts w:ascii="Arial" w:hAnsi="Arial" w:cs="Arial"/>
          <w:spacing w:val="-1"/>
          <w:kern w:val="1"/>
        </w:rPr>
        <w:t>para  verificación</w:t>
      </w:r>
      <w:proofErr w:type="gramEnd"/>
      <w:r w:rsidRPr="00DE34ED">
        <w:rPr>
          <w:rFonts w:ascii="Arial" w:hAnsi="Arial" w:cs="Arial"/>
          <w:spacing w:val="-1"/>
          <w:kern w:val="1"/>
        </w:rPr>
        <w:t>.</w:t>
      </w:r>
    </w:p>
    <w:p w14:paraId="5B774A4D" w14:textId="77777777" w:rsidR="00D20FAA" w:rsidRPr="00DE34ED" w:rsidRDefault="00D20FAA" w:rsidP="006171CB">
      <w:pPr>
        <w:pStyle w:val="Prrafodelista"/>
        <w:widowControl w:val="0"/>
        <w:tabs>
          <w:tab w:val="left" w:pos="426"/>
        </w:tabs>
        <w:autoSpaceDE w:val="0"/>
        <w:autoSpaceDN w:val="0"/>
        <w:adjustRightInd w:val="0"/>
        <w:ind w:left="709" w:right="49"/>
        <w:jc w:val="both"/>
        <w:rPr>
          <w:rFonts w:ascii="Arial" w:hAnsi="Arial" w:cs="Arial"/>
          <w:spacing w:val="-1"/>
          <w:kern w:val="1"/>
        </w:rPr>
      </w:pPr>
    </w:p>
    <w:p w14:paraId="074E3ECA" w14:textId="77777777" w:rsidR="004E65AC" w:rsidRPr="00DE34ED" w:rsidRDefault="00A57798" w:rsidP="006171CB">
      <w:pPr>
        <w:widowControl w:val="0"/>
        <w:tabs>
          <w:tab w:val="left" w:pos="0"/>
        </w:tabs>
        <w:ind w:left="709" w:right="49"/>
        <w:jc w:val="both"/>
        <w:rPr>
          <w:rFonts w:ascii="Arial" w:hAnsi="Arial" w:cs="Arial"/>
        </w:rPr>
      </w:pPr>
      <w:r w:rsidRPr="00DE34ED">
        <w:rPr>
          <w:rFonts w:ascii="Arial" w:hAnsi="Arial" w:cs="Arial"/>
        </w:rPr>
        <w:t xml:space="preserve">Para la acreditación de este documento, podrá presentar copia  con firma digital, pero el mismo documento, deberá contener los datos que acrediten fehacientemente </w:t>
      </w:r>
      <w:r w:rsidRPr="00DE34ED">
        <w:rPr>
          <w:rFonts w:ascii="Arial" w:hAnsi="Arial" w:cs="Arial"/>
          <w:u w:val="single"/>
        </w:rPr>
        <w:t>el nombre del Reasegurador</w:t>
      </w:r>
      <w:r w:rsidRPr="00DE34ED">
        <w:rPr>
          <w:rFonts w:ascii="Arial" w:hAnsi="Arial" w:cs="Arial"/>
        </w:rPr>
        <w:t>, los logos de identidad o distintivos de la misma, nombre, cargo  e identificación de quien la firma, dirección, teléfono y correo electrónico oficial de la reaseguradora donde pueda ser contactado, para verificar su autenticidad, por lo que en este  supuesto, obligatoriamente el licitante, deberá  presentar  un escrito por separado suscrito bajo protesta de decir verdad, en nombre del licitante, donde manifieste que el documento que presenta en copia simple, es copia fiel del original remitido por el Reasegurador y no por conducto de Intermediario de Reaseguro, precisando los datos de identificación del oficio, como lo es, quien lo emitió, quien lo firma precisando nombre y cargo, numero del escrito, fecha, los logos que contiene del reasegurador, brevemente precisará el asunto del mismo, haciendo especial precisión la parte en la cual señale que respalda al licitante en la oferta de  la licitación, y durante la vigencia del contrato que en su caso se adjudique.</w:t>
      </w:r>
    </w:p>
    <w:p w14:paraId="1ED9B80F" w14:textId="77777777" w:rsidR="004E65AC" w:rsidRPr="00DE34ED" w:rsidRDefault="004E65AC" w:rsidP="006171CB">
      <w:pPr>
        <w:widowControl w:val="0"/>
        <w:tabs>
          <w:tab w:val="left" w:pos="0"/>
        </w:tabs>
        <w:ind w:left="709" w:right="49"/>
        <w:jc w:val="both"/>
        <w:rPr>
          <w:rFonts w:ascii="Arial" w:hAnsi="Arial" w:cs="Arial"/>
        </w:rPr>
      </w:pPr>
    </w:p>
    <w:p w14:paraId="59B03F64" w14:textId="5FCB8C7E" w:rsidR="00B35FC6" w:rsidRPr="00DE34ED" w:rsidRDefault="00B35FC6" w:rsidP="006171CB">
      <w:pPr>
        <w:widowControl w:val="0"/>
        <w:tabs>
          <w:tab w:val="left" w:pos="0"/>
        </w:tabs>
        <w:ind w:left="709" w:right="49"/>
        <w:jc w:val="both"/>
        <w:rPr>
          <w:rFonts w:ascii="Arial" w:hAnsi="Arial" w:cs="Arial"/>
        </w:rPr>
      </w:pPr>
      <w:r w:rsidRPr="00DE34ED">
        <w:rPr>
          <w:rFonts w:ascii="Arial" w:hAnsi="Arial" w:cs="Arial"/>
        </w:rPr>
        <w:t xml:space="preserve">En el supuesto que el documento, por su naturaleza u origen, este escrito en idioma distinto al español,  el licitante deberá adjuntar traducción simple  al español,  dentro de  un escrito suscrito bajo protesta de decir verdad en nombre del licitante, donde manifieste que corresponde a la traducción </w:t>
      </w:r>
      <w:r w:rsidRPr="00DE34ED">
        <w:rPr>
          <w:rFonts w:ascii="Arial" w:hAnsi="Arial" w:cs="Arial"/>
        </w:rPr>
        <w:lastRenderedPageBreak/>
        <w:t>simple del documento, precisando los datos de identificación del escrito, como lo es, quien lo emitió, quien lo firma precisando nombre y cargo, numero del escrito, fecha, los logos que contiene de la autoridad.</w:t>
      </w:r>
    </w:p>
    <w:p w14:paraId="7B507BF4" w14:textId="77777777" w:rsidR="00B35FC6" w:rsidRPr="00DE34ED" w:rsidRDefault="00B35FC6" w:rsidP="006171CB">
      <w:pPr>
        <w:widowControl w:val="0"/>
        <w:tabs>
          <w:tab w:val="left" w:pos="0"/>
        </w:tabs>
        <w:ind w:left="709" w:right="49"/>
        <w:jc w:val="both"/>
        <w:rPr>
          <w:rFonts w:ascii="Arial" w:hAnsi="Arial" w:cs="Arial"/>
        </w:rPr>
      </w:pPr>
    </w:p>
    <w:p w14:paraId="35BC289F" w14:textId="0E6F3D2C" w:rsidR="00A57798" w:rsidRPr="00DE34ED" w:rsidRDefault="00A57798" w:rsidP="006171CB">
      <w:pPr>
        <w:pStyle w:val="Prrafodelista"/>
        <w:widowControl w:val="0"/>
        <w:tabs>
          <w:tab w:val="left" w:pos="426"/>
        </w:tabs>
        <w:autoSpaceDE w:val="0"/>
        <w:autoSpaceDN w:val="0"/>
        <w:adjustRightInd w:val="0"/>
        <w:ind w:left="567" w:right="49"/>
        <w:jc w:val="both"/>
        <w:rPr>
          <w:rFonts w:ascii="Arial" w:hAnsi="Arial" w:cs="Arial"/>
          <w:spacing w:val="-1"/>
          <w:kern w:val="1"/>
        </w:rPr>
      </w:pPr>
    </w:p>
    <w:p w14:paraId="6CD6EF23" w14:textId="53C00734" w:rsidR="00766E8B" w:rsidRPr="00DE34ED" w:rsidRDefault="00A57798" w:rsidP="006171CB">
      <w:pPr>
        <w:pStyle w:val="Prrafodelista"/>
        <w:widowControl w:val="0"/>
        <w:tabs>
          <w:tab w:val="left" w:pos="426"/>
        </w:tabs>
        <w:autoSpaceDE w:val="0"/>
        <w:autoSpaceDN w:val="0"/>
        <w:adjustRightInd w:val="0"/>
        <w:ind w:left="567" w:right="49" w:hanging="567"/>
        <w:jc w:val="both"/>
        <w:rPr>
          <w:rFonts w:ascii="Arial" w:hAnsi="Arial" w:cs="Arial"/>
          <w:spacing w:val="-1"/>
          <w:kern w:val="1"/>
        </w:rPr>
      </w:pPr>
      <w:r w:rsidRPr="00DE34ED">
        <w:rPr>
          <w:rFonts w:ascii="Arial" w:hAnsi="Arial" w:cs="Arial"/>
          <w:b/>
          <w:bCs/>
          <w:spacing w:val="-1"/>
          <w:kern w:val="1"/>
        </w:rPr>
        <w:t>11.2</w:t>
      </w:r>
      <w:r w:rsidRPr="00DE34ED">
        <w:rPr>
          <w:rFonts w:ascii="Arial" w:hAnsi="Arial" w:cs="Arial"/>
          <w:spacing w:val="-1"/>
          <w:kern w:val="1"/>
        </w:rPr>
        <w:t xml:space="preserve"> </w:t>
      </w:r>
      <w:r w:rsidR="00766E8B" w:rsidRPr="00DE34ED">
        <w:rPr>
          <w:rFonts w:ascii="Arial" w:hAnsi="Arial" w:cs="Arial"/>
          <w:b/>
          <w:spacing w:val="-1"/>
          <w:kern w:val="1"/>
        </w:rPr>
        <w:t>Carta</w:t>
      </w:r>
      <w:r w:rsidRPr="00DE34ED">
        <w:rPr>
          <w:rFonts w:ascii="Arial" w:hAnsi="Arial" w:cs="Arial"/>
          <w:b/>
          <w:spacing w:val="-1"/>
          <w:kern w:val="1"/>
        </w:rPr>
        <w:t>s</w:t>
      </w:r>
      <w:r w:rsidR="00766E8B" w:rsidRPr="00DE34ED">
        <w:rPr>
          <w:rFonts w:ascii="Arial" w:hAnsi="Arial" w:cs="Arial"/>
          <w:b/>
          <w:spacing w:val="-1"/>
          <w:kern w:val="1"/>
        </w:rPr>
        <w:t xml:space="preserve"> de soporte del reasegurador líder confirmando la participación riesgo.</w:t>
      </w:r>
    </w:p>
    <w:p w14:paraId="0CA0F85F" w14:textId="77777777" w:rsidR="00766E8B" w:rsidRPr="00DE34ED" w:rsidRDefault="00766E8B" w:rsidP="006171CB">
      <w:pPr>
        <w:widowControl w:val="0"/>
        <w:tabs>
          <w:tab w:val="left" w:pos="426"/>
        </w:tabs>
        <w:autoSpaceDE w:val="0"/>
        <w:autoSpaceDN w:val="0"/>
        <w:adjustRightInd w:val="0"/>
        <w:ind w:left="567" w:right="49"/>
        <w:jc w:val="both"/>
        <w:rPr>
          <w:rFonts w:ascii="Arial" w:hAnsi="Arial" w:cs="Arial"/>
          <w:spacing w:val="-1"/>
          <w:kern w:val="1"/>
        </w:rPr>
      </w:pPr>
    </w:p>
    <w:p w14:paraId="3C15D069" w14:textId="076F4774" w:rsidR="00766E8B" w:rsidRPr="00DE34ED" w:rsidRDefault="00766E8B" w:rsidP="006171CB">
      <w:pPr>
        <w:pStyle w:val="Prrafodelista"/>
        <w:widowControl w:val="0"/>
        <w:numPr>
          <w:ilvl w:val="0"/>
          <w:numId w:val="14"/>
        </w:numPr>
        <w:tabs>
          <w:tab w:val="left" w:pos="426"/>
        </w:tabs>
        <w:autoSpaceDE w:val="0"/>
        <w:autoSpaceDN w:val="0"/>
        <w:adjustRightInd w:val="0"/>
        <w:ind w:right="49"/>
        <w:contextualSpacing w:val="0"/>
        <w:jc w:val="both"/>
        <w:rPr>
          <w:rFonts w:ascii="Arial" w:hAnsi="Arial" w:cs="Arial"/>
          <w:spacing w:val="-1"/>
          <w:kern w:val="1"/>
        </w:rPr>
      </w:pPr>
      <w:r w:rsidRPr="00DE34ED">
        <w:rPr>
          <w:rFonts w:ascii="Arial" w:hAnsi="Arial" w:cs="Arial"/>
          <w:spacing w:val="-1"/>
          <w:kern w:val="1"/>
        </w:rPr>
        <w:t xml:space="preserve">Carta de soporte formal dirigida </w:t>
      </w:r>
      <w:proofErr w:type="gramStart"/>
      <w:r w:rsidRPr="00DE34ED">
        <w:rPr>
          <w:rFonts w:ascii="Arial" w:hAnsi="Arial" w:cs="Arial"/>
          <w:spacing w:val="-1"/>
          <w:kern w:val="1"/>
        </w:rPr>
        <w:t xml:space="preserve">a </w:t>
      </w:r>
      <w:r w:rsidR="00A57798" w:rsidRPr="00DE34ED">
        <w:rPr>
          <w:rFonts w:ascii="Arial" w:hAnsi="Arial" w:cs="Arial"/>
          <w:spacing w:val="-1"/>
          <w:kern w:val="1"/>
        </w:rPr>
        <w:t xml:space="preserve"> la</w:t>
      </w:r>
      <w:proofErr w:type="gramEnd"/>
      <w:r w:rsidR="00A57798" w:rsidRPr="00DE34ED">
        <w:rPr>
          <w:rFonts w:ascii="Arial" w:hAnsi="Arial" w:cs="Arial"/>
          <w:spacing w:val="-1"/>
          <w:kern w:val="1"/>
        </w:rPr>
        <w:t xml:space="preserve"> Administración Portuaria Integral de Baja California Sur, S.A de  C.V, </w:t>
      </w:r>
      <w:r w:rsidRPr="00DE34ED">
        <w:rPr>
          <w:rFonts w:ascii="Arial" w:hAnsi="Arial" w:cs="Arial"/>
          <w:spacing w:val="-1"/>
          <w:kern w:val="1"/>
        </w:rPr>
        <w:t xml:space="preserve">en papel membretado del </w:t>
      </w:r>
      <w:r w:rsidR="00A57798" w:rsidRPr="00DE34ED">
        <w:rPr>
          <w:rFonts w:ascii="Arial" w:hAnsi="Arial" w:cs="Arial"/>
          <w:spacing w:val="-1"/>
          <w:kern w:val="1"/>
        </w:rPr>
        <w:t>R</w:t>
      </w:r>
      <w:r w:rsidRPr="00DE34ED">
        <w:rPr>
          <w:rFonts w:ascii="Arial" w:hAnsi="Arial" w:cs="Arial"/>
          <w:spacing w:val="-1"/>
          <w:kern w:val="1"/>
        </w:rPr>
        <w:t xml:space="preserve">easegurador líder registrado en México e Intermediario de Reaseguro, la cual deberá confirmar el soporte de una participación mínima del 50% del riesgo respecto de las ubicaciones / valores / riesgos </w:t>
      </w:r>
      <w:r w:rsidRPr="00DE34ED">
        <w:rPr>
          <w:rFonts w:ascii="Arial" w:hAnsi="Arial" w:cs="Arial"/>
          <w:spacing w:val="-1"/>
          <w:kern w:val="1"/>
          <w:u w:val="single"/>
        </w:rPr>
        <w:t xml:space="preserve">requeridos </w:t>
      </w:r>
      <w:r w:rsidRPr="00DE34ED">
        <w:rPr>
          <w:rFonts w:ascii="Arial" w:hAnsi="Arial" w:cs="Arial"/>
          <w:spacing w:val="-1"/>
          <w:kern w:val="1"/>
        </w:rPr>
        <w:t xml:space="preserve">en estas </w:t>
      </w:r>
      <w:r w:rsidRPr="00DE34ED">
        <w:rPr>
          <w:rFonts w:ascii="Arial" w:hAnsi="Arial" w:cs="Arial"/>
          <w:b/>
          <w:spacing w:val="-1"/>
          <w:kern w:val="1"/>
        </w:rPr>
        <w:t>BASES</w:t>
      </w:r>
      <w:r w:rsidRPr="00DE34ED">
        <w:rPr>
          <w:rFonts w:ascii="Arial" w:hAnsi="Arial" w:cs="Arial"/>
          <w:spacing w:val="-1"/>
          <w:kern w:val="1"/>
        </w:rPr>
        <w:t xml:space="preserve">, sin condición suspensiva alguna. </w:t>
      </w:r>
    </w:p>
    <w:p w14:paraId="2BE92BD4" w14:textId="77777777" w:rsidR="00766E8B" w:rsidRPr="00DE34ED" w:rsidRDefault="00766E8B" w:rsidP="006171CB">
      <w:pPr>
        <w:pStyle w:val="Prrafodelista"/>
        <w:widowControl w:val="0"/>
        <w:tabs>
          <w:tab w:val="left" w:pos="426"/>
        </w:tabs>
        <w:autoSpaceDE w:val="0"/>
        <w:autoSpaceDN w:val="0"/>
        <w:adjustRightInd w:val="0"/>
        <w:ind w:left="1347" w:right="49"/>
        <w:jc w:val="both"/>
        <w:rPr>
          <w:rFonts w:ascii="Arial" w:hAnsi="Arial" w:cs="Arial"/>
          <w:spacing w:val="-1"/>
          <w:kern w:val="1"/>
        </w:rPr>
      </w:pPr>
    </w:p>
    <w:p w14:paraId="2B433C22" w14:textId="77777777" w:rsidR="00766E8B" w:rsidRPr="00DE34ED" w:rsidRDefault="00766E8B" w:rsidP="006171CB">
      <w:pPr>
        <w:pStyle w:val="Prrafodelista"/>
        <w:widowControl w:val="0"/>
        <w:numPr>
          <w:ilvl w:val="0"/>
          <w:numId w:val="14"/>
        </w:numPr>
        <w:tabs>
          <w:tab w:val="left" w:pos="426"/>
        </w:tabs>
        <w:autoSpaceDE w:val="0"/>
        <w:autoSpaceDN w:val="0"/>
        <w:adjustRightInd w:val="0"/>
        <w:ind w:right="49"/>
        <w:contextualSpacing w:val="0"/>
        <w:jc w:val="both"/>
        <w:rPr>
          <w:rFonts w:ascii="Arial" w:hAnsi="Arial" w:cs="Arial"/>
          <w:spacing w:val="-1"/>
          <w:kern w:val="1"/>
        </w:rPr>
      </w:pPr>
      <w:r w:rsidRPr="00DE34ED">
        <w:rPr>
          <w:rFonts w:ascii="Arial" w:hAnsi="Arial" w:cs="Arial"/>
          <w:spacing w:val="-1"/>
          <w:kern w:val="1"/>
        </w:rPr>
        <w:t>Carta manifiesto de la Aseguradora comprometiéndose a que la participación del reasegurador líder referido no será modificada o sustituida una vez adjudicado el contrato.</w:t>
      </w:r>
    </w:p>
    <w:p w14:paraId="4D66AF34" w14:textId="77777777" w:rsidR="00766E8B" w:rsidRPr="00DE34ED" w:rsidRDefault="00766E8B" w:rsidP="006171CB">
      <w:pPr>
        <w:pStyle w:val="Prrafodelista"/>
        <w:ind w:right="49"/>
        <w:rPr>
          <w:rFonts w:ascii="Arial" w:hAnsi="Arial" w:cs="Arial"/>
          <w:spacing w:val="-1"/>
          <w:kern w:val="1"/>
        </w:rPr>
      </w:pPr>
    </w:p>
    <w:p w14:paraId="775C4956" w14:textId="7DCBA161" w:rsidR="00766E8B" w:rsidRPr="00DE34ED" w:rsidRDefault="00012B84" w:rsidP="006171CB">
      <w:pPr>
        <w:pStyle w:val="Prrafodelista"/>
        <w:widowControl w:val="0"/>
        <w:numPr>
          <w:ilvl w:val="0"/>
          <w:numId w:val="14"/>
        </w:numPr>
        <w:tabs>
          <w:tab w:val="left" w:pos="426"/>
        </w:tabs>
        <w:autoSpaceDE w:val="0"/>
        <w:autoSpaceDN w:val="0"/>
        <w:adjustRightInd w:val="0"/>
        <w:ind w:right="49"/>
        <w:contextualSpacing w:val="0"/>
        <w:jc w:val="both"/>
        <w:rPr>
          <w:rFonts w:ascii="Arial" w:hAnsi="Arial" w:cs="Arial"/>
          <w:spacing w:val="-1"/>
          <w:kern w:val="1"/>
        </w:rPr>
      </w:pPr>
      <w:r w:rsidRPr="00DE34ED">
        <w:rPr>
          <w:rFonts w:ascii="Arial" w:hAnsi="Arial" w:cs="Arial"/>
          <w:spacing w:val="-1"/>
          <w:kern w:val="1"/>
        </w:rPr>
        <w:t xml:space="preserve">Sin perjuicio de la obligación de contar con el respaldo de la Reaseguradora, en el supuesto que </w:t>
      </w:r>
      <w:proofErr w:type="gramStart"/>
      <w:r w:rsidRPr="00DE34ED">
        <w:rPr>
          <w:rFonts w:ascii="Arial" w:hAnsi="Arial" w:cs="Arial"/>
          <w:spacing w:val="-1"/>
          <w:kern w:val="1"/>
        </w:rPr>
        <w:t xml:space="preserve">adicionalmente </w:t>
      </w:r>
      <w:r w:rsidR="006A4A45">
        <w:rPr>
          <w:rFonts w:ascii="Arial" w:hAnsi="Arial" w:cs="Arial"/>
          <w:spacing w:val="-1"/>
          <w:kern w:val="1"/>
        </w:rPr>
        <w:t xml:space="preserve"> cuente</w:t>
      </w:r>
      <w:proofErr w:type="gramEnd"/>
      <w:r w:rsidR="006A4A45">
        <w:rPr>
          <w:rFonts w:ascii="Arial" w:hAnsi="Arial" w:cs="Arial"/>
          <w:spacing w:val="-1"/>
          <w:kern w:val="1"/>
        </w:rPr>
        <w:t xml:space="preserve"> con el respaldo de un </w:t>
      </w:r>
      <w:r w:rsidR="006A4A45" w:rsidRPr="00DE34ED">
        <w:rPr>
          <w:rFonts w:ascii="Arial" w:hAnsi="Arial" w:cs="Arial"/>
          <w:spacing w:val="-1"/>
          <w:kern w:val="1"/>
        </w:rPr>
        <w:t>Intermediario de Reaseguro</w:t>
      </w:r>
      <w:r w:rsidR="006A4A45">
        <w:rPr>
          <w:rFonts w:ascii="Arial" w:hAnsi="Arial" w:cs="Arial"/>
          <w:spacing w:val="-1"/>
          <w:kern w:val="1"/>
        </w:rPr>
        <w:t xml:space="preserve">, deberá presentar </w:t>
      </w:r>
      <w:r w:rsidRPr="00DE34ED">
        <w:rPr>
          <w:rFonts w:ascii="Arial" w:hAnsi="Arial" w:cs="Arial"/>
          <w:spacing w:val="-1"/>
          <w:kern w:val="1"/>
        </w:rPr>
        <w:t xml:space="preserve">  </w:t>
      </w:r>
      <w:r w:rsidR="00766E8B" w:rsidRPr="00DE34ED">
        <w:rPr>
          <w:rFonts w:ascii="Arial" w:hAnsi="Arial" w:cs="Arial"/>
          <w:spacing w:val="-1"/>
          <w:kern w:val="1"/>
        </w:rPr>
        <w:t>Carta manifiesto del representante o Intermediario de Reaseguro donde declare bajo protesta de decir verdad que no tienen ningún litigio o demanda con cualquier ente público municipal, estatal o federal originado por algún siniestro de daños, o responsabilidad civil.</w:t>
      </w:r>
    </w:p>
    <w:p w14:paraId="2A765437" w14:textId="77777777" w:rsidR="00766E8B" w:rsidRPr="00DE34ED" w:rsidRDefault="00766E8B" w:rsidP="006171CB">
      <w:pPr>
        <w:widowControl w:val="0"/>
        <w:tabs>
          <w:tab w:val="left" w:pos="426"/>
        </w:tabs>
        <w:autoSpaceDE w:val="0"/>
        <w:autoSpaceDN w:val="0"/>
        <w:adjustRightInd w:val="0"/>
        <w:ind w:right="49"/>
        <w:jc w:val="both"/>
        <w:rPr>
          <w:rFonts w:ascii="Arial" w:hAnsi="Arial" w:cs="Arial"/>
          <w:spacing w:val="-1"/>
          <w:kern w:val="1"/>
        </w:rPr>
      </w:pPr>
    </w:p>
    <w:p w14:paraId="18899215" w14:textId="77777777" w:rsidR="00766E8B" w:rsidRPr="00DE34ED" w:rsidRDefault="00766E8B" w:rsidP="006171CB">
      <w:pPr>
        <w:widowControl w:val="0"/>
        <w:tabs>
          <w:tab w:val="left" w:pos="426"/>
        </w:tabs>
        <w:autoSpaceDE w:val="0"/>
        <w:autoSpaceDN w:val="0"/>
        <w:adjustRightInd w:val="0"/>
        <w:ind w:left="709" w:right="49"/>
        <w:jc w:val="both"/>
        <w:rPr>
          <w:rFonts w:ascii="Arial" w:hAnsi="Arial" w:cs="Arial"/>
          <w:spacing w:val="-1"/>
          <w:kern w:val="1"/>
        </w:rPr>
      </w:pPr>
      <w:r w:rsidRPr="00DE34ED">
        <w:rPr>
          <w:rFonts w:ascii="Arial" w:hAnsi="Arial" w:cs="Arial"/>
          <w:spacing w:val="-1"/>
          <w:kern w:val="1"/>
        </w:rPr>
        <w:t>Dichas cartas deberán estar firmadas y selladas en original o digital por los respectivos representantes e indicar datos de contacto para posible verificación.</w:t>
      </w:r>
    </w:p>
    <w:p w14:paraId="1CF8853B" w14:textId="77777777" w:rsidR="00A57798" w:rsidRPr="00DE34ED" w:rsidRDefault="00A57798" w:rsidP="006171CB">
      <w:pPr>
        <w:widowControl w:val="0"/>
        <w:tabs>
          <w:tab w:val="left" w:pos="0"/>
        </w:tabs>
        <w:ind w:left="709" w:right="49"/>
        <w:jc w:val="both"/>
        <w:rPr>
          <w:rFonts w:ascii="Arial" w:hAnsi="Arial" w:cs="Arial"/>
        </w:rPr>
      </w:pPr>
    </w:p>
    <w:p w14:paraId="03099908" w14:textId="31EC9124" w:rsidR="00A57798" w:rsidRPr="00DE34ED" w:rsidRDefault="00A57798" w:rsidP="006A4A45">
      <w:pPr>
        <w:widowControl w:val="0"/>
        <w:tabs>
          <w:tab w:val="left" w:pos="0"/>
        </w:tabs>
        <w:ind w:left="709" w:right="49"/>
        <w:jc w:val="both"/>
        <w:rPr>
          <w:rFonts w:ascii="Arial" w:hAnsi="Arial" w:cs="Arial"/>
        </w:rPr>
      </w:pPr>
      <w:r w:rsidRPr="00DE34ED">
        <w:rPr>
          <w:rFonts w:ascii="Arial" w:hAnsi="Arial" w:cs="Arial"/>
        </w:rPr>
        <w:t xml:space="preserve">Para la acreditación de </w:t>
      </w:r>
      <w:r w:rsidR="006A4A45">
        <w:rPr>
          <w:rFonts w:ascii="Arial" w:hAnsi="Arial" w:cs="Arial"/>
        </w:rPr>
        <w:t xml:space="preserve">los  documentos solicitados en este documento técnico 11, y </w:t>
      </w:r>
      <w:proofErr w:type="spellStart"/>
      <w:r w:rsidR="006A4A45">
        <w:rPr>
          <w:rFonts w:ascii="Arial" w:hAnsi="Arial" w:cs="Arial"/>
        </w:rPr>
        <w:t>sub-incisos</w:t>
      </w:r>
      <w:proofErr w:type="spellEnd"/>
      <w:r w:rsidR="006A4A45">
        <w:rPr>
          <w:rFonts w:ascii="Arial" w:hAnsi="Arial" w:cs="Arial"/>
        </w:rPr>
        <w:t xml:space="preserve">,  El </w:t>
      </w:r>
      <w:proofErr w:type="spellStart"/>
      <w:r w:rsidR="006A4A45">
        <w:rPr>
          <w:rFonts w:ascii="Arial" w:hAnsi="Arial" w:cs="Arial"/>
        </w:rPr>
        <w:t>Liciante</w:t>
      </w:r>
      <w:proofErr w:type="spellEnd"/>
      <w:r w:rsidRPr="00DE34ED">
        <w:rPr>
          <w:rFonts w:ascii="Arial" w:hAnsi="Arial" w:cs="Arial"/>
        </w:rPr>
        <w:t xml:space="preserve">, podrá presentar copia  con firma digital, </w:t>
      </w:r>
      <w:r w:rsidR="006A4A45">
        <w:rPr>
          <w:rFonts w:ascii="Arial" w:hAnsi="Arial" w:cs="Arial"/>
        </w:rPr>
        <w:t xml:space="preserve"> sin perjuicio que para su validez y certeza jurídica </w:t>
      </w:r>
      <w:r w:rsidRPr="00DE34ED">
        <w:rPr>
          <w:rFonts w:ascii="Arial" w:hAnsi="Arial" w:cs="Arial"/>
        </w:rPr>
        <w:t xml:space="preserve">deberá contener los datos que acrediten fehacientemente </w:t>
      </w:r>
      <w:r w:rsidRPr="00DE34ED">
        <w:rPr>
          <w:rFonts w:ascii="Arial" w:hAnsi="Arial" w:cs="Arial"/>
          <w:u w:val="single"/>
        </w:rPr>
        <w:t xml:space="preserve">el nombre del </w:t>
      </w:r>
      <w:r w:rsidR="006A4A45">
        <w:rPr>
          <w:rFonts w:ascii="Arial" w:hAnsi="Arial" w:cs="Arial"/>
          <w:u w:val="single"/>
        </w:rPr>
        <w:t xml:space="preserve">Emisor </w:t>
      </w:r>
      <w:r w:rsidRPr="00DE34ED">
        <w:rPr>
          <w:rFonts w:ascii="Arial" w:hAnsi="Arial" w:cs="Arial"/>
        </w:rPr>
        <w:t xml:space="preserve">, los logos de identidad o distintivos de la misma, nombre, cargo  e identificación de quien la firma, dirección, teléfono y correo electrónico oficial de la reaseguradora donde pueda ser contactado, para verificar su autenticidad, por lo que en este  supuesto, obligatoriamente </w:t>
      </w:r>
      <w:r w:rsidR="006A4A45">
        <w:rPr>
          <w:rFonts w:ascii="Arial" w:hAnsi="Arial" w:cs="Arial"/>
          <w:b/>
          <w:bCs/>
        </w:rPr>
        <w:t>E</w:t>
      </w:r>
      <w:r w:rsidRPr="006A4A45">
        <w:rPr>
          <w:rFonts w:ascii="Arial" w:hAnsi="Arial" w:cs="Arial"/>
          <w:b/>
          <w:bCs/>
        </w:rPr>
        <w:t xml:space="preserve">l </w:t>
      </w:r>
      <w:r w:rsidR="006A4A45">
        <w:rPr>
          <w:rFonts w:ascii="Arial" w:hAnsi="Arial" w:cs="Arial"/>
          <w:b/>
          <w:bCs/>
        </w:rPr>
        <w:t>L</w:t>
      </w:r>
      <w:r w:rsidRPr="006A4A45">
        <w:rPr>
          <w:rFonts w:ascii="Arial" w:hAnsi="Arial" w:cs="Arial"/>
          <w:b/>
          <w:bCs/>
        </w:rPr>
        <w:t>icitante</w:t>
      </w:r>
      <w:r w:rsidRPr="00DE34ED">
        <w:rPr>
          <w:rFonts w:ascii="Arial" w:hAnsi="Arial" w:cs="Arial"/>
        </w:rPr>
        <w:t xml:space="preserve">, deberá  presentar  un escrito suscrito bajo protesta de decir verdad, en nombre del licitante, donde manifieste </w:t>
      </w:r>
      <w:r w:rsidR="006A4A45">
        <w:rPr>
          <w:rFonts w:ascii="Arial" w:hAnsi="Arial" w:cs="Arial"/>
        </w:rPr>
        <w:t xml:space="preserve">expresamente, </w:t>
      </w:r>
      <w:r w:rsidRPr="00DE34ED">
        <w:rPr>
          <w:rFonts w:ascii="Arial" w:hAnsi="Arial" w:cs="Arial"/>
        </w:rPr>
        <w:t xml:space="preserve">que el documento que presenta  es copia fiel del original, precisando los datos de identificación del oficio, </w:t>
      </w:r>
      <w:r w:rsidRPr="00DE34ED">
        <w:rPr>
          <w:rFonts w:ascii="Arial" w:hAnsi="Arial" w:cs="Arial"/>
        </w:rPr>
        <w:lastRenderedPageBreak/>
        <w:t>como lo es, quien lo emitió, quien lo firma precisando nombre y cargo, numero del escrito, fecha, los logos que contiene del reasegurador, brevemente precisará el asunto del mismo, haciendo especial precisión la parte en la cual señale que respalda al licitante en la oferta de  la licitación, y durante la vigencia del contrato que en su caso se adjudique.</w:t>
      </w:r>
    </w:p>
    <w:p w14:paraId="6203C37E" w14:textId="77777777" w:rsidR="00B35FC6" w:rsidRPr="00DE34ED" w:rsidRDefault="00B35FC6" w:rsidP="006171CB">
      <w:pPr>
        <w:widowControl w:val="0"/>
        <w:tabs>
          <w:tab w:val="left" w:pos="0"/>
        </w:tabs>
        <w:ind w:right="49"/>
        <w:jc w:val="both"/>
        <w:rPr>
          <w:rFonts w:ascii="Arial" w:hAnsi="Arial" w:cs="Arial"/>
        </w:rPr>
      </w:pPr>
    </w:p>
    <w:p w14:paraId="597CD3FE" w14:textId="24DD89FF" w:rsidR="00B35FC6" w:rsidRPr="00DE34ED" w:rsidRDefault="00B35FC6" w:rsidP="006171CB">
      <w:pPr>
        <w:widowControl w:val="0"/>
        <w:tabs>
          <w:tab w:val="left" w:pos="0"/>
        </w:tabs>
        <w:ind w:right="49"/>
        <w:jc w:val="both"/>
        <w:rPr>
          <w:rFonts w:ascii="Arial" w:hAnsi="Arial" w:cs="Arial"/>
        </w:rPr>
      </w:pPr>
      <w:r w:rsidRPr="00DE34ED">
        <w:rPr>
          <w:rFonts w:ascii="Arial" w:hAnsi="Arial" w:cs="Arial"/>
        </w:rPr>
        <w:t>En el supuesto que el documento, por su naturaleza u origen, este escrito en idioma distinto al español,  el licitante deberá adjuntar traducción simple  al español,  dentro de  un escrito suscrito bajo protesta de decir verdad en nombre del licitante, donde manifieste que corresponde a la traducción simple del documento, precisando los datos de identificación del escrito, como lo es, quien lo emitió, quien lo firma precisando nombre y cargo, numero del escrito, fecha, los logos que contiene de la autoridad.</w:t>
      </w:r>
    </w:p>
    <w:p w14:paraId="70B5E9C5" w14:textId="7948B2B8" w:rsidR="00766E8B" w:rsidRPr="00DE34ED" w:rsidRDefault="00766E8B" w:rsidP="006171CB">
      <w:pPr>
        <w:ind w:right="49"/>
        <w:rPr>
          <w:rFonts w:ascii="Arial" w:hAnsi="Arial" w:cs="Arial"/>
          <w:spacing w:val="-1"/>
          <w:kern w:val="1"/>
        </w:rPr>
      </w:pPr>
    </w:p>
    <w:p w14:paraId="07708777" w14:textId="77777777" w:rsidR="00A57798" w:rsidRPr="00DE34ED" w:rsidRDefault="00A57798" w:rsidP="006171CB">
      <w:pPr>
        <w:ind w:right="49"/>
        <w:rPr>
          <w:rFonts w:ascii="Arial" w:hAnsi="Arial" w:cs="Arial"/>
          <w:spacing w:val="-1"/>
          <w:kern w:val="1"/>
        </w:rPr>
      </w:pPr>
    </w:p>
    <w:p w14:paraId="0DD628F9" w14:textId="67D79ACC" w:rsidR="00766E8B" w:rsidRPr="00DE34ED" w:rsidRDefault="00766E8B" w:rsidP="006171CB">
      <w:pPr>
        <w:ind w:right="49"/>
        <w:jc w:val="both"/>
        <w:rPr>
          <w:rFonts w:ascii="Arial" w:hAnsi="Arial" w:cs="Arial"/>
          <w:spacing w:val="-1"/>
          <w:kern w:val="1"/>
        </w:rPr>
      </w:pPr>
      <w:r w:rsidRPr="00DE34ED">
        <w:rPr>
          <w:rFonts w:ascii="Arial" w:hAnsi="Arial" w:cs="Arial"/>
          <w:spacing w:val="-1"/>
          <w:kern w:val="1"/>
        </w:rPr>
        <w:t xml:space="preserve">En términos del Artículo 39 de “LA LEY”, es obligatoria la presentación de este documento en los términos y formalidades señaladas, razón por la </w:t>
      </w:r>
      <w:proofErr w:type="gramStart"/>
      <w:r w:rsidRPr="00DE34ED">
        <w:rPr>
          <w:rFonts w:ascii="Arial" w:hAnsi="Arial" w:cs="Arial"/>
          <w:spacing w:val="-1"/>
          <w:kern w:val="1"/>
        </w:rPr>
        <w:t>cual  la</w:t>
      </w:r>
      <w:proofErr w:type="gramEnd"/>
      <w:r w:rsidRPr="00DE34ED">
        <w:rPr>
          <w:rFonts w:ascii="Arial" w:hAnsi="Arial" w:cs="Arial"/>
          <w:spacing w:val="-1"/>
          <w:kern w:val="1"/>
        </w:rPr>
        <w:t xml:space="preserve"> presentación de este documento e información solicitada es obligatoria, por lo que su omisión en la presentación y contenido en los términos solicitados será motivo de descalificación, por materializarse el supuesto de incumplimiento de uno de los requisitos establecidos en </w:t>
      </w:r>
      <w:r w:rsidR="004E65AC" w:rsidRPr="00DE34ED">
        <w:rPr>
          <w:rFonts w:ascii="Arial" w:eastAsia="Arial" w:hAnsi="Arial" w:cs="Arial"/>
          <w:b/>
          <w:sz w:val="22"/>
          <w:szCs w:val="22"/>
        </w:rPr>
        <w:t>“BASES DE LICITACIÓN”</w:t>
      </w:r>
      <w:r w:rsidRPr="00DE34ED">
        <w:rPr>
          <w:rFonts w:ascii="Arial" w:hAnsi="Arial" w:cs="Arial"/>
          <w:spacing w:val="-1"/>
          <w:kern w:val="1"/>
        </w:rPr>
        <w:t xml:space="preserve"> que afectan la solvencia técnica.</w:t>
      </w:r>
    </w:p>
    <w:p w14:paraId="6BEE9C6A" w14:textId="77777777" w:rsidR="00766E8B" w:rsidRPr="00DE34ED" w:rsidRDefault="00766E8B" w:rsidP="006171CB">
      <w:pPr>
        <w:pStyle w:val="Prrafodelista"/>
        <w:ind w:right="49"/>
        <w:rPr>
          <w:rFonts w:ascii="Arial" w:hAnsi="Arial" w:cs="Arial"/>
          <w:spacing w:val="-1"/>
          <w:kern w:val="1"/>
        </w:rPr>
      </w:pPr>
    </w:p>
    <w:p w14:paraId="3BF3850C" w14:textId="77777777" w:rsidR="00766E8B" w:rsidRPr="00DE34ED" w:rsidRDefault="00766E8B" w:rsidP="006171CB">
      <w:pPr>
        <w:pStyle w:val="Prrafodelista"/>
        <w:ind w:right="49"/>
        <w:rPr>
          <w:rFonts w:ascii="Arial" w:hAnsi="Arial" w:cs="Arial"/>
          <w:spacing w:val="-1"/>
          <w:kern w:val="1"/>
        </w:rPr>
      </w:pPr>
    </w:p>
    <w:p w14:paraId="0843DEA0" w14:textId="77777777" w:rsidR="00766E8B" w:rsidRPr="00DE34ED" w:rsidRDefault="00766E8B" w:rsidP="006171CB">
      <w:pPr>
        <w:pStyle w:val="Prrafodelista"/>
        <w:ind w:right="49"/>
        <w:rPr>
          <w:rFonts w:ascii="Arial" w:hAnsi="Arial" w:cs="Arial"/>
          <w:spacing w:val="-1"/>
          <w:kern w:val="1"/>
        </w:rPr>
      </w:pPr>
    </w:p>
    <w:p w14:paraId="2EC05B9F" w14:textId="77777777" w:rsidR="00766E8B" w:rsidRPr="00DE34ED" w:rsidRDefault="00766E8B" w:rsidP="006171CB">
      <w:pPr>
        <w:widowControl w:val="0"/>
        <w:tabs>
          <w:tab w:val="left" w:pos="0"/>
        </w:tabs>
        <w:autoSpaceDE w:val="0"/>
        <w:autoSpaceDN w:val="0"/>
        <w:adjustRightInd w:val="0"/>
        <w:ind w:right="49"/>
        <w:jc w:val="both"/>
        <w:rPr>
          <w:rFonts w:ascii="Arial" w:hAnsi="Arial" w:cs="Arial"/>
          <w:b/>
          <w:spacing w:val="-1"/>
          <w:kern w:val="1"/>
        </w:rPr>
      </w:pPr>
      <w:r w:rsidRPr="00DE34ED">
        <w:rPr>
          <w:rFonts w:ascii="Arial" w:hAnsi="Arial" w:cs="Arial"/>
          <w:b/>
          <w:spacing w:val="-1"/>
          <w:kern w:val="1"/>
        </w:rPr>
        <w:t>DOCUMENTO TÉCNICO 12. DOCUMENTACIÓN DE LA COMPAÑÍA REASEGURADORA (EN SU CASO) QUE OFERTE TOMAR PARTICIPACIÓN DE LÍDER.</w:t>
      </w:r>
    </w:p>
    <w:p w14:paraId="24879EC8"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p>
    <w:p w14:paraId="01E32518"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r w:rsidRPr="00DE34ED">
        <w:rPr>
          <w:rFonts w:ascii="Arial" w:hAnsi="Arial" w:cs="Arial"/>
          <w:spacing w:val="-1"/>
          <w:kern w:val="1"/>
        </w:rPr>
        <w:t>El licitante deberá presentar la documentación o información que acredite que la compañía reaseguradora líder del programa de seguro, esté debidamente inscrito ante el registro de reaseguradores autorizados por la Comisión Nacional de Seguros y Fianzas.</w:t>
      </w:r>
    </w:p>
    <w:p w14:paraId="6574F5E7" w14:textId="77777777" w:rsidR="00B35FC6" w:rsidRPr="00DE34ED" w:rsidRDefault="00B35FC6" w:rsidP="006171CB">
      <w:pPr>
        <w:widowControl w:val="0"/>
        <w:tabs>
          <w:tab w:val="left" w:pos="709"/>
        </w:tabs>
        <w:autoSpaceDE w:val="0"/>
        <w:autoSpaceDN w:val="0"/>
        <w:adjustRightInd w:val="0"/>
        <w:ind w:right="49"/>
        <w:jc w:val="both"/>
        <w:rPr>
          <w:rFonts w:ascii="Arial" w:hAnsi="Arial" w:cs="Arial"/>
          <w:spacing w:val="-1"/>
          <w:kern w:val="1"/>
        </w:rPr>
      </w:pPr>
    </w:p>
    <w:p w14:paraId="227589E9" w14:textId="77777777" w:rsidR="00766E8B" w:rsidRPr="00DE34ED" w:rsidRDefault="00766E8B" w:rsidP="006171CB">
      <w:pPr>
        <w:pStyle w:val="Default"/>
        <w:ind w:right="49"/>
        <w:jc w:val="both"/>
        <w:rPr>
          <w:color w:val="auto"/>
        </w:rPr>
      </w:pPr>
      <w:r w:rsidRPr="00DE34ED">
        <w:rPr>
          <w:color w:val="auto"/>
        </w:rPr>
        <w:t>La presentación de este documento es obligatoria, su omisión o incumplimiento en presentación y/o forma afecta la solvencia de la oferta, y es motivo para desechar la propuesta del licitante.</w:t>
      </w:r>
    </w:p>
    <w:p w14:paraId="12388091" w14:textId="77777777" w:rsidR="00766E8B" w:rsidRPr="00DE34ED" w:rsidRDefault="00766E8B" w:rsidP="006171CB">
      <w:pPr>
        <w:widowControl w:val="0"/>
        <w:tabs>
          <w:tab w:val="left" w:pos="709"/>
        </w:tabs>
        <w:autoSpaceDE w:val="0"/>
        <w:autoSpaceDN w:val="0"/>
        <w:adjustRightInd w:val="0"/>
        <w:ind w:left="709" w:right="49"/>
        <w:jc w:val="both"/>
        <w:rPr>
          <w:rFonts w:ascii="Arial" w:hAnsi="Arial" w:cs="Arial"/>
          <w:lang w:eastAsia="es-MX"/>
        </w:rPr>
      </w:pPr>
      <w:r w:rsidRPr="00DE34ED">
        <w:rPr>
          <w:rFonts w:ascii="Arial" w:hAnsi="Arial" w:cs="Arial"/>
          <w:lang w:eastAsia="es-MX"/>
        </w:rPr>
        <w:t xml:space="preserve"> </w:t>
      </w:r>
    </w:p>
    <w:p w14:paraId="1CA8ED1B" w14:textId="0C2587A7" w:rsidR="00766E8B" w:rsidRPr="00DE34ED" w:rsidRDefault="00766E8B" w:rsidP="006171CB">
      <w:pPr>
        <w:ind w:right="49"/>
        <w:jc w:val="both"/>
        <w:rPr>
          <w:rFonts w:ascii="Arial" w:hAnsi="Arial" w:cs="Arial"/>
          <w:lang w:eastAsia="es-MX"/>
        </w:rPr>
      </w:pPr>
      <w:r w:rsidRPr="00DE34ED">
        <w:rPr>
          <w:rFonts w:ascii="Arial" w:hAnsi="Arial" w:cs="Arial"/>
          <w:lang w:eastAsia="es-MX"/>
        </w:rPr>
        <w:t xml:space="preserve">En términos del Artículo 39 de “LA LEY”, es obligatoria la presentación de este documento en los términos y formalidades señaladas, razón por la </w:t>
      </w:r>
      <w:proofErr w:type="gramStart"/>
      <w:r w:rsidRPr="00DE34ED">
        <w:rPr>
          <w:rFonts w:ascii="Arial" w:hAnsi="Arial" w:cs="Arial"/>
          <w:lang w:eastAsia="es-MX"/>
        </w:rPr>
        <w:t>cual  la</w:t>
      </w:r>
      <w:proofErr w:type="gramEnd"/>
      <w:r w:rsidRPr="00DE34ED">
        <w:rPr>
          <w:rFonts w:ascii="Arial" w:hAnsi="Arial" w:cs="Arial"/>
          <w:lang w:eastAsia="es-MX"/>
        </w:rPr>
        <w:t xml:space="preserve"> presentación de este documento e información solicitada es obligatoria, por lo que su omisión en la presentación y contenido en los términos solicitados será motivo de descalificación, por materializarse el supuesto de incumplimiento de uno de </w:t>
      </w:r>
      <w:r w:rsidRPr="00DE34ED">
        <w:rPr>
          <w:rFonts w:ascii="Arial" w:hAnsi="Arial" w:cs="Arial"/>
          <w:lang w:eastAsia="es-MX"/>
        </w:rPr>
        <w:lastRenderedPageBreak/>
        <w:t xml:space="preserve">los requisitos establecidos en </w:t>
      </w:r>
      <w:r w:rsidR="004E65AC" w:rsidRPr="00DE34ED">
        <w:rPr>
          <w:rFonts w:ascii="Arial" w:eastAsia="Arial" w:hAnsi="Arial" w:cs="Arial"/>
          <w:b/>
          <w:sz w:val="22"/>
          <w:szCs w:val="22"/>
        </w:rPr>
        <w:t>“BASES DE LICITACIÓN”</w:t>
      </w:r>
      <w:r w:rsidRPr="00DE34ED">
        <w:rPr>
          <w:rFonts w:ascii="Arial" w:hAnsi="Arial" w:cs="Arial"/>
          <w:lang w:eastAsia="es-MX"/>
        </w:rPr>
        <w:t xml:space="preserve"> que afectan la solvencia técnica.</w:t>
      </w:r>
    </w:p>
    <w:p w14:paraId="179CE1A7" w14:textId="77777777" w:rsidR="00766E8B" w:rsidRPr="00DE34ED" w:rsidRDefault="00766E8B" w:rsidP="006171CB">
      <w:pPr>
        <w:widowControl w:val="0"/>
        <w:tabs>
          <w:tab w:val="left" w:pos="709"/>
        </w:tabs>
        <w:autoSpaceDE w:val="0"/>
        <w:autoSpaceDN w:val="0"/>
        <w:adjustRightInd w:val="0"/>
        <w:ind w:left="709" w:right="49"/>
        <w:jc w:val="both"/>
        <w:rPr>
          <w:rFonts w:ascii="Arial" w:hAnsi="Arial" w:cs="Arial"/>
          <w:lang w:eastAsia="es-MX"/>
        </w:rPr>
      </w:pPr>
    </w:p>
    <w:p w14:paraId="78898A06" w14:textId="77777777" w:rsidR="00766E8B" w:rsidRPr="00DE34ED" w:rsidRDefault="00766E8B" w:rsidP="006171CB">
      <w:pPr>
        <w:widowControl w:val="0"/>
        <w:tabs>
          <w:tab w:val="left" w:pos="709"/>
        </w:tabs>
        <w:autoSpaceDE w:val="0"/>
        <w:autoSpaceDN w:val="0"/>
        <w:adjustRightInd w:val="0"/>
        <w:ind w:left="709" w:right="49"/>
        <w:jc w:val="both"/>
        <w:rPr>
          <w:rFonts w:ascii="Arial" w:hAnsi="Arial" w:cs="Arial"/>
          <w:spacing w:val="-1"/>
          <w:kern w:val="1"/>
        </w:rPr>
      </w:pPr>
    </w:p>
    <w:p w14:paraId="4F80F786" w14:textId="77777777" w:rsidR="00766E8B" w:rsidRPr="00DE34ED" w:rsidRDefault="00766E8B" w:rsidP="006171CB">
      <w:pPr>
        <w:widowControl w:val="0"/>
        <w:tabs>
          <w:tab w:val="left" w:pos="0"/>
        </w:tabs>
        <w:autoSpaceDE w:val="0"/>
        <w:autoSpaceDN w:val="0"/>
        <w:adjustRightInd w:val="0"/>
        <w:ind w:right="49"/>
        <w:jc w:val="both"/>
        <w:rPr>
          <w:rFonts w:ascii="Arial" w:hAnsi="Arial" w:cs="Arial"/>
          <w:b/>
          <w:spacing w:val="-1"/>
          <w:kern w:val="1"/>
        </w:rPr>
      </w:pPr>
      <w:r w:rsidRPr="00DE34ED">
        <w:rPr>
          <w:rFonts w:ascii="Arial" w:hAnsi="Arial" w:cs="Arial"/>
          <w:b/>
          <w:spacing w:val="-1"/>
          <w:kern w:val="1"/>
        </w:rPr>
        <w:t>DOCUMENTO TÉCNICO 13. CALIFICACIÓN DE LA COMPAÑÍA REASEGURADORA INTERNACIONAL LÍDER DEL PROGRAMA DE SEGURO.</w:t>
      </w:r>
    </w:p>
    <w:p w14:paraId="21A4A686" w14:textId="77777777" w:rsidR="00766E8B" w:rsidRPr="00DE34ED" w:rsidRDefault="00766E8B" w:rsidP="006171CB">
      <w:pPr>
        <w:widowControl w:val="0"/>
        <w:tabs>
          <w:tab w:val="left" w:pos="0"/>
        </w:tabs>
        <w:autoSpaceDE w:val="0"/>
        <w:autoSpaceDN w:val="0"/>
        <w:adjustRightInd w:val="0"/>
        <w:ind w:right="49"/>
        <w:jc w:val="both"/>
        <w:rPr>
          <w:rFonts w:ascii="Arial" w:hAnsi="Arial" w:cs="Arial"/>
          <w:lang w:eastAsia="es-MX"/>
        </w:rPr>
      </w:pPr>
      <w:r w:rsidRPr="00DE34ED">
        <w:rPr>
          <w:rFonts w:ascii="Arial" w:hAnsi="Arial" w:cs="Arial"/>
          <w:lang w:eastAsia="es-MX"/>
        </w:rPr>
        <w:t xml:space="preserve">La compañía reaseguradora líder del programa de seguro debe tener </w:t>
      </w:r>
      <w:proofErr w:type="gramStart"/>
      <w:r w:rsidRPr="00DE34ED">
        <w:rPr>
          <w:rFonts w:ascii="Arial" w:hAnsi="Arial" w:cs="Arial"/>
          <w:lang w:eastAsia="es-MX"/>
        </w:rPr>
        <w:t>una  calificación</w:t>
      </w:r>
      <w:proofErr w:type="gramEnd"/>
      <w:r w:rsidRPr="00DE34ED">
        <w:rPr>
          <w:rFonts w:ascii="Arial" w:hAnsi="Arial" w:cs="Arial"/>
          <w:lang w:eastAsia="es-MX"/>
        </w:rPr>
        <w:t xml:space="preserve"> mínima de A durante los últimos 3 años en la ESCALA GLOBAL, otorgada por la agencia calificadora Standard &amp; </w:t>
      </w:r>
      <w:proofErr w:type="spellStart"/>
      <w:r w:rsidRPr="00DE34ED">
        <w:rPr>
          <w:rFonts w:ascii="Arial" w:hAnsi="Arial" w:cs="Arial"/>
          <w:lang w:eastAsia="es-MX"/>
        </w:rPr>
        <w:t>Poors</w:t>
      </w:r>
      <w:proofErr w:type="spellEnd"/>
      <w:r w:rsidRPr="00DE34ED">
        <w:rPr>
          <w:rFonts w:ascii="Arial" w:hAnsi="Arial" w:cs="Arial"/>
          <w:lang w:eastAsia="es-MX"/>
        </w:rPr>
        <w:t xml:space="preserve"> o la calificación equivalente cuando se trate de alguna otra calificadora internacional (</w:t>
      </w:r>
      <w:proofErr w:type="spellStart"/>
      <w:r w:rsidRPr="00DE34ED">
        <w:rPr>
          <w:rFonts w:ascii="Arial" w:hAnsi="Arial" w:cs="Arial"/>
          <w:lang w:eastAsia="es-MX"/>
        </w:rPr>
        <w:t>Moodys</w:t>
      </w:r>
      <w:proofErr w:type="spellEnd"/>
      <w:r w:rsidRPr="00DE34ED">
        <w:rPr>
          <w:rFonts w:ascii="Arial" w:hAnsi="Arial" w:cs="Arial"/>
          <w:lang w:eastAsia="es-MX"/>
        </w:rPr>
        <w:t xml:space="preserve">, Fitch, o Am </w:t>
      </w:r>
      <w:proofErr w:type="spellStart"/>
      <w:r w:rsidRPr="00DE34ED">
        <w:rPr>
          <w:rFonts w:ascii="Arial" w:hAnsi="Arial" w:cs="Arial"/>
          <w:lang w:eastAsia="es-MX"/>
        </w:rPr>
        <w:t>Best</w:t>
      </w:r>
      <w:proofErr w:type="spellEnd"/>
      <w:r w:rsidRPr="00DE34ED">
        <w:rPr>
          <w:rFonts w:ascii="Arial" w:hAnsi="Arial" w:cs="Arial"/>
          <w:lang w:eastAsia="es-MX"/>
        </w:rPr>
        <w:t>), para lo cual el licitante deberá presentar la documentación o información que lo acredite.</w:t>
      </w:r>
    </w:p>
    <w:p w14:paraId="44952A29" w14:textId="77777777" w:rsidR="00766E8B" w:rsidRPr="00DE34ED" w:rsidRDefault="00766E8B" w:rsidP="006171CB">
      <w:pPr>
        <w:widowControl w:val="0"/>
        <w:tabs>
          <w:tab w:val="left" w:pos="0"/>
        </w:tabs>
        <w:autoSpaceDE w:val="0"/>
        <w:autoSpaceDN w:val="0"/>
        <w:adjustRightInd w:val="0"/>
        <w:ind w:right="49"/>
        <w:jc w:val="both"/>
        <w:rPr>
          <w:rFonts w:ascii="Arial" w:hAnsi="Arial" w:cs="Arial"/>
          <w:lang w:eastAsia="es-MX"/>
        </w:rPr>
      </w:pPr>
    </w:p>
    <w:p w14:paraId="297F4BAD" w14:textId="70968BFC" w:rsidR="00766E8B" w:rsidRPr="00DE34ED" w:rsidRDefault="00766E8B" w:rsidP="006171CB">
      <w:pPr>
        <w:ind w:right="49"/>
        <w:jc w:val="both"/>
        <w:rPr>
          <w:rFonts w:ascii="Arial" w:hAnsi="Arial" w:cs="Arial"/>
          <w:lang w:eastAsia="es-MX"/>
        </w:rPr>
      </w:pPr>
      <w:r w:rsidRPr="00DE34ED">
        <w:rPr>
          <w:rFonts w:ascii="Arial" w:hAnsi="Arial" w:cs="Arial"/>
          <w:lang w:eastAsia="es-MX"/>
        </w:rPr>
        <w:t xml:space="preserve">En términos del Artículo 39 de “LA LEY”, es obligatoria el haber prestado el servicio a la Administración Pública, razón por la cual la presentación de este documento e información solicitada es obligatoria, por lo que su omisión en la presentación y contenido en los términos solicitados será motivo de descalificación, por materializarse el supuesto de incumplimiento de uno de los requisitos establecidos en </w:t>
      </w:r>
      <w:r w:rsidR="004E65AC" w:rsidRPr="00DE34ED">
        <w:rPr>
          <w:rFonts w:ascii="Arial" w:eastAsia="Arial" w:hAnsi="Arial" w:cs="Arial"/>
          <w:b/>
          <w:sz w:val="22"/>
          <w:szCs w:val="22"/>
        </w:rPr>
        <w:t xml:space="preserve">“BASES DE LICITACIÓN” </w:t>
      </w:r>
      <w:r w:rsidRPr="00DE34ED">
        <w:rPr>
          <w:rFonts w:ascii="Arial" w:hAnsi="Arial" w:cs="Arial"/>
          <w:lang w:eastAsia="es-MX"/>
        </w:rPr>
        <w:t>que afectan la solvencia técnica.</w:t>
      </w:r>
    </w:p>
    <w:p w14:paraId="1386EB17" w14:textId="77777777" w:rsidR="00766E8B" w:rsidRPr="00DE34ED" w:rsidRDefault="00766E8B" w:rsidP="006171CB">
      <w:pPr>
        <w:pStyle w:val="Default"/>
        <w:ind w:right="49"/>
        <w:jc w:val="both"/>
        <w:rPr>
          <w:color w:val="auto"/>
        </w:rPr>
      </w:pPr>
    </w:p>
    <w:p w14:paraId="39F59085" w14:textId="77777777" w:rsidR="00766E8B" w:rsidRPr="00DE34ED" w:rsidRDefault="00766E8B" w:rsidP="006171CB">
      <w:pPr>
        <w:widowControl w:val="0"/>
        <w:tabs>
          <w:tab w:val="left" w:pos="0"/>
        </w:tabs>
        <w:autoSpaceDE w:val="0"/>
        <w:autoSpaceDN w:val="0"/>
        <w:adjustRightInd w:val="0"/>
        <w:ind w:right="49"/>
        <w:jc w:val="both"/>
        <w:rPr>
          <w:rFonts w:ascii="Arial" w:hAnsi="Arial" w:cs="Arial"/>
          <w:lang w:eastAsia="es-MX"/>
        </w:rPr>
      </w:pPr>
    </w:p>
    <w:p w14:paraId="1CB61CE1" w14:textId="77777777" w:rsidR="00766E8B" w:rsidRPr="00DE34ED" w:rsidRDefault="00766E8B" w:rsidP="006171CB">
      <w:pPr>
        <w:widowControl w:val="0"/>
        <w:tabs>
          <w:tab w:val="left" w:pos="0"/>
        </w:tabs>
        <w:autoSpaceDE w:val="0"/>
        <w:autoSpaceDN w:val="0"/>
        <w:adjustRightInd w:val="0"/>
        <w:ind w:right="49"/>
        <w:jc w:val="both"/>
        <w:rPr>
          <w:rFonts w:ascii="Arial" w:hAnsi="Arial" w:cs="Arial"/>
          <w:lang w:eastAsia="es-MX"/>
        </w:rPr>
      </w:pPr>
    </w:p>
    <w:p w14:paraId="117EA00F" w14:textId="77777777" w:rsidR="00766E8B" w:rsidRPr="00DE34ED" w:rsidRDefault="00766E8B" w:rsidP="006171CB">
      <w:pPr>
        <w:widowControl w:val="0"/>
        <w:tabs>
          <w:tab w:val="left" w:pos="0"/>
        </w:tabs>
        <w:autoSpaceDE w:val="0"/>
        <w:autoSpaceDN w:val="0"/>
        <w:adjustRightInd w:val="0"/>
        <w:ind w:right="49"/>
        <w:jc w:val="both"/>
        <w:rPr>
          <w:rFonts w:ascii="Arial" w:hAnsi="Arial" w:cs="Arial"/>
          <w:b/>
          <w:spacing w:val="-1"/>
          <w:kern w:val="1"/>
        </w:rPr>
      </w:pPr>
      <w:r w:rsidRPr="00DE34ED">
        <w:rPr>
          <w:rFonts w:ascii="Arial" w:hAnsi="Arial" w:cs="Arial"/>
          <w:b/>
          <w:spacing w:val="-1"/>
          <w:kern w:val="1"/>
        </w:rPr>
        <w:t xml:space="preserve">DOCUMENTO </w:t>
      </w:r>
      <w:proofErr w:type="gramStart"/>
      <w:r w:rsidRPr="00DE34ED">
        <w:rPr>
          <w:rFonts w:ascii="Arial" w:hAnsi="Arial" w:cs="Arial"/>
          <w:b/>
          <w:spacing w:val="-1"/>
          <w:kern w:val="1"/>
        </w:rPr>
        <w:t>TÉCNICO.-</w:t>
      </w:r>
      <w:proofErr w:type="gramEnd"/>
      <w:r w:rsidRPr="00DE34ED">
        <w:rPr>
          <w:rFonts w:ascii="Arial" w:hAnsi="Arial" w:cs="Arial"/>
          <w:b/>
          <w:spacing w:val="-1"/>
          <w:kern w:val="1"/>
        </w:rPr>
        <w:t xml:space="preserve"> 14 CAPACIDAD ECONÓMICA Y SOLVENCIA</w:t>
      </w:r>
    </w:p>
    <w:p w14:paraId="41CF1B64" w14:textId="77777777" w:rsidR="00766E8B" w:rsidRPr="00DE34ED" w:rsidRDefault="00766E8B" w:rsidP="006171CB">
      <w:pPr>
        <w:widowControl w:val="0"/>
        <w:tabs>
          <w:tab w:val="left" w:pos="0"/>
        </w:tabs>
        <w:autoSpaceDE w:val="0"/>
        <w:autoSpaceDN w:val="0"/>
        <w:adjustRightInd w:val="0"/>
        <w:ind w:right="49"/>
        <w:jc w:val="both"/>
        <w:rPr>
          <w:rFonts w:ascii="Arial" w:hAnsi="Arial" w:cs="Arial"/>
          <w:spacing w:val="-1"/>
          <w:kern w:val="1"/>
        </w:rPr>
      </w:pPr>
      <w:r w:rsidRPr="00DE34ED">
        <w:rPr>
          <w:rFonts w:ascii="Arial" w:hAnsi="Arial" w:cs="Arial"/>
          <w:spacing w:val="-1"/>
          <w:kern w:val="1"/>
        </w:rPr>
        <w:t>El Licitante deberá presentar escrito bajo protesta de decir verdad en el que manifieste que se encuentra en situación de acreditada solvencia a la fecha que se llevará a cabo el Acto de Presentación y Apertura de Propuestas de la presente licitación, presentando la certificación correspondiente emitida por la Comisión Nacional de Seguros y Fianzas en el que se demuestre lo antes manifestado. Dicha constancia no podrá tener una </w:t>
      </w:r>
      <w:proofErr w:type="gramStart"/>
      <w:r w:rsidRPr="00DE34ED">
        <w:rPr>
          <w:rFonts w:ascii="Arial" w:hAnsi="Arial" w:cs="Arial"/>
          <w:spacing w:val="-1"/>
          <w:kern w:val="1"/>
        </w:rPr>
        <w:t>antigüedad  inferior</w:t>
      </w:r>
      <w:proofErr w:type="gramEnd"/>
      <w:r w:rsidRPr="00DE34ED">
        <w:rPr>
          <w:rFonts w:ascii="Arial" w:hAnsi="Arial" w:cs="Arial"/>
          <w:spacing w:val="-1"/>
          <w:kern w:val="1"/>
        </w:rPr>
        <w:t xml:space="preserve"> al año 2023</w:t>
      </w:r>
    </w:p>
    <w:p w14:paraId="415AB128" w14:textId="77777777" w:rsidR="00766E8B" w:rsidRPr="00DE34ED" w:rsidRDefault="00766E8B" w:rsidP="006171CB">
      <w:pPr>
        <w:spacing w:after="200"/>
        <w:ind w:right="49"/>
        <w:contextualSpacing/>
        <w:jc w:val="both"/>
        <w:rPr>
          <w:rFonts w:ascii="Arial" w:hAnsi="Arial" w:cs="Arial"/>
        </w:rPr>
      </w:pPr>
    </w:p>
    <w:p w14:paraId="4F4B1F9A" w14:textId="77777777" w:rsidR="00766E8B" w:rsidRPr="00DE34ED" w:rsidRDefault="00766E8B" w:rsidP="006171CB">
      <w:pPr>
        <w:spacing w:after="200"/>
        <w:ind w:right="49"/>
        <w:contextualSpacing/>
        <w:jc w:val="both"/>
        <w:rPr>
          <w:rFonts w:ascii="Arial" w:hAnsi="Arial" w:cs="Arial"/>
        </w:rPr>
      </w:pPr>
      <w:r w:rsidRPr="00DE34ED">
        <w:rPr>
          <w:rFonts w:ascii="Arial" w:hAnsi="Arial" w:cs="Arial"/>
        </w:rPr>
        <w:t>La aseguradora también deberá acreditar los siguientes rubros financieros:</w:t>
      </w:r>
    </w:p>
    <w:p w14:paraId="10082925" w14:textId="77777777" w:rsidR="00766E8B" w:rsidRPr="00DE34ED" w:rsidRDefault="00766E8B" w:rsidP="006171CB">
      <w:pPr>
        <w:pStyle w:val="Prrafodelista"/>
        <w:spacing w:after="200"/>
        <w:ind w:left="1004" w:right="49"/>
        <w:jc w:val="both"/>
        <w:rPr>
          <w:rFonts w:ascii="Arial" w:hAnsi="Arial" w:cs="Arial"/>
        </w:rPr>
      </w:pPr>
    </w:p>
    <w:p w14:paraId="241F2DE2" w14:textId="7F4F239F" w:rsidR="00766E8B" w:rsidRPr="00DE34ED" w:rsidRDefault="00766E8B" w:rsidP="006171CB">
      <w:pPr>
        <w:pStyle w:val="Prrafodelista"/>
        <w:numPr>
          <w:ilvl w:val="0"/>
          <w:numId w:val="13"/>
        </w:numPr>
        <w:spacing w:after="200"/>
        <w:ind w:right="49"/>
        <w:jc w:val="both"/>
        <w:rPr>
          <w:rFonts w:ascii="Arial" w:hAnsi="Arial" w:cs="Arial"/>
        </w:rPr>
      </w:pPr>
      <w:r w:rsidRPr="00DE34ED">
        <w:rPr>
          <w:rFonts w:ascii="Arial" w:hAnsi="Arial" w:cs="Arial"/>
        </w:rPr>
        <w:t>Un mínimo de reservas técnicas dictaminadas de $2,000’000,000.00 (dos mil millones de pesos 00/100 m.n.), dictaminadas al cierre de 2023</w:t>
      </w:r>
    </w:p>
    <w:p w14:paraId="5B300ED7" w14:textId="77777777" w:rsidR="00766E8B" w:rsidRPr="00DE34ED" w:rsidRDefault="00766E8B" w:rsidP="006171CB">
      <w:pPr>
        <w:pStyle w:val="Prrafodelista"/>
        <w:ind w:right="49"/>
        <w:rPr>
          <w:rFonts w:ascii="Arial" w:hAnsi="Arial" w:cs="Arial"/>
        </w:rPr>
      </w:pPr>
    </w:p>
    <w:p w14:paraId="59B894F1" w14:textId="3C599BE8" w:rsidR="0058496A" w:rsidRPr="00DE34ED" w:rsidRDefault="0058496A" w:rsidP="006171CB">
      <w:pPr>
        <w:pStyle w:val="Default"/>
        <w:ind w:right="49"/>
        <w:jc w:val="both"/>
        <w:rPr>
          <w:color w:val="auto"/>
        </w:rPr>
      </w:pPr>
      <w:r w:rsidRPr="00DE34ED">
        <w:rPr>
          <w:color w:val="auto"/>
        </w:rPr>
        <w:t xml:space="preserve">La </w:t>
      </w:r>
      <w:r w:rsidR="00766E8B" w:rsidRPr="00DE34ED">
        <w:rPr>
          <w:color w:val="auto"/>
        </w:rPr>
        <w:t>acreditación de est</w:t>
      </w:r>
      <w:r w:rsidRPr="00DE34ED">
        <w:rPr>
          <w:color w:val="auto"/>
        </w:rPr>
        <w:t>e</w:t>
      </w:r>
      <w:r w:rsidR="00766E8B" w:rsidRPr="00DE34ED">
        <w:rPr>
          <w:color w:val="auto"/>
        </w:rPr>
        <w:t xml:space="preserve"> parámetro</w:t>
      </w:r>
      <w:r w:rsidRPr="00DE34ED">
        <w:rPr>
          <w:color w:val="auto"/>
        </w:rPr>
        <w:t xml:space="preserve">, se deberá realizar con la impresión de la publicación de la </w:t>
      </w:r>
      <w:proofErr w:type="spellStart"/>
      <w:r w:rsidRPr="00DE34ED">
        <w:rPr>
          <w:color w:val="auto"/>
        </w:rPr>
        <w:t>pagina</w:t>
      </w:r>
      <w:proofErr w:type="spellEnd"/>
      <w:r w:rsidRPr="00DE34ED">
        <w:rPr>
          <w:color w:val="auto"/>
        </w:rPr>
        <w:t xml:space="preserve"> de internet de la Comisión Nacional de Seguros y Fianzas, en la que se acredite las primas </w:t>
      </w:r>
      <w:proofErr w:type="gramStart"/>
      <w:r w:rsidRPr="00DE34ED">
        <w:rPr>
          <w:color w:val="auto"/>
        </w:rPr>
        <w:t>emitidas  en</w:t>
      </w:r>
      <w:proofErr w:type="gramEnd"/>
      <w:r w:rsidRPr="00DE34ED">
        <w:rPr>
          <w:color w:val="auto"/>
        </w:rPr>
        <w:t xml:space="preserve"> el ramo de daños a diciembre de 2023, y con copia simple de los estados financieros.</w:t>
      </w:r>
    </w:p>
    <w:p w14:paraId="342F3229" w14:textId="2FF5819B" w:rsidR="00766E8B" w:rsidRPr="00DE34ED" w:rsidRDefault="0058496A" w:rsidP="006171CB">
      <w:pPr>
        <w:pStyle w:val="Default"/>
        <w:ind w:right="49"/>
        <w:jc w:val="both"/>
        <w:rPr>
          <w:color w:val="auto"/>
        </w:rPr>
      </w:pPr>
      <w:r w:rsidRPr="00DE34ED">
        <w:rPr>
          <w:color w:val="auto"/>
        </w:rPr>
        <w:lastRenderedPageBreak/>
        <w:t xml:space="preserve">El </w:t>
      </w:r>
      <w:proofErr w:type="gramStart"/>
      <w:r w:rsidRPr="00DE34ED">
        <w:rPr>
          <w:color w:val="auto"/>
        </w:rPr>
        <w:t xml:space="preserve">cumplimiento </w:t>
      </w:r>
      <w:r w:rsidR="00766E8B" w:rsidRPr="00DE34ED">
        <w:rPr>
          <w:color w:val="auto"/>
        </w:rPr>
        <w:t xml:space="preserve"> </w:t>
      </w:r>
      <w:r w:rsidRPr="00DE34ED">
        <w:rPr>
          <w:color w:val="auto"/>
        </w:rPr>
        <w:t>de</w:t>
      </w:r>
      <w:proofErr w:type="gramEnd"/>
      <w:r w:rsidRPr="00DE34ED">
        <w:rPr>
          <w:color w:val="auto"/>
        </w:rPr>
        <w:t xml:space="preserve"> lo solicitado en este documento es </w:t>
      </w:r>
      <w:r w:rsidR="00766E8B" w:rsidRPr="00DE34ED">
        <w:rPr>
          <w:color w:val="auto"/>
        </w:rPr>
        <w:t xml:space="preserve"> obligatoria, su omisión o incumplimiento en presentación y/o forma afecta la solvencia de la oferta, y es motivo para desechar la propuesta del licitante.</w:t>
      </w:r>
    </w:p>
    <w:p w14:paraId="11A412A2" w14:textId="77777777" w:rsidR="00766E8B" w:rsidRPr="00DE34ED" w:rsidRDefault="00766E8B" w:rsidP="006171CB">
      <w:pPr>
        <w:pStyle w:val="Prrafodelista"/>
        <w:ind w:right="49"/>
        <w:rPr>
          <w:rFonts w:ascii="Arial" w:hAnsi="Arial" w:cs="Arial"/>
          <w:spacing w:val="-1"/>
          <w:kern w:val="1"/>
        </w:rPr>
      </w:pPr>
    </w:p>
    <w:p w14:paraId="5E6B8C1E" w14:textId="45A66E30" w:rsidR="00766E8B" w:rsidRPr="00DE34ED" w:rsidRDefault="00766E8B" w:rsidP="006171CB">
      <w:pPr>
        <w:ind w:right="49"/>
        <w:jc w:val="both"/>
        <w:rPr>
          <w:rFonts w:ascii="Arial" w:hAnsi="Arial" w:cs="Arial"/>
          <w:lang w:eastAsia="es-MX"/>
        </w:rPr>
      </w:pPr>
      <w:r w:rsidRPr="00DE34ED">
        <w:rPr>
          <w:rFonts w:ascii="Arial" w:hAnsi="Arial" w:cs="Arial"/>
          <w:lang w:eastAsia="es-MX"/>
        </w:rPr>
        <w:t xml:space="preserve">En términos del Artículo 39 de “LA LEY”, es obligatoria la presentación de este documento en los términos y formalidades señaladas, razón por la </w:t>
      </w:r>
      <w:proofErr w:type="gramStart"/>
      <w:r w:rsidRPr="00DE34ED">
        <w:rPr>
          <w:rFonts w:ascii="Arial" w:hAnsi="Arial" w:cs="Arial"/>
          <w:lang w:eastAsia="es-MX"/>
        </w:rPr>
        <w:t>cual  la</w:t>
      </w:r>
      <w:proofErr w:type="gramEnd"/>
      <w:r w:rsidRPr="00DE34ED">
        <w:rPr>
          <w:rFonts w:ascii="Arial" w:hAnsi="Arial" w:cs="Arial"/>
          <w:lang w:eastAsia="es-MX"/>
        </w:rPr>
        <w:t xml:space="preserve"> presentación de este documento e información solicitada es obligatoria, por lo que su omisión en la presentación y contenido en los términos solicitados será motivo de descalificación, por materializarse el supuesto de incumplimiento de uno de los requisitos establecidos en </w:t>
      </w:r>
      <w:r w:rsidR="004E65AC" w:rsidRPr="00DE34ED">
        <w:rPr>
          <w:rFonts w:ascii="Arial" w:eastAsia="Arial" w:hAnsi="Arial" w:cs="Arial"/>
          <w:b/>
          <w:sz w:val="22"/>
          <w:szCs w:val="22"/>
        </w:rPr>
        <w:t>“BASES DE LICITACIÓN”</w:t>
      </w:r>
      <w:r w:rsidRPr="00DE34ED">
        <w:rPr>
          <w:rFonts w:ascii="Arial" w:hAnsi="Arial" w:cs="Arial"/>
          <w:lang w:eastAsia="es-MX"/>
        </w:rPr>
        <w:t xml:space="preserve"> que afectan la solvencia técnica.</w:t>
      </w:r>
    </w:p>
    <w:p w14:paraId="5EEB4EBC" w14:textId="77777777" w:rsidR="00766E8B" w:rsidRPr="00DE34ED" w:rsidRDefault="00766E8B" w:rsidP="006171CB">
      <w:pPr>
        <w:pStyle w:val="Prrafodelista"/>
        <w:ind w:right="49"/>
        <w:rPr>
          <w:rFonts w:ascii="Arial" w:hAnsi="Arial" w:cs="Arial"/>
          <w:spacing w:val="-1"/>
          <w:kern w:val="1"/>
        </w:rPr>
      </w:pPr>
    </w:p>
    <w:p w14:paraId="04387B76" w14:textId="77777777" w:rsidR="00766E8B" w:rsidRPr="00DE34ED" w:rsidRDefault="00766E8B" w:rsidP="006171CB">
      <w:pPr>
        <w:ind w:right="49"/>
        <w:rPr>
          <w:rFonts w:ascii="Arial" w:hAnsi="Arial" w:cs="Arial"/>
          <w:spacing w:val="-1"/>
          <w:kern w:val="1"/>
        </w:rPr>
      </w:pPr>
    </w:p>
    <w:p w14:paraId="05E50655" w14:textId="77777777" w:rsidR="00766E8B" w:rsidRPr="00DE34ED" w:rsidRDefault="00766E8B" w:rsidP="006171CB">
      <w:pPr>
        <w:widowControl w:val="0"/>
        <w:tabs>
          <w:tab w:val="left" w:pos="0"/>
        </w:tabs>
        <w:autoSpaceDE w:val="0"/>
        <w:autoSpaceDN w:val="0"/>
        <w:adjustRightInd w:val="0"/>
        <w:ind w:right="49"/>
        <w:jc w:val="both"/>
        <w:rPr>
          <w:rFonts w:ascii="Arial" w:hAnsi="Arial" w:cs="Arial"/>
          <w:b/>
          <w:spacing w:val="-1"/>
          <w:kern w:val="1"/>
        </w:rPr>
      </w:pPr>
      <w:r w:rsidRPr="00DE34ED">
        <w:rPr>
          <w:rFonts w:ascii="Arial" w:hAnsi="Arial" w:cs="Arial"/>
          <w:b/>
          <w:spacing w:val="-1"/>
          <w:kern w:val="1"/>
        </w:rPr>
        <w:t xml:space="preserve">DOCUMENTO </w:t>
      </w:r>
      <w:proofErr w:type="gramStart"/>
      <w:r w:rsidRPr="00DE34ED">
        <w:rPr>
          <w:rFonts w:ascii="Arial" w:hAnsi="Arial" w:cs="Arial"/>
          <w:b/>
          <w:spacing w:val="-1"/>
          <w:kern w:val="1"/>
        </w:rPr>
        <w:t>TÉCNICO.-</w:t>
      </w:r>
      <w:proofErr w:type="gramEnd"/>
      <w:r w:rsidRPr="00DE34ED">
        <w:rPr>
          <w:rFonts w:ascii="Arial" w:hAnsi="Arial" w:cs="Arial"/>
          <w:b/>
          <w:spacing w:val="-1"/>
          <w:kern w:val="1"/>
        </w:rPr>
        <w:t xml:space="preserve"> 15 AUSENCIA DE LITIGIOS, PLEITOS O DEMANDAS CON ENTES PÚBLICOS. </w:t>
      </w:r>
    </w:p>
    <w:p w14:paraId="3E30A1A7" w14:textId="77777777" w:rsidR="00766E8B" w:rsidRPr="00DE34ED" w:rsidRDefault="00766E8B" w:rsidP="006171CB">
      <w:pPr>
        <w:widowControl w:val="0"/>
        <w:tabs>
          <w:tab w:val="left" w:pos="0"/>
        </w:tabs>
        <w:autoSpaceDE w:val="0"/>
        <w:autoSpaceDN w:val="0"/>
        <w:adjustRightInd w:val="0"/>
        <w:ind w:right="49"/>
        <w:jc w:val="both"/>
        <w:rPr>
          <w:rFonts w:ascii="Arial" w:hAnsi="Arial" w:cs="Arial"/>
          <w:lang w:eastAsia="es-MX"/>
        </w:rPr>
      </w:pPr>
      <w:r w:rsidRPr="00DE34ED">
        <w:rPr>
          <w:rFonts w:ascii="Arial" w:hAnsi="Arial" w:cs="Arial"/>
          <w:spacing w:val="-1"/>
          <w:kern w:val="1"/>
        </w:rPr>
        <w:t xml:space="preserve">Presentar manifestación escrita de que la Aseguradora no tiene demandas abiertas u otro tipo de procedimientos legales o pleitos en curso por adeudos por razón de ningún siniestro de seguro de daños (exceptuando procesos de conciliación en CONDUSEF- Comisión Nacional de Usuarios de Servicios Financieros) con alguna Dependencia o Entidad del Gobierno del Estado de Baja California Sur o con alguna de las Administraciones Portuarias integrales. </w:t>
      </w:r>
    </w:p>
    <w:p w14:paraId="6AB6550A" w14:textId="77777777" w:rsidR="00766E8B" w:rsidRPr="00DE34ED" w:rsidRDefault="00766E8B" w:rsidP="006171CB">
      <w:pPr>
        <w:ind w:right="49"/>
        <w:rPr>
          <w:rFonts w:ascii="Arial" w:hAnsi="Arial" w:cs="Arial"/>
          <w:spacing w:val="-1"/>
          <w:kern w:val="1"/>
        </w:rPr>
      </w:pPr>
    </w:p>
    <w:p w14:paraId="6FE94482" w14:textId="0DA15E6C" w:rsidR="00766E8B" w:rsidRPr="00DE34ED" w:rsidRDefault="00766E8B" w:rsidP="006171CB">
      <w:pPr>
        <w:ind w:right="49"/>
        <w:jc w:val="both"/>
        <w:rPr>
          <w:rFonts w:ascii="Arial" w:eastAsia="Arial" w:hAnsi="Arial" w:cs="Arial"/>
        </w:rPr>
      </w:pPr>
      <w:r w:rsidRPr="00DE34ED">
        <w:rPr>
          <w:rFonts w:ascii="Arial" w:eastAsia="Arial" w:hAnsi="Arial" w:cs="Arial"/>
        </w:rPr>
        <w:t xml:space="preserve">En términos del Artículo 39 de “LA LEY”, es obligatoria la presentación de este documento en los términos y formalidades señaladas, razón por la </w:t>
      </w:r>
      <w:proofErr w:type="gramStart"/>
      <w:r w:rsidRPr="00DE34ED">
        <w:rPr>
          <w:rFonts w:ascii="Arial" w:eastAsia="Arial" w:hAnsi="Arial" w:cs="Arial"/>
        </w:rPr>
        <w:t>cual  la</w:t>
      </w:r>
      <w:proofErr w:type="gramEnd"/>
      <w:r w:rsidRPr="00DE34ED">
        <w:rPr>
          <w:rFonts w:ascii="Arial" w:eastAsia="Arial" w:hAnsi="Arial" w:cs="Arial"/>
        </w:rPr>
        <w:t xml:space="preserve"> presentación de este documento e información solicitada es obligatoria, por lo que su omisión en la presentación y contenido en los términos solicitados será motivo de descalificación, por materializarse el supuesto de incumplimiento de uno de los requisitos establecidos en </w:t>
      </w:r>
      <w:r w:rsidR="004E65AC" w:rsidRPr="00DE34ED">
        <w:rPr>
          <w:rFonts w:ascii="Arial" w:eastAsia="Arial" w:hAnsi="Arial" w:cs="Arial"/>
          <w:b/>
          <w:sz w:val="22"/>
          <w:szCs w:val="22"/>
        </w:rPr>
        <w:t>“BASES DE LICITACIÓN”</w:t>
      </w:r>
      <w:r w:rsidRPr="00DE34ED">
        <w:rPr>
          <w:rFonts w:ascii="Arial" w:eastAsia="Arial" w:hAnsi="Arial" w:cs="Arial"/>
        </w:rPr>
        <w:t xml:space="preserve"> que afectan la solvencia técnica.</w:t>
      </w:r>
    </w:p>
    <w:p w14:paraId="62F6344C" w14:textId="77777777" w:rsidR="00766E8B" w:rsidRPr="00DE34ED" w:rsidRDefault="00766E8B" w:rsidP="006171CB">
      <w:pPr>
        <w:spacing w:after="160" w:line="259" w:lineRule="auto"/>
        <w:ind w:right="49"/>
        <w:jc w:val="both"/>
        <w:rPr>
          <w:rFonts w:ascii="Arial" w:hAnsi="Arial" w:cs="Arial"/>
          <w:b/>
        </w:rPr>
      </w:pPr>
    </w:p>
    <w:p w14:paraId="1A41383B" w14:textId="457F7C11" w:rsidR="00766E8B" w:rsidRPr="00DE34ED" w:rsidRDefault="00766E8B" w:rsidP="006171CB">
      <w:pPr>
        <w:widowControl w:val="0"/>
        <w:tabs>
          <w:tab w:val="left" w:pos="0"/>
        </w:tabs>
        <w:autoSpaceDE w:val="0"/>
        <w:autoSpaceDN w:val="0"/>
        <w:adjustRightInd w:val="0"/>
        <w:ind w:right="49"/>
        <w:jc w:val="both"/>
        <w:rPr>
          <w:rFonts w:ascii="Arial" w:hAnsi="Arial" w:cs="Arial"/>
          <w:b/>
          <w:spacing w:val="-1"/>
          <w:kern w:val="1"/>
        </w:rPr>
      </w:pPr>
      <w:r w:rsidRPr="00DE34ED">
        <w:rPr>
          <w:rFonts w:ascii="Arial" w:hAnsi="Arial" w:cs="Arial"/>
          <w:b/>
          <w:spacing w:val="-1"/>
          <w:kern w:val="1"/>
        </w:rPr>
        <w:t xml:space="preserve">DOCUMENTO </w:t>
      </w:r>
      <w:r w:rsidR="00203527" w:rsidRPr="00DE34ED">
        <w:rPr>
          <w:rFonts w:ascii="Arial" w:hAnsi="Arial" w:cs="Arial"/>
          <w:b/>
          <w:spacing w:val="-1"/>
          <w:kern w:val="1"/>
        </w:rPr>
        <w:t>TÉCNICO. -</w:t>
      </w:r>
      <w:r w:rsidRPr="00DE34ED">
        <w:rPr>
          <w:rFonts w:ascii="Arial" w:hAnsi="Arial" w:cs="Arial"/>
          <w:b/>
          <w:spacing w:val="-1"/>
          <w:kern w:val="1"/>
        </w:rPr>
        <w:t xml:space="preserve"> 16 CLAUSULA DE MARGEN DE VARIACIÓN </w:t>
      </w:r>
    </w:p>
    <w:p w14:paraId="5316E322" w14:textId="77777777" w:rsidR="00766E8B" w:rsidRPr="00DE34ED" w:rsidRDefault="00766E8B" w:rsidP="006171CB">
      <w:pPr>
        <w:widowControl w:val="0"/>
        <w:tabs>
          <w:tab w:val="left" w:pos="0"/>
        </w:tabs>
        <w:autoSpaceDE w:val="0"/>
        <w:autoSpaceDN w:val="0"/>
        <w:adjustRightInd w:val="0"/>
        <w:ind w:right="49"/>
        <w:jc w:val="both"/>
        <w:rPr>
          <w:rFonts w:ascii="Arial" w:hAnsi="Arial" w:cs="Arial"/>
          <w:bCs/>
          <w:spacing w:val="-1"/>
          <w:kern w:val="1"/>
        </w:rPr>
      </w:pPr>
      <w:r w:rsidRPr="00DE34ED">
        <w:rPr>
          <w:rFonts w:ascii="Arial" w:hAnsi="Arial" w:cs="Arial"/>
          <w:bCs/>
          <w:spacing w:val="-1"/>
          <w:kern w:val="1"/>
        </w:rPr>
        <w:t xml:space="preserve">La Aseguradora deberá ofertar, que propone el acuerdo el Asegurado que, si durante la vigencia llegara a existir una variación (a la alza o baja) de valores asegurados inferior al 10% (diez por ciento) por virtud de alguna actualización de los valores de reposición referenciados al inicio de vigencia, dichos valores quedaran automáticamente asegurados o descontados y no habrá cobro o devolución de prima por dicha variación. Por lo que sólo cuando se exceda el umbral del 10% habrá alguna devolución / cobro de prima, y esta se realizará a </w:t>
      </w:r>
      <w:proofErr w:type="spellStart"/>
      <w:r w:rsidRPr="00DE34ED">
        <w:rPr>
          <w:rFonts w:ascii="Arial" w:hAnsi="Arial" w:cs="Arial"/>
          <w:bCs/>
          <w:spacing w:val="-1"/>
          <w:kern w:val="1"/>
        </w:rPr>
        <w:t>pro-rata</w:t>
      </w:r>
      <w:proofErr w:type="spellEnd"/>
      <w:r w:rsidRPr="00DE34ED">
        <w:rPr>
          <w:rFonts w:ascii="Arial" w:hAnsi="Arial" w:cs="Arial"/>
          <w:bCs/>
          <w:spacing w:val="-1"/>
          <w:kern w:val="1"/>
        </w:rPr>
        <w:t xml:space="preserve"> sobre los valores que excedan el umbral previsto.</w:t>
      </w:r>
    </w:p>
    <w:p w14:paraId="301475EE" w14:textId="77777777" w:rsidR="00766E8B" w:rsidRPr="00DE34ED" w:rsidRDefault="00766E8B" w:rsidP="006171CB">
      <w:pPr>
        <w:spacing w:after="160" w:line="259" w:lineRule="auto"/>
        <w:ind w:right="49"/>
        <w:jc w:val="both"/>
        <w:rPr>
          <w:rFonts w:ascii="Arial" w:hAnsi="Arial" w:cs="Arial"/>
          <w:bCs/>
          <w:spacing w:val="-1"/>
          <w:kern w:val="1"/>
        </w:rPr>
      </w:pPr>
    </w:p>
    <w:p w14:paraId="1BFCF87D" w14:textId="77777777" w:rsidR="00766E8B" w:rsidRPr="00DE34ED" w:rsidRDefault="00766E8B" w:rsidP="006171CB">
      <w:pPr>
        <w:pStyle w:val="Prrafodelista"/>
        <w:ind w:right="49"/>
        <w:rPr>
          <w:rFonts w:ascii="Arial" w:hAnsi="Arial" w:cs="Arial"/>
          <w:bCs/>
          <w:spacing w:val="-1"/>
          <w:kern w:val="1"/>
        </w:rPr>
      </w:pPr>
    </w:p>
    <w:p w14:paraId="52D5A2C2" w14:textId="383C496B" w:rsidR="00766E8B" w:rsidRPr="00DE34ED" w:rsidRDefault="00766E8B" w:rsidP="006171CB">
      <w:pPr>
        <w:ind w:right="49"/>
        <w:jc w:val="both"/>
        <w:rPr>
          <w:rFonts w:ascii="Arial" w:hAnsi="Arial" w:cs="Arial"/>
          <w:bCs/>
          <w:spacing w:val="-1"/>
          <w:kern w:val="1"/>
        </w:rPr>
      </w:pPr>
      <w:r w:rsidRPr="00DE34ED">
        <w:rPr>
          <w:rFonts w:ascii="Arial" w:hAnsi="Arial" w:cs="Arial"/>
          <w:bCs/>
          <w:spacing w:val="-1"/>
          <w:kern w:val="1"/>
        </w:rPr>
        <w:lastRenderedPageBreak/>
        <w:t xml:space="preserve">En términos del Artículo 39 de “LA LEY”, es obligatoria la presentación de este documento en los términos y formalidades señaladas, razón por la </w:t>
      </w:r>
      <w:proofErr w:type="gramStart"/>
      <w:r w:rsidRPr="00DE34ED">
        <w:rPr>
          <w:rFonts w:ascii="Arial" w:hAnsi="Arial" w:cs="Arial"/>
          <w:bCs/>
          <w:spacing w:val="-1"/>
          <w:kern w:val="1"/>
        </w:rPr>
        <w:t>cual  la</w:t>
      </w:r>
      <w:proofErr w:type="gramEnd"/>
      <w:r w:rsidRPr="00DE34ED">
        <w:rPr>
          <w:rFonts w:ascii="Arial" w:hAnsi="Arial" w:cs="Arial"/>
          <w:bCs/>
          <w:spacing w:val="-1"/>
          <w:kern w:val="1"/>
        </w:rPr>
        <w:t xml:space="preserve"> presentación de este documento e información solicitada es obligatoria, por lo que su omisión en la presentación y contenido en los términos solicitados será motivo de descalificación, por materializarse el supuesto de incumplimiento de uno de los requisitos establecidos en </w:t>
      </w:r>
      <w:r w:rsidR="004E65AC" w:rsidRPr="00DE34ED">
        <w:rPr>
          <w:rFonts w:ascii="Arial" w:eastAsia="Arial" w:hAnsi="Arial" w:cs="Arial"/>
          <w:b/>
          <w:sz w:val="22"/>
          <w:szCs w:val="22"/>
        </w:rPr>
        <w:t>“BASES DE LICITACIÓN”</w:t>
      </w:r>
      <w:r w:rsidRPr="00DE34ED">
        <w:rPr>
          <w:rFonts w:ascii="Arial" w:hAnsi="Arial" w:cs="Arial"/>
          <w:bCs/>
          <w:spacing w:val="-1"/>
          <w:kern w:val="1"/>
        </w:rPr>
        <w:t xml:space="preserve"> que afectan la solvencia técnica.</w:t>
      </w:r>
    </w:p>
    <w:p w14:paraId="68D1D406" w14:textId="77777777" w:rsidR="00766E8B" w:rsidRPr="00DE34ED" w:rsidRDefault="00766E8B" w:rsidP="006171CB">
      <w:pPr>
        <w:ind w:right="49"/>
        <w:jc w:val="both"/>
        <w:rPr>
          <w:rFonts w:ascii="Arial" w:eastAsia="Arial" w:hAnsi="Arial" w:cs="Arial"/>
          <w:sz w:val="22"/>
          <w:szCs w:val="22"/>
        </w:rPr>
      </w:pPr>
    </w:p>
    <w:p w14:paraId="54BFEB6E" w14:textId="77777777" w:rsidR="00766E8B" w:rsidRPr="00DE34ED" w:rsidRDefault="00766E8B" w:rsidP="006171CB">
      <w:pPr>
        <w:spacing w:after="160" w:line="259" w:lineRule="auto"/>
        <w:ind w:right="49"/>
        <w:jc w:val="both"/>
        <w:rPr>
          <w:rFonts w:ascii="Arial" w:hAnsi="Arial" w:cs="Arial"/>
          <w:b/>
        </w:rPr>
      </w:pPr>
    </w:p>
    <w:p w14:paraId="61B7C176" w14:textId="77777777" w:rsidR="00766E8B" w:rsidRPr="00DE34ED" w:rsidRDefault="00766E8B" w:rsidP="006171CB">
      <w:pPr>
        <w:ind w:right="49"/>
        <w:jc w:val="both"/>
        <w:rPr>
          <w:rFonts w:ascii="Arial" w:eastAsia="Arial" w:hAnsi="Arial" w:cs="Arial"/>
          <w:b/>
          <w:sz w:val="22"/>
          <w:szCs w:val="22"/>
        </w:rPr>
      </w:pPr>
      <w:r w:rsidRPr="00DE34ED">
        <w:rPr>
          <w:rFonts w:ascii="Arial" w:eastAsia="Arial" w:hAnsi="Arial" w:cs="Arial"/>
          <w:b/>
          <w:sz w:val="22"/>
          <w:szCs w:val="22"/>
        </w:rPr>
        <w:t xml:space="preserve">DOCUMENTO TÉCNICO 17. - PENA CONVENCIONAL. </w:t>
      </w:r>
    </w:p>
    <w:p w14:paraId="6185B849" w14:textId="6DF9E0BE" w:rsidR="00766E8B" w:rsidRPr="00DE34ED" w:rsidRDefault="00766E8B" w:rsidP="006171CB">
      <w:pPr>
        <w:ind w:right="49"/>
        <w:jc w:val="both"/>
        <w:rPr>
          <w:rFonts w:ascii="Arial" w:eastAsia="Arial" w:hAnsi="Arial" w:cs="Arial"/>
          <w:sz w:val="22"/>
          <w:szCs w:val="22"/>
        </w:rPr>
      </w:pPr>
      <w:r w:rsidRPr="00DE34ED">
        <w:rPr>
          <w:rFonts w:ascii="Arial" w:eastAsia="Arial" w:hAnsi="Arial" w:cs="Arial"/>
          <w:sz w:val="22"/>
          <w:szCs w:val="22"/>
        </w:rPr>
        <w:t xml:space="preserve">El </w:t>
      </w:r>
      <w:proofErr w:type="gramStart"/>
      <w:r w:rsidRPr="00DE34ED">
        <w:rPr>
          <w:rFonts w:ascii="Arial" w:eastAsia="Arial" w:hAnsi="Arial" w:cs="Arial"/>
          <w:b/>
          <w:sz w:val="22"/>
          <w:szCs w:val="22"/>
        </w:rPr>
        <w:t>“ LICITANTE</w:t>
      </w:r>
      <w:proofErr w:type="gramEnd"/>
      <w:r w:rsidRPr="00DE34ED">
        <w:rPr>
          <w:rFonts w:ascii="Arial" w:eastAsia="Arial" w:hAnsi="Arial" w:cs="Arial"/>
          <w:b/>
          <w:sz w:val="22"/>
          <w:szCs w:val="22"/>
        </w:rPr>
        <w:t>”</w:t>
      </w:r>
      <w:r w:rsidRPr="00DE34ED">
        <w:rPr>
          <w:rFonts w:ascii="Arial" w:eastAsia="Arial" w:hAnsi="Arial" w:cs="Arial"/>
          <w:sz w:val="22"/>
          <w:szCs w:val="22"/>
        </w:rPr>
        <w:t xml:space="preserve"> presentará un escrito elaborado en los términos de las instrucciones de las presentes </w:t>
      </w:r>
      <w:r w:rsidR="004E65AC" w:rsidRPr="00DE34ED">
        <w:rPr>
          <w:rFonts w:ascii="Arial" w:eastAsia="Arial" w:hAnsi="Arial" w:cs="Arial"/>
          <w:b/>
          <w:sz w:val="22"/>
          <w:szCs w:val="22"/>
        </w:rPr>
        <w:t>“BASES DE LICITACIÓN”</w:t>
      </w:r>
      <w:r w:rsidRPr="00DE34ED">
        <w:rPr>
          <w:rFonts w:ascii="Arial" w:eastAsia="Arial" w:hAnsi="Arial" w:cs="Arial"/>
          <w:sz w:val="22"/>
          <w:szCs w:val="22"/>
        </w:rPr>
        <w:t xml:space="preserve">, suscrito bajo protesta de decir verdad donde manifieste que es sabedor que al no cumplir con los plazos previstos en </w:t>
      </w:r>
      <w:r w:rsidR="004E65AC" w:rsidRPr="00DE34ED">
        <w:rPr>
          <w:rFonts w:ascii="Arial" w:eastAsia="Arial" w:hAnsi="Arial" w:cs="Arial"/>
          <w:b/>
          <w:sz w:val="22"/>
          <w:szCs w:val="22"/>
        </w:rPr>
        <w:t>“BASES DE LICITACIÓN”</w:t>
      </w:r>
      <w:r w:rsidRPr="00DE34ED">
        <w:rPr>
          <w:rFonts w:ascii="Arial" w:eastAsia="Arial" w:hAnsi="Arial" w:cs="Arial"/>
          <w:sz w:val="22"/>
          <w:szCs w:val="22"/>
        </w:rPr>
        <w:t>, se sujeta a las penas siguientes:</w:t>
      </w:r>
    </w:p>
    <w:p w14:paraId="61FBC25A" w14:textId="77777777" w:rsidR="00766E8B" w:rsidRPr="00DE34ED" w:rsidRDefault="00766E8B" w:rsidP="006171CB">
      <w:pPr>
        <w:ind w:right="49"/>
        <w:jc w:val="both"/>
        <w:rPr>
          <w:rFonts w:ascii="Arial" w:eastAsia="Arial" w:hAnsi="Arial" w:cs="Arial"/>
          <w:sz w:val="22"/>
          <w:szCs w:val="22"/>
        </w:rPr>
      </w:pPr>
    </w:p>
    <w:p w14:paraId="125BDDE0" w14:textId="77777777" w:rsidR="00766E8B" w:rsidRPr="00DE34ED" w:rsidRDefault="00766E8B" w:rsidP="006171CB">
      <w:pPr>
        <w:pBdr>
          <w:top w:val="nil"/>
          <w:left w:val="nil"/>
          <w:bottom w:val="nil"/>
          <w:right w:val="nil"/>
          <w:between w:val="nil"/>
        </w:pBdr>
        <w:ind w:right="49"/>
        <w:jc w:val="both"/>
        <w:rPr>
          <w:rFonts w:ascii="Arial" w:eastAsia="Arial" w:hAnsi="Arial" w:cs="Arial"/>
          <w:sz w:val="22"/>
          <w:szCs w:val="22"/>
        </w:rPr>
      </w:pPr>
      <w:r w:rsidRPr="00DE34ED">
        <w:rPr>
          <w:rFonts w:ascii="Arial" w:eastAsia="Arial" w:hAnsi="Arial" w:cs="Arial"/>
          <w:sz w:val="22"/>
          <w:szCs w:val="22"/>
        </w:rPr>
        <w:t xml:space="preserve">Por no entregar </w:t>
      </w:r>
      <w:proofErr w:type="gramStart"/>
      <w:r w:rsidRPr="00DE34ED">
        <w:rPr>
          <w:rFonts w:ascii="Arial" w:eastAsia="Arial" w:hAnsi="Arial" w:cs="Arial"/>
          <w:sz w:val="22"/>
          <w:szCs w:val="22"/>
        </w:rPr>
        <w:t>el  anticipo</w:t>
      </w:r>
      <w:proofErr w:type="gramEnd"/>
      <w:r w:rsidRPr="00DE34ED">
        <w:rPr>
          <w:rFonts w:ascii="Arial" w:eastAsia="Arial" w:hAnsi="Arial" w:cs="Arial"/>
          <w:sz w:val="22"/>
          <w:szCs w:val="22"/>
        </w:rPr>
        <w:t xml:space="preserve">, de daños proyectado, dentro de los 90 días naturales, posteriores al siniestro, el equivalente a multiplicar el monto dictaminado por .05 por día de mora, del equivalente al 20% del anticipo. </w:t>
      </w:r>
    </w:p>
    <w:p w14:paraId="695B926B" w14:textId="77777777" w:rsidR="00766E8B" w:rsidRPr="00DE34ED" w:rsidRDefault="00766E8B" w:rsidP="006171CB">
      <w:pPr>
        <w:pBdr>
          <w:top w:val="nil"/>
          <w:left w:val="nil"/>
          <w:bottom w:val="nil"/>
          <w:right w:val="nil"/>
          <w:between w:val="nil"/>
        </w:pBdr>
        <w:ind w:right="49"/>
        <w:jc w:val="both"/>
        <w:rPr>
          <w:rFonts w:ascii="Arial" w:eastAsia="Arial" w:hAnsi="Arial" w:cs="Arial"/>
          <w:sz w:val="22"/>
          <w:szCs w:val="22"/>
        </w:rPr>
      </w:pPr>
    </w:p>
    <w:p w14:paraId="790D0DFA" w14:textId="77777777" w:rsidR="00766E8B" w:rsidRPr="00DE34ED" w:rsidRDefault="00766E8B" w:rsidP="006171CB">
      <w:pPr>
        <w:pBdr>
          <w:top w:val="nil"/>
          <w:left w:val="nil"/>
          <w:bottom w:val="nil"/>
          <w:right w:val="nil"/>
          <w:between w:val="nil"/>
        </w:pBdr>
        <w:ind w:right="49"/>
        <w:jc w:val="both"/>
        <w:rPr>
          <w:rFonts w:ascii="Arial" w:eastAsia="Arial" w:hAnsi="Arial" w:cs="Arial"/>
          <w:sz w:val="22"/>
          <w:szCs w:val="22"/>
        </w:rPr>
      </w:pPr>
      <w:r w:rsidRPr="00DE34ED">
        <w:rPr>
          <w:rFonts w:ascii="Arial" w:eastAsia="Arial" w:hAnsi="Arial" w:cs="Arial"/>
          <w:sz w:val="22"/>
          <w:szCs w:val="22"/>
        </w:rPr>
        <w:t xml:space="preserve">Por </w:t>
      </w:r>
      <w:proofErr w:type="gramStart"/>
      <w:r w:rsidRPr="00DE34ED">
        <w:rPr>
          <w:rFonts w:ascii="Arial" w:eastAsia="Arial" w:hAnsi="Arial" w:cs="Arial"/>
          <w:sz w:val="22"/>
          <w:szCs w:val="22"/>
        </w:rPr>
        <w:t>no  dictaminar</w:t>
      </w:r>
      <w:proofErr w:type="gramEnd"/>
      <w:r w:rsidRPr="00DE34ED">
        <w:rPr>
          <w:rFonts w:ascii="Arial" w:eastAsia="Arial" w:hAnsi="Arial" w:cs="Arial"/>
          <w:sz w:val="22"/>
          <w:szCs w:val="22"/>
        </w:rPr>
        <w:t xml:space="preserve"> la procedencia ,  dentro del   plazo de 90  (noventa ) días naturales, pagará el equivalente a Cincuenta Mil Pesos, por día natural transcurrido, indistintamente de si, se dictamina,  “no de pago de las reclamaciones “ </w:t>
      </w:r>
    </w:p>
    <w:p w14:paraId="04DE1A5F" w14:textId="77777777" w:rsidR="00766E8B" w:rsidRPr="00DE34ED" w:rsidRDefault="00766E8B" w:rsidP="006171CB">
      <w:pPr>
        <w:pBdr>
          <w:top w:val="nil"/>
          <w:left w:val="nil"/>
          <w:bottom w:val="nil"/>
          <w:right w:val="nil"/>
          <w:between w:val="nil"/>
        </w:pBdr>
        <w:ind w:right="49"/>
        <w:jc w:val="both"/>
        <w:rPr>
          <w:rFonts w:ascii="Arial" w:eastAsia="Arial" w:hAnsi="Arial" w:cs="Arial"/>
          <w:sz w:val="22"/>
          <w:szCs w:val="22"/>
        </w:rPr>
      </w:pPr>
    </w:p>
    <w:p w14:paraId="57A66D60" w14:textId="77777777" w:rsidR="00766E8B" w:rsidRPr="00DE34ED" w:rsidRDefault="00766E8B" w:rsidP="006171CB">
      <w:pPr>
        <w:ind w:right="49"/>
        <w:jc w:val="both"/>
        <w:rPr>
          <w:rFonts w:ascii="Arial" w:eastAsia="Arial" w:hAnsi="Arial" w:cs="Arial"/>
          <w:sz w:val="22"/>
          <w:szCs w:val="22"/>
        </w:rPr>
      </w:pPr>
      <w:r w:rsidRPr="00DE34ED">
        <w:rPr>
          <w:rFonts w:ascii="Arial" w:eastAsia="Arial" w:hAnsi="Arial" w:cs="Arial"/>
          <w:sz w:val="22"/>
          <w:szCs w:val="22"/>
        </w:rPr>
        <w:t xml:space="preserve">Por no pagar   a </w:t>
      </w:r>
      <w:r w:rsidRPr="00DE34ED">
        <w:rPr>
          <w:rFonts w:ascii="Arial" w:eastAsia="Arial" w:hAnsi="Arial" w:cs="Arial"/>
          <w:b/>
          <w:bCs/>
          <w:sz w:val="22"/>
          <w:szCs w:val="22"/>
        </w:rPr>
        <w:t>“LA APIBCS”</w:t>
      </w:r>
      <w:r w:rsidRPr="00DE34ED">
        <w:rPr>
          <w:rFonts w:ascii="Arial" w:eastAsia="Arial" w:hAnsi="Arial" w:cs="Arial"/>
          <w:sz w:val="22"/>
          <w:szCs w:val="22"/>
        </w:rPr>
        <w:t>, dentro de los 30 (</w:t>
      </w:r>
      <w:proofErr w:type="gramStart"/>
      <w:r w:rsidRPr="00DE34ED">
        <w:rPr>
          <w:rFonts w:ascii="Arial" w:eastAsia="Arial" w:hAnsi="Arial" w:cs="Arial"/>
          <w:sz w:val="22"/>
          <w:szCs w:val="22"/>
        </w:rPr>
        <w:t>treinta )</w:t>
      </w:r>
      <w:proofErr w:type="gramEnd"/>
      <w:r w:rsidRPr="00DE34ED">
        <w:rPr>
          <w:rFonts w:ascii="Arial" w:eastAsia="Arial" w:hAnsi="Arial" w:cs="Arial"/>
          <w:sz w:val="22"/>
          <w:szCs w:val="22"/>
        </w:rPr>
        <w:t xml:space="preserve"> naturales, posteriores al dictamen de procedencia, los eventos elegibles, pagará el monto que resulte de  multiplicar el monto dictaminado por .05 por día de mora, pagará el equivalente a Cincuenta Mil Pesos, por día natural transcurrido,</w:t>
      </w:r>
    </w:p>
    <w:p w14:paraId="26BEE4ED" w14:textId="77777777" w:rsidR="00766E8B" w:rsidRPr="00DE34ED" w:rsidRDefault="00766E8B" w:rsidP="006171CB">
      <w:pPr>
        <w:ind w:right="49"/>
        <w:jc w:val="both"/>
        <w:rPr>
          <w:rFonts w:ascii="Arial" w:eastAsia="Arial" w:hAnsi="Arial" w:cs="Arial"/>
          <w:sz w:val="22"/>
          <w:szCs w:val="22"/>
        </w:rPr>
      </w:pPr>
    </w:p>
    <w:p w14:paraId="046124E7" w14:textId="128B3064" w:rsidR="00766E8B" w:rsidRPr="00DE34ED" w:rsidRDefault="00766E8B" w:rsidP="006171CB">
      <w:pPr>
        <w:ind w:right="49"/>
        <w:jc w:val="both"/>
        <w:rPr>
          <w:rFonts w:ascii="Arial" w:eastAsia="Arial" w:hAnsi="Arial" w:cs="Arial"/>
          <w:sz w:val="22"/>
          <w:szCs w:val="22"/>
        </w:rPr>
      </w:pPr>
      <w:r w:rsidRPr="00DE34ED">
        <w:rPr>
          <w:rFonts w:ascii="Arial" w:eastAsia="Arial" w:hAnsi="Arial" w:cs="Arial"/>
          <w:sz w:val="22"/>
          <w:szCs w:val="22"/>
        </w:rPr>
        <w:t xml:space="preserve">En términos del Artículo 39 de “LA LEY”, es obligatoria la presentación de este documento en los términos y formalidades señaladas, razón por la </w:t>
      </w:r>
      <w:proofErr w:type="gramStart"/>
      <w:r w:rsidRPr="00DE34ED">
        <w:rPr>
          <w:rFonts w:ascii="Arial" w:eastAsia="Arial" w:hAnsi="Arial" w:cs="Arial"/>
          <w:sz w:val="22"/>
          <w:szCs w:val="22"/>
        </w:rPr>
        <w:t>cual  la</w:t>
      </w:r>
      <w:proofErr w:type="gramEnd"/>
      <w:r w:rsidRPr="00DE34ED">
        <w:rPr>
          <w:rFonts w:ascii="Arial" w:eastAsia="Arial" w:hAnsi="Arial" w:cs="Arial"/>
          <w:sz w:val="22"/>
          <w:szCs w:val="22"/>
        </w:rPr>
        <w:t xml:space="preserve"> presentación de este documento e información solicitada es obligatoria, por lo que su omisión en la presentación y contenido en los términos solicitados será motivo de descalificación, por materializarse el supuesto de incumplimiento de uno de los requisitos establecidos en </w:t>
      </w:r>
      <w:r w:rsidR="004E65AC" w:rsidRPr="00DE34ED">
        <w:rPr>
          <w:rFonts w:ascii="Arial" w:eastAsia="Arial" w:hAnsi="Arial" w:cs="Arial"/>
          <w:b/>
          <w:sz w:val="22"/>
          <w:szCs w:val="22"/>
        </w:rPr>
        <w:t>“BASES DE LICITACIÓN”</w:t>
      </w:r>
      <w:r w:rsidRPr="00DE34ED">
        <w:rPr>
          <w:rFonts w:ascii="Arial" w:eastAsia="Arial" w:hAnsi="Arial" w:cs="Arial"/>
          <w:sz w:val="22"/>
          <w:szCs w:val="22"/>
        </w:rPr>
        <w:t xml:space="preserve"> que afectan la solvencia técnica.</w:t>
      </w:r>
    </w:p>
    <w:p w14:paraId="1DD16C5D" w14:textId="77777777" w:rsidR="00766E8B" w:rsidRPr="00DE34ED" w:rsidRDefault="00766E8B" w:rsidP="006171CB">
      <w:pPr>
        <w:ind w:right="49"/>
        <w:jc w:val="both"/>
        <w:rPr>
          <w:rFonts w:ascii="Arial" w:eastAsia="Arial" w:hAnsi="Arial" w:cs="Arial"/>
          <w:sz w:val="22"/>
          <w:szCs w:val="22"/>
        </w:rPr>
      </w:pPr>
    </w:p>
    <w:p w14:paraId="0636F957" w14:textId="77777777" w:rsidR="00766E8B" w:rsidRPr="00DE34ED" w:rsidRDefault="00766E8B" w:rsidP="006171CB">
      <w:pPr>
        <w:ind w:right="49"/>
        <w:jc w:val="both"/>
        <w:rPr>
          <w:rFonts w:ascii="Arial" w:eastAsia="Arial" w:hAnsi="Arial" w:cs="Arial"/>
          <w:b/>
          <w:sz w:val="22"/>
          <w:szCs w:val="22"/>
        </w:rPr>
      </w:pPr>
      <w:r w:rsidRPr="00DE34ED">
        <w:rPr>
          <w:rFonts w:ascii="Arial" w:eastAsia="Arial" w:hAnsi="Arial" w:cs="Arial"/>
          <w:b/>
          <w:sz w:val="22"/>
          <w:szCs w:val="22"/>
        </w:rPr>
        <w:t xml:space="preserve">DOCUMENTO TÉCNICO 18. – AMPLIACIÓN DEL MONTO Y VIGENCIA </w:t>
      </w:r>
    </w:p>
    <w:p w14:paraId="06083203" w14:textId="3542AD19" w:rsidR="00766E8B" w:rsidRPr="00DE34ED" w:rsidRDefault="00766E8B" w:rsidP="006171CB">
      <w:pPr>
        <w:ind w:right="49"/>
        <w:jc w:val="both"/>
        <w:rPr>
          <w:rFonts w:ascii="Arial" w:eastAsia="Arial" w:hAnsi="Arial" w:cs="Arial"/>
          <w:sz w:val="22"/>
          <w:szCs w:val="22"/>
        </w:rPr>
      </w:pPr>
      <w:r w:rsidRPr="00DE34ED">
        <w:rPr>
          <w:rFonts w:ascii="Arial" w:eastAsia="Arial" w:hAnsi="Arial" w:cs="Arial"/>
          <w:sz w:val="22"/>
          <w:szCs w:val="22"/>
        </w:rPr>
        <w:t xml:space="preserve">El Licitante presentará un escrito elaborado en los términos de las instrucciones de las presentes </w:t>
      </w:r>
      <w:r w:rsidR="004E65AC" w:rsidRPr="00DE34ED">
        <w:rPr>
          <w:rFonts w:ascii="Arial" w:eastAsia="Arial" w:hAnsi="Arial" w:cs="Arial"/>
          <w:b/>
          <w:sz w:val="22"/>
          <w:szCs w:val="22"/>
        </w:rPr>
        <w:t>“BASES DE LICITACIÓN”</w:t>
      </w:r>
      <w:r w:rsidRPr="00DE34ED">
        <w:rPr>
          <w:rFonts w:ascii="Arial" w:eastAsia="Arial" w:hAnsi="Arial" w:cs="Arial"/>
          <w:sz w:val="22"/>
          <w:szCs w:val="22"/>
        </w:rPr>
        <w:t>, suscrito bajo protesta de decir verdad donde manifieste que,   en términos del Artículo 63 de la Ley de Adquisiciones, Arrendamientos y Servicios del Estado de B.C.S, que  de resultar adjudicado acepta la posibilidad de incrementar la  cantidad de bienes,  mediante modificaciones al contrato vigente, siempre que el monto total de las modificaciones no rebase en conjunto, el 20% del monto o cantidad de los conceptos y volúmenes establecidos originalmente en el mismo, reconociendo  que   precio de los bienes ser igual al adjudicado,  sujetándose en  igual porcentaje por ampliación de la vigencia.</w:t>
      </w:r>
    </w:p>
    <w:p w14:paraId="0373416F" w14:textId="77777777" w:rsidR="00766E8B" w:rsidRPr="00DE34ED" w:rsidRDefault="00766E8B" w:rsidP="006171CB">
      <w:pPr>
        <w:spacing w:after="160" w:line="259" w:lineRule="auto"/>
        <w:ind w:right="49"/>
        <w:jc w:val="both"/>
        <w:rPr>
          <w:rFonts w:ascii="Arial" w:hAnsi="Arial" w:cs="Arial"/>
          <w:b/>
        </w:rPr>
      </w:pPr>
    </w:p>
    <w:p w14:paraId="77A1F678" w14:textId="0555E25A" w:rsidR="00766E8B" w:rsidRPr="00DE34ED" w:rsidRDefault="00766E8B" w:rsidP="006171CB">
      <w:pPr>
        <w:ind w:right="49"/>
        <w:jc w:val="both"/>
        <w:rPr>
          <w:rFonts w:ascii="Arial" w:eastAsia="Arial" w:hAnsi="Arial" w:cs="Arial"/>
          <w:sz w:val="22"/>
          <w:szCs w:val="22"/>
        </w:rPr>
      </w:pPr>
      <w:r w:rsidRPr="00DE34ED">
        <w:rPr>
          <w:rFonts w:ascii="Arial" w:eastAsia="Arial" w:hAnsi="Arial" w:cs="Arial"/>
          <w:sz w:val="22"/>
          <w:szCs w:val="22"/>
        </w:rPr>
        <w:t xml:space="preserve">En términos del Artículo 39 de “LA LEY”, es obligatoria la presentación de este documento en los términos y formalidades señaladas, razón por la </w:t>
      </w:r>
      <w:proofErr w:type="gramStart"/>
      <w:r w:rsidRPr="00DE34ED">
        <w:rPr>
          <w:rFonts w:ascii="Arial" w:eastAsia="Arial" w:hAnsi="Arial" w:cs="Arial"/>
          <w:sz w:val="22"/>
          <w:szCs w:val="22"/>
        </w:rPr>
        <w:t>cual  la</w:t>
      </w:r>
      <w:proofErr w:type="gramEnd"/>
      <w:r w:rsidRPr="00DE34ED">
        <w:rPr>
          <w:rFonts w:ascii="Arial" w:eastAsia="Arial" w:hAnsi="Arial" w:cs="Arial"/>
          <w:sz w:val="22"/>
          <w:szCs w:val="22"/>
        </w:rPr>
        <w:t xml:space="preserve"> presentación de este documento e información solicitada es obligatoria, por lo que su omisión en la presentación y contenido en los términos solicitados será motivo de descalificación, por materializarse el supuesto de incumplimiento de uno de los requisitos establecidos en </w:t>
      </w:r>
      <w:r w:rsidR="004E65AC" w:rsidRPr="00DE34ED">
        <w:rPr>
          <w:rFonts w:ascii="Arial" w:eastAsia="Arial" w:hAnsi="Arial" w:cs="Arial"/>
          <w:b/>
          <w:sz w:val="22"/>
          <w:szCs w:val="22"/>
        </w:rPr>
        <w:t>“BASES DE LICITACIÓN”</w:t>
      </w:r>
      <w:r w:rsidRPr="00DE34ED">
        <w:rPr>
          <w:rFonts w:ascii="Arial" w:eastAsia="Arial" w:hAnsi="Arial" w:cs="Arial"/>
          <w:sz w:val="22"/>
          <w:szCs w:val="22"/>
        </w:rPr>
        <w:t xml:space="preserve"> que afectan la solvencia técnica.</w:t>
      </w:r>
    </w:p>
    <w:p w14:paraId="1B794DCF" w14:textId="77777777" w:rsidR="00766E8B" w:rsidRPr="00DE34ED" w:rsidRDefault="00766E8B" w:rsidP="006171CB">
      <w:pPr>
        <w:spacing w:after="160" w:line="259" w:lineRule="auto"/>
        <w:ind w:right="49"/>
        <w:jc w:val="both"/>
        <w:rPr>
          <w:rFonts w:ascii="Arial" w:hAnsi="Arial" w:cs="Arial"/>
          <w:b/>
        </w:rPr>
      </w:pPr>
    </w:p>
    <w:p w14:paraId="17AACD8D" w14:textId="77777777" w:rsidR="00766E8B" w:rsidRPr="00DE34ED" w:rsidRDefault="00766E8B" w:rsidP="006171CB">
      <w:pPr>
        <w:spacing w:after="160" w:line="259" w:lineRule="auto"/>
        <w:ind w:right="49"/>
        <w:jc w:val="both"/>
        <w:rPr>
          <w:rFonts w:ascii="Arial" w:hAnsi="Arial" w:cs="Arial"/>
          <w:b/>
        </w:rPr>
      </w:pPr>
    </w:p>
    <w:p w14:paraId="0E9C5B6A" w14:textId="77777777" w:rsidR="00766E8B" w:rsidRPr="00DE34ED" w:rsidRDefault="00766E8B" w:rsidP="006171CB">
      <w:pPr>
        <w:ind w:right="49"/>
        <w:jc w:val="both"/>
        <w:rPr>
          <w:rFonts w:ascii="Arial" w:eastAsia="Arial" w:hAnsi="Arial" w:cs="Arial"/>
          <w:b/>
          <w:sz w:val="22"/>
          <w:szCs w:val="22"/>
        </w:rPr>
      </w:pPr>
      <w:r w:rsidRPr="00DE34ED">
        <w:rPr>
          <w:rFonts w:ascii="Arial" w:eastAsia="Arial" w:hAnsi="Arial" w:cs="Arial"/>
          <w:b/>
          <w:sz w:val="22"/>
          <w:szCs w:val="22"/>
        </w:rPr>
        <w:t>DOCUMENTO TÉCNICO 19. – ESCRITO NO CANCELACION DEL SERVICIO.</w:t>
      </w:r>
    </w:p>
    <w:p w14:paraId="1F6BA609" w14:textId="0B923C16" w:rsidR="00766E8B" w:rsidRPr="00DE34ED" w:rsidRDefault="00766E8B" w:rsidP="006171CB">
      <w:pPr>
        <w:ind w:right="49"/>
        <w:jc w:val="both"/>
        <w:rPr>
          <w:rFonts w:ascii="Arial" w:eastAsia="Arial" w:hAnsi="Arial" w:cs="Arial"/>
          <w:sz w:val="22"/>
          <w:szCs w:val="22"/>
        </w:rPr>
      </w:pPr>
      <w:r w:rsidRPr="00DE34ED">
        <w:rPr>
          <w:rFonts w:ascii="Arial" w:eastAsia="Arial" w:hAnsi="Arial" w:cs="Arial"/>
          <w:sz w:val="22"/>
          <w:szCs w:val="22"/>
        </w:rPr>
        <w:t xml:space="preserve">El Licitante presentará un escrito elaborado en los términos de las instrucciones de las presentes </w:t>
      </w:r>
      <w:r w:rsidR="004E65AC" w:rsidRPr="00DE34ED">
        <w:rPr>
          <w:rFonts w:ascii="Arial" w:eastAsia="Arial" w:hAnsi="Arial" w:cs="Arial"/>
          <w:b/>
          <w:sz w:val="22"/>
          <w:szCs w:val="22"/>
        </w:rPr>
        <w:t>“BASES DE LICITACIÓN”</w:t>
      </w:r>
      <w:r w:rsidRPr="00DE34ED">
        <w:rPr>
          <w:rFonts w:ascii="Arial" w:eastAsia="Arial" w:hAnsi="Arial" w:cs="Arial"/>
          <w:sz w:val="22"/>
          <w:szCs w:val="22"/>
        </w:rPr>
        <w:t xml:space="preserve">, suscrito bajo protesta de decir verdad donde manifieste: </w:t>
      </w:r>
    </w:p>
    <w:p w14:paraId="7FCD6768" w14:textId="1DC644B6" w:rsidR="00766E8B" w:rsidRPr="00DE34ED" w:rsidRDefault="00766E8B" w:rsidP="006171CB">
      <w:pPr>
        <w:ind w:right="49"/>
        <w:jc w:val="both"/>
        <w:rPr>
          <w:rFonts w:ascii="Arial" w:eastAsia="Arial" w:hAnsi="Arial" w:cs="Arial"/>
          <w:sz w:val="22"/>
          <w:szCs w:val="22"/>
        </w:rPr>
      </w:pPr>
      <w:r w:rsidRPr="00DE34ED">
        <w:rPr>
          <w:rFonts w:ascii="Arial" w:eastAsia="Arial" w:hAnsi="Arial" w:cs="Arial"/>
          <w:sz w:val="22"/>
          <w:szCs w:val="22"/>
        </w:rPr>
        <w:t xml:space="preserve">1.- Que es sabedor del programa de pago, pero que reconoce y acepta, </w:t>
      </w:r>
      <w:proofErr w:type="gramStart"/>
      <w:r w:rsidRPr="00DE34ED">
        <w:rPr>
          <w:rFonts w:ascii="Arial" w:eastAsia="Arial" w:hAnsi="Arial" w:cs="Arial"/>
          <w:sz w:val="22"/>
          <w:szCs w:val="22"/>
        </w:rPr>
        <w:t>que</w:t>
      </w:r>
      <w:proofErr w:type="gramEnd"/>
      <w:r w:rsidRPr="00DE34ED">
        <w:rPr>
          <w:rFonts w:ascii="Arial" w:eastAsia="Arial" w:hAnsi="Arial" w:cs="Arial"/>
          <w:sz w:val="22"/>
          <w:szCs w:val="22"/>
        </w:rPr>
        <w:t xml:space="preserve"> en el supuesto, que “</w:t>
      </w:r>
      <w:r w:rsidRPr="00DE34ED">
        <w:rPr>
          <w:rFonts w:ascii="Arial" w:eastAsia="Arial" w:hAnsi="Arial" w:cs="Arial"/>
          <w:b/>
          <w:bCs/>
          <w:sz w:val="22"/>
          <w:szCs w:val="22"/>
        </w:rPr>
        <w:t>LA APIBCS”,</w:t>
      </w:r>
      <w:r w:rsidRPr="00DE34ED">
        <w:rPr>
          <w:rFonts w:ascii="Arial" w:eastAsia="Arial" w:hAnsi="Arial" w:cs="Arial"/>
          <w:sz w:val="22"/>
          <w:szCs w:val="22"/>
        </w:rPr>
        <w:t xml:space="preserve"> no pague dentro de los plazos previstos, cuando sea por causas imputables a la Aseguradora, por supuestos previstos en estas </w:t>
      </w:r>
      <w:r w:rsidR="004E65AC" w:rsidRPr="00DE34ED">
        <w:rPr>
          <w:rFonts w:ascii="Arial" w:eastAsia="Arial" w:hAnsi="Arial" w:cs="Arial"/>
          <w:b/>
          <w:sz w:val="22"/>
          <w:szCs w:val="22"/>
        </w:rPr>
        <w:t>“BASES DE LICITACIÓN”</w:t>
      </w:r>
      <w:r w:rsidRPr="00DE34ED">
        <w:rPr>
          <w:rFonts w:ascii="Arial" w:eastAsia="Arial" w:hAnsi="Arial" w:cs="Arial"/>
          <w:sz w:val="22"/>
          <w:szCs w:val="22"/>
        </w:rPr>
        <w:t xml:space="preserve">, bajo ningún circunstancia podrá afectarse, suspenderse o cancelarse la cobertura, continuando vigente en todas y cada una sus </w:t>
      </w:r>
      <w:proofErr w:type="spellStart"/>
      <w:r w:rsidRPr="00DE34ED">
        <w:rPr>
          <w:rFonts w:ascii="Arial" w:eastAsia="Arial" w:hAnsi="Arial" w:cs="Arial"/>
          <w:sz w:val="22"/>
          <w:szCs w:val="22"/>
        </w:rPr>
        <w:t>clausulas</w:t>
      </w:r>
      <w:proofErr w:type="spellEnd"/>
      <w:r w:rsidRPr="00DE34ED">
        <w:rPr>
          <w:rFonts w:ascii="Arial" w:eastAsia="Arial" w:hAnsi="Arial" w:cs="Arial"/>
          <w:sz w:val="22"/>
          <w:szCs w:val="22"/>
        </w:rPr>
        <w:t xml:space="preserve">. </w:t>
      </w:r>
    </w:p>
    <w:p w14:paraId="0604ED35" w14:textId="77777777" w:rsidR="00766E8B" w:rsidRPr="00DE34ED" w:rsidRDefault="00766E8B" w:rsidP="006171CB">
      <w:pPr>
        <w:ind w:right="49"/>
        <w:jc w:val="both"/>
        <w:rPr>
          <w:rFonts w:ascii="Arial" w:eastAsia="Arial" w:hAnsi="Arial" w:cs="Arial"/>
          <w:sz w:val="22"/>
          <w:szCs w:val="22"/>
        </w:rPr>
      </w:pPr>
    </w:p>
    <w:p w14:paraId="060CB771" w14:textId="6E03310F" w:rsidR="00766E8B" w:rsidRPr="00DE34ED" w:rsidRDefault="00766E8B" w:rsidP="006171CB">
      <w:pPr>
        <w:ind w:right="49"/>
        <w:jc w:val="both"/>
        <w:rPr>
          <w:rFonts w:ascii="Arial" w:eastAsia="Arial" w:hAnsi="Arial" w:cs="Arial"/>
          <w:sz w:val="22"/>
          <w:szCs w:val="22"/>
        </w:rPr>
      </w:pPr>
      <w:r w:rsidRPr="00DE34ED">
        <w:rPr>
          <w:rFonts w:ascii="Arial" w:eastAsia="Arial" w:hAnsi="Arial" w:cs="Arial"/>
          <w:sz w:val="22"/>
          <w:szCs w:val="22"/>
        </w:rPr>
        <w:t>2.- Que es sabedor del programa de pago, pero que reconoce y acepta, que en el supuesto, que “</w:t>
      </w:r>
      <w:r w:rsidRPr="00DE34ED">
        <w:rPr>
          <w:rFonts w:ascii="Arial" w:eastAsia="Arial" w:hAnsi="Arial" w:cs="Arial"/>
          <w:b/>
          <w:bCs/>
          <w:sz w:val="22"/>
          <w:szCs w:val="22"/>
        </w:rPr>
        <w:t>LA APIBCS”,</w:t>
      </w:r>
      <w:r w:rsidRPr="00DE34ED">
        <w:rPr>
          <w:rFonts w:ascii="Arial" w:eastAsia="Arial" w:hAnsi="Arial" w:cs="Arial"/>
          <w:sz w:val="22"/>
          <w:szCs w:val="22"/>
        </w:rPr>
        <w:t xml:space="preserve"> no pague dentro de los plazos previstos, cuando sea por causas imputables a “</w:t>
      </w:r>
      <w:r w:rsidRPr="00DE34ED">
        <w:rPr>
          <w:rFonts w:ascii="Arial" w:eastAsia="Arial" w:hAnsi="Arial" w:cs="Arial"/>
          <w:b/>
          <w:bCs/>
          <w:sz w:val="22"/>
          <w:szCs w:val="22"/>
        </w:rPr>
        <w:t>LA APIBCS”</w:t>
      </w:r>
      <w:r w:rsidRPr="00DE34ED">
        <w:rPr>
          <w:rFonts w:ascii="Arial" w:eastAsia="Arial" w:hAnsi="Arial" w:cs="Arial"/>
          <w:sz w:val="22"/>
          <w:szCs w:val="22"/>
        </w:rPr>
        <w:t>, la aseguradora deberá notificar  dicha situación en un plazo máximo de 15 días naturales, para que dentro del plazo de 30 días hábiles  “</w:t>
      </w:r>
      <w:r w:rsidRPr="00DE34ED">
        <w:rPr>
          <w:rFonts w:ascii="Arial" w:eastAsia="Arial" w:hAnsi="Arial" w:cs="Arial"/>
          <w:b/>
          <w:bCs/>
          <w:sz w:val="22"/>
          <w:szCs w:val="22"/>
        </w:rPr>
        <w:t xml:space="preserve">LA APIBCS” </w:t>
      </w:r>
      <w:r w:rsidRPr="00DE34ED">
        <w:rPr>
          <w:rFonts w:ascii="Arial" w:eastAsia="Arial" w:hAnsi="Arial" w:cs="Arial"/>
          <w:sz w:val="22"/>
          <w:szCs w:val="22"/>
        </w:rPr>
        <w:t xml:space="preserve">le informe las razones y, realice los  pagos correspondientes, reconociendo que  bajo ningún circunstancia podrá afectarse, suspenderse o cancelarse la cobertura, continuando vigente en todas y cada una sus cláusulas, conforme lo </w:t>
      </w:r>
      <w:r w:rsidR="00203527" w:rsidRPr="00DE34ED">
        <w:rPr>
          <w:rFonts w:ascii="Arial" w:eastAsia="Arial" w:hAnsi="Arial" w:cs="Arial"/>
          <w:sz w:val="22"/>
          <w:szCs w:val="22"/>
        </w:rPr>
        <w:t>adjudicado</w:t>
      </w:r>
      <w:r w:rsidRPr="00DE34ED">
        <w:rPr>
          <w:rFonts w:ascii="Arial" w:eastAsia="Arial" w:hAnsi="Arial" w:cs="Arial"/>
          <w:sz w:val="22"/>
          <w:szCs w:val="22"/>
        </w:rPr>
        <w:t xml:space="preserve">. </w:t>
      </w:r>
    </w:p>
    <w:p w14:paraId="30E60B78" w14:textId="77777777" w:rsidR="00766E8B" w:rsidRPr="00DE34ED" w:rsidRDefault="00766E8B" w:rsidP="006171CB">
      <w:pPr>
        <w:spacing w:after="160" w:line="259" w:lineRule="auto"/>
        <w:ind w:right="49"/>
        <w:jc w:val="both"/>
        <w:rPr>
          <w:rFonts w:ascii="Arial" w:hAnsi="Arial" w:cs="Arial"/>
          <w:b/>
        </w:rPr>
      </w:pPr>
    </w:p>
    <w:p w14:paraId="0452D4E3" w14:textId="662ABE9E" w:rsidR="00766E8B" w:rsidRPr="00DE34ED" w:rsidRDefault="00766E8B" w:rsidP="006171CB">
      <w:pPr>
        <w:ind w:right="49"/>
        <w:jc w:val="both"/>
        <w:rPr>
          <w:rFonts w:ascii="Arial" w:eastAsia="Arial" w:hAnsi="Arial" w:cs="Arial"/>
          <w:sz w:val="22"/>
          <w:szCs w:val="22"/>
        </w:rPr>
      </w:pPr>
      <w:r w:rsidRPr="00DE34ED">
        <w:rPr>
          <w:rFonts w:ascii="Arial" w:eastAsia="Arial" w:hAnsi="Arial" w:cs="Arial"/>
          <w:sz w:val="22"/>
          <w:szCs w:val="22"/>
        </w:rPr>
        <w:t xml:space="preserve">En términos del Artículo 39 de “LA LEY”, es obligatoria la presentación de este documento en los términos y formalidades señaladas, razón por la </w:t>
      </w:r>
      <w:proofErr w:type="gramStart"/>
      <w:r w:rsidRPr="00DE34ED">
        <w:rPr>
          <w:rFonts w:ascii="Arial" w:eastAsia="Arial" w:hAnsi="Arial" w:cs="Arial"/>
          <w:sz w:val="22"/>
          <w:szCs w:val="22"/>
        </w:rPr>
        <w:t>cual  la</w:t>
      </w:r>
      <w:proofErr w:type="gramEnd"/>
      <w:r w:rsidRPr="00DE34ED">
        <w:rPr>
          <w:rFonts w:ascii="Arial" w:eastAsia="Arial" w:hAnsi="Arial" w:cs="Arial"/>
          <w:sz w:val="22"/>
          <w:szCs w:val="22"/>
        </w:rPr>
        <w:t xml:space="preserve"> presentación de este documento e información solicitada es obligatoria, por lo que su omisión en la presentación y contenido en los términos solicitados será motivo de descalificación, por materializarse el supuesto de incumplimiento de uno de los requisitos establecidos en </w:t>
      </w:r>
      <w:r w:rsidR="004E65AC" w:rsidRPr="00DE34ED">
        <w:rPr>
          <w:rFonts w:ascii="Arial" w:eastAsia="Arial" w:hAnsi="Arial" w:cs="Arial"/>
          <w:b/>
          <w:sz w:val="22"/>
          <w:szCs w:val="22"/>
        </w:rPr>
        <w:t>“BASES DE LICITACIÓN”</w:t>
      </w:r>
      <w:r w:rsidRPr="00DE34ED">
        <w:rPr>
          <w:rFonts w:ascii="Arial" w:eastAsia="Arial" w:hAnsi="Arial" w:cs="Arial"/>
          <w:sz w:val="22"/>
          <w:szCs w:val="22"/>
        </w:rPr>
        <w:t xml:space="preserve"> que afectan la solvencia técnica.</w:t>
      </w:r>
    </w:p>
    <w:p w14:paraId="78BDB738" w14:textId="77777777" w:rsidR="00766E8B" w:rsidRPr="00DE34ED" w:rsidRDefault="00766E8B" w:rsidP="006171CB">
      <w:pPr>
        <w:spacing w:after="160" w:line="259" w:lineRule="auto"/>
        <w:ind w:right="49"/>
        <w:jc w:val="both"/>
        <w:rPr>
          <w:rFonts w:ascii="Arial" w:hAnsi="Arial" w:cs="Arial"/>
          <w:b/>
        </w:rPr>
      </w:pPr>
    </w:p>
    <w:p w14:paraId="212AC65F" w14:textId="77777777" w:rsidR="00766E8B" w:rsidRPr="00DE34ED" w:rsidRDefault="00766E8B" w:rsidP="006171CB">
      <w:pPr>
        <w:widowControl w:val="0"/>
        <w:tabs>
          <w:tab w:val="left" w:pos="0"/>
        </w:tabs>
        <w:autoSpaceDE w:val="0"/>
        <w:autoSpaceDN w:val="0"/>
        <w:adjustRightInd w:val="0"/>
        <w:ind w:right="49"/>
        <w:jc w:val="both"/>
        <w:rPr>
          <w:rFonts w:ascii="Arial" w:hAnsi="Arial" w:cs="Arial"/>
          <w:b/>
          <w:spacing w:val="-1"/>
          <w:kern w:val="1"/>
        </w:rPr>
      </w:pPr>
      <w:r w:rsidRPr="00DE34ED">
        <w:rPr>
          <w:rFonts w:ascii="Arial" w:hAnsi="Arial" w:cs="Arial"/>
          <w:b/>
          <w:spacing w:val="-1"/>
          <w:kern w:val="1"/>
        </w:rPr>
        <w:t xml:space="preserve">DOCUMENTO </w:t>
      </w:r>
      <w:proofErr w:type="gramStart"/>
      <w:r w:rsidRPr="00DE34ED">
        <w:rPr>
          <w:rFonts w:ascii="Arial" w:hAnsi="Arial" w:cs="Arial"/>
          <w:b/>
          <w:spacing w:val="-1"/>
          <w:kern w:val="1"/>
        </w:rPr>
        <w:t>TÉCNICO.-</w:t>
      </w:r>
      <w:proofErr w:type="gramEnd"/>
      <w:r w:rsidRPr="00DE34ED">
        <w:rPr>
          <w:rFonts w:ascii="Arial" w:hAnsi="Arial" w:cs="Arial"/>
          <w:b/>
          <w:spacing w:val="-1"/>
          <w:kern w:val="1"/>
        </w:rPr>
        <w:t xml:space="preserve"> 20 ACEPTACION DEL CONTRATO. </w:t>
      </w:r>
    </w:p>
    <w:p w14:paraId="0108FB10" w14:textId="111B3BC9" w:rsidR="00766E8B" w:rsidRPr="00DE34ED" w:rsidRDefault="00766E8B" w:rsidP="006171CB">
      <w:pPr>
        <w:spacing w:after="160" w:line="259" w:lineRule="auto"/>
        <w:ind w:right="49"/>
        <w:jc w:val="both"/>
        <w:rPr>
          <w:rFonts w:ascii="Arial" w:eastAsia="Arial" w:hAnsi="Arial" w:cs="Arial"/>
        </w:rPr>
      </w:pPr>
      <w:r w:rsidRPr="00DE34ED">
        <w:rPr>
          <w:rFonts w:ascii="Arial" w:eastAsia="Arial" w:hAnsi="Arial" w:cs="Arial"/>
        </w:rPr>
        <w:t xml:space="preserve">EL LICITANTE presentará un escrito elaborado en los términos de las instrucciones de las presentes </w:t>
      </w:r>
      <w:r w:rsidR="004E65AC" w:rsidRPr="00DE34ED">
        <w:rPr>
          <w:rFonts w:ascii="Arial" w:eastAsia="Arial" w:hAnsi="Arial" w:cs="Arial"/>
          <w:b/>
          <w:sz w:val="22"/>
          <w:szCs w:val="22"/>
        </w:rPr>
        <w:t>“BASES DE LICITACIÓN”</w:t>
      </w:r>
      <w:r w:rsidRPr="00DE34ED">
        <w:rPr>
          <w:rFonts w:ascii="Arial" w:eastAsia="Arial" w:hAnsi="Arial" w:cs="Arial"/>
        </w:rPr>
        <w:t xml:space="preserve">, suscrito bajo protesta de decir verdad donde manifieste por sí o por representante facultado, suscrito bajo protesta de decir verdad, donde acepte el contrato modelo, para lo cual adjunto al escrito presentará el contrato modelo que se integra como anexo  en estas </w:t>
      </w:r>
      <w:r w:rsidR="004E65AC" w:rsidRPr="00DE34ED">
        <w:rPr>
          <w:rFonts w:ascii="Arial" w:eastAsia="Arial" w:hAnsi="Arial" w:cs="Arial"/>
          <w:b/>
          <w:sz w:val="22"/>
          <w:szCs w:val="22"/>
        </w:rPr>
        <w:lastRenderedPageBreak/>
        <w:t>“BASES DE LICITACIÓN”</w:t>
      </w:r>
      <w:r w:rsidRPr="00DE34ED">
        <w:rPr>
          <w:rFonts w:ascii="Arial" w:eastAsia="Arial" w:hAnsi="Arial" w:cs="Arial"/>
        </w:rPr>
        <w:t xml:space="preserve">  debidamente firmado y llenado con sus datos en  las declaraciones y datos del licitante como si fuera el proveedor. </w:t>
      </w:r>
    </w:p>
    <w:p w14:paraId="50945267" w14:textId="656DF86A" w:rsidR="00766E8B" w:rsidRPr="00DE34ED" w:rsidRDefault="00766E8B" w:rsidP="006171CB">
      <w:pPr>
        <w:widowControl w:val="0"/>
        <w:tabs>
          <w:tab w:val="left" w:pos="1468"/>
        </w:tabs>
        <w:autoSpaceDE w:val="0"/>
        <w:autoSpaceDN w:val="0"/>
        <w:ind w:right="49"/>
        <w:jc w:val="both"/>
        <w:rPr>
          <w:rFonts w:ascii="Arial" w:eastAsia="Arial" w:hAnsi="Arial" w:cs="Arial"/>
        </w:rPr>
      </w:pPr>
      <w:r w:rsidRPr="00DE34ED">
        <w:rPr>
          <w:rFonts w:ascii="Arial" w:eastAsia="Arial" w:hAnsi="Arial" w:cs="Arial"/>
        </w:rPr>
        <w:t xml:space="preserve">La presentación de este documento es obligatoria, por lo que su omisión en la presentación, contenido en los términos solicitados, será motivo de descalificación, por materializarse el supuesto de “El incumplimiento de uno de los requisitos establecidos en </w:t>
      </w:r>
      <w:r w:rsidR="004E65AC" w:rsidRPr="00DE34ED">
        <w:rPr>
          <w:rFonts w:ascii="Arial" w:eastAsia="Arial" w:hAnsi="Arial" w:cs="Arial"/>
          <w:b/>
          <w:sz w:val="22"/>
          <w:szCs w:val="22"/>
        </w:rPr>
        <w:t>“BASES DE LICITACIÓN”</w:t>
      </w:r>
      <w:r w:rsidRPr="00DE34ED">
        <w:rPr>
          <w:rFonts w:ascii="Arial" w:eastAsia="Arial" w:hAnsi="Arial" w:cs="Arial"/>
        </w:rPr>
        <w:t>”.</w:t>
      </w:r>
    </w:p>
    <w:p w14:paraId="652A1F18" w14:textId="77777777" w:rsidR="00766E8B" w:rsidRPr="00DE34ED" w:rsidRDefault="00766E8B" w:rsidP="006171CB">
      <w:pPr>
        <w:ind w:right="49"/>
        <w:jc w:val="both"/>
        <w:rPr>
          <w:rFonts w:ascii="Arial" w:eastAsia="Arial" w:hAnsi="Arial" w:cs="Arial"/>
          <w:sz w:val="22"/>
          <w:szCs w:val="22"/>
        </w:rPr>
      </w:pPr>
    </w:p>
    <w:p w14:paraId="1BF7D3AE" w14:textId="77777777" w:rsidR="00766E8B" w:rsidRPr="00DE34ED" w:rsidRDefault="00766E8B" w:rsidP="006171CB">
      <w:pPr>
        <w:ind w:right="49"/>
        <w:jc w:val="both"/>
        <w:rPr>
          <w:rFonts w:ascii="Arial" w:eastAsia="Arial" w:hAnsi="Arial" w:cs="Arial"/>
          <w:sz w:val="22"/>
          <w:szCs w:val="22"/>
        </w:rPr>
      </w:pPr>
    </w:p>
    <w:p w14:paraId="0D808CA3" w14:textId="77777777" w:rsidR="00766E8B" w:rsidRPr="00DE34ED" w:rsidRDefault="00766E8B" w:rsidP="006171CB">
      <w:pPr>
        <w:pStyle w:val="Prrafodelista"/>
        <w:ind w:right="49"/>
        <w:rPr>
          <w:rFonts w:ascii="Arial" w:hAnsi="Arial" w:cs="Arial"/>
          <w:spacing w:val="-1"/>
          <w:kern w:val="1"/>
        </w:rPr>
      </w:pPr>
    </w:p>
    <w:p w14:paraId="179FF533" w14:textId="18295ABC" w:rsidR="00766E8B" w:rsidRPr="00DE34ED" w:rsidRDefault="00766E8B" w:rsidP="006171CB">
      <w:pPr>
        <w:ind w:right="49"/>
        <w:jc w:val="both"/>
        <w:rPr>
          <w:rFonts w:ascii="Arial" w:eastAsia="Arial" w:hAnsi="Arial" w:cs="Arial"/>
          <w:sz w:val="22"/>
          <w:szCs w:val="22"/>
        </w:rPr>
      </w:pPr>
      <w:r w:rsidRPr="00DE34ED">
        <w:rPr>
          <w:rFonts w:ascii="Arial" w:eastAsia="Arial" w:hAnsi="Arial" w:cs="Arial"/>
          <w:sz w:val="22"/>
          <w:szCs w:val="22"/>
        </w:rPr>
        <w:t xml:space="preserve">En términos del Artículo 39 de “LA LEY”, es obligatoria la presentación de este documento en los términos y formalidades señaladas, razón por la </w:t>
      </w:r>
      <w:proofErr w:type="gramStart"/>
      <w:r w:rsidRPr="00DE34ED">
        <w:rPr>
          <w:rFonts w:ascii="Arial" w:eastAsia="Arial" w:hAnsi="Arial" w:cs="Arial"/>
          <w:sz w:val="22"/>
          <w:szCs w:val="22"/>
        </w:rPr>
        <w:t>cual  la</w:t>
      </w:r>
      <w:proofErr w:type="gramEnd"/>
      <w:r w:rsidRPr="00DE34ED">
        <w:rPr>
          <w:rFonts w:ascii="Arial" w:eastAsia="Arial" w:hAnsi="Arial" w:cs="Arial"/>
          <w:sz w:val="22"/>
          <w:szCs w:val="22"/>
        </w:rPr>
        <w:t xml:space="preserve"> presentación de este documento e información solicitada es obligatoria, por lo que su omisión en la presentación y contenido en los términos solicitados será motivo de descalificación, por materializarse el supuesto de incumplimiento de uno de los requisitos establecidos en </w:t>
      </w:r>
      <w:r w:rsidR="004E65AC" w:rsidRPr="00DE34ED">
        <w:rPr>
          <w:rFonts w:ascii="Arial" w:eastAsia="Arial" w:hAnsi="Arial" w:cs="Arial"/>
          <w:b/>
          <w:sz w:val="22"/>
          <w:szCs w:val="22"/>
        </w:rPr>
        <w:t>“BASES DE LICITACIÓN”</w:t>
      </w:r>
      <w:r w:rsidRPr="00DE34ED">
        <w:rPr>
          <w:rFonts w:ascii="Arial" w:eastAsia="Arial" w:hAnsi="Arial" w:cs="Arial"/>
          <w:sz w:val="22"/>
          <w:szCs w:val="22"/>
        </w:rPr>
        <w:t xml:space="preserve"> que afectan la solvencia técnica.</w:t>
      </w:r>
    </w:p>
    <w:p w14:paraId="6E8E70E7" w14:textId="77777777" w:rsidR="00766E8B" w:rsidRPr="00DE34ED" w:rsidRDefault="00766E8B" w:rsidP="006171CB">
      <w:pPr>
        <w:ind w:right="49"/>
        <w:jc w:val="both"/>
        <w:rPr>
          <w:rFonts w:ascii="Arial" w:eastAsia="Arial" w:hAnsi="Arial" w:cs="Arial"/>
          <w:sz w:val="22"/>
          <w:szCs w:val="22"/>
        </w:rPr>
      </w:pPr>
    </w:p>
    <w:p w14:paraId="698E43C7" w14:textId="77777777" w:rsidR="00766E8B" w:rsidRPr="00DE34ED" w:rsidRDefault="00766E8B" w:rsidP="006171CB">
      <w:pPr>
        <w:ind w:right="49"/>
        <w:jc w:val="both"/>
        <w:rPr>
          <w:rFonts w:ascii="Arial" w:eastAsia="Arial" w:hAnsi="Arial" w:cs="Arial"/>
          <w:sz w:val="22"/>
          <w:szCs w:val="22"/>
        </w:rPr>
      </w:pPr>
    </w:p>
    <w:bookmarkEnd w:id="9"/>
    <w:p w14:paraId="11CB1EDC" w14:textId="77777777" w:rsidR="00766E8B" w:rsidRPr="00DE34ED" w:rsidRDefault="00766E8B" w:rsidP="006171CB">
      <w:pPr>
        <w:ind w:right="49"/>
        <w:jc w:val="both"/>
      </w:pPr>
    </w:p>
    <w:p w14:paraId="386B912C" w14:textId="77777777" w:rsidR="00766E8B" w:rsidRPr="00DE34ED" w:rsidRDefault="00766E8B" w:rsidP="006171CB">
      <w:pPr>
        <w:ind w:right="49"/>
        <w:jc w:val="both"/>
        <w:rPr>
          <w:rFonts w:ascii="Arial" w:eastAsia="Arial" w:hAnsi="Arial" w:cs="Arial"/>
          <w:sz w:val="22"/>
          <w:szCs w:val="22"/>
        </w:rPr>
      </w:pPr>
    </w:p>
    <w:p w14:paraId="11AD281E" w14:textId="77777777" w:rsidR="00766E8B" w:rsidRPr="00DE34ED" w:rsidRDefault="00766E8B" w:rsidP="006171CB">
      <w:pPr>
        <w:ind w:right="49"/>
        <w:jc w:val="both"/>
        <w:rPr>
          <w:rFonts w:ascii="Arial" w:eastAsia="Arial" w:hAnsi="Arial" w:cs="Arial"/>
          <w:sz w:val="22"/>
          <w:szCs w:val="22"/>
        </w:rPr>
      </w:pPr>
    </w:p>
    <w:p w14:paraId="3AE8C64A" w14:textId="77777777" w:rsidR="00766E8B" w:rsidRPr="00DE34ED" w:rsidRDefault="00766E8B" w:rsidP="006171CB">
      <w:pPr>
        <w:ind w:right="49"/>
        <w:jc w:val="both"/>
        <w:rPr>
          <w:rFonts w:ascii="Arial" w:eastAsia="Arial" w:hAnsi="Arial" w:cs="Arial"/>
          <w:b/>
          <w:sz w:val="22"/>
          <w:szCs w:val="22"/>
        </w:rPr>
      </w:pPr>
      <w:r w:rsidRPr="00DE34ED">
        <w:rPr>
          <w:rFonts w:ascii="Arial" w:eastAsia="Arial" w:hAnsi="Arial" w:cs="Arial"/>
          <w:b/>
          <w:sz w:val="22"/>
          <w:szCs w:val="22"/>
        </w:rPr>
        <w:t xml:space="preserve">6.3.- DOCUMENTACIÓN ECONÓMICA QUE DEBERÁN PRESENTAR LOS LICITANTES. </w:t>
      </w:r>
    </w:p>
    <w:p w14:paraId="0F0BD1FD" w14:textId="77777777" w:rsidR="00766E8B" w:rsidRPr="00DE34ED" w:rsidRDefault="00766E8B" w:rsidP="006171CB">
      <w:pPr>
        <w:ind w:right="49"/>
        <w:jc w:val="both"/>
        <w:rPr>
          <w:rFonts w:ascii="Arial" w:eastAsia="Arial" w:hAnsi="Arial" w:cs="Arial"/>
          <w:b/>
          <w:sz w:val="22"/>
          <w:szCs w:val="22"/>
        </w:rPr>
      </w:pPr>
    </w:p>
    <w:p w14:paraId="538386DD" w14:textId="77777777" w:rsidR="00766E8B" w:rsidRPr="00DE34ED" w:rsidRDefault="00766E8B" w:rsidP="006171CB">
      <w:pPr>
        <w:widowControl w:val="0"/>
        <w:tabs>
          <w:tab w:val="left" w:pos="0"/>
          <w:tab w:val="left" w:pos="720"/>
        </w:tabs>
        <w:ind w:right="49"/>
        <w:jc w:val="both"/>
        <w:rPr>
          <w:rFonts w:ascii="Arial" w:eastAsia="Arial" w:hAnsi="Arial" w:cs="Arial"/>
          <w:sz w:val="22"/>
          <w:szCs w:val="22"/>
        </w:rPr>
      </w:pPr>
      <w:r w:rsidRPr="00DE34ED">
        <w:rPr>
          <w:rFonts w:ascii="Arial" w:eastAsia="Arial" w:hAnsi="Arial" w:cs="Arial"/>
          <w:sz w:val="22"/>
          <w:szCs w:val="22"/>
        </w:rPr>
        <w:t>En un sobre por separado al resto de la oferta técnica, deberá presentar en sobre debidamente cerrado la oferta económica debidamente desglosada con sus precios unitarios, conforme se precisa en este numeral:</w:t>
      </w:r>
    </w:p>
    <w:p w14:paraId="77D9AFB6" w14:textId="77777777" w:rsidR="00766E8B" w:rsidRPr="00DE34ED" w:rsidRDefault="00766E8B" w:rsidP="006171CB">
      <w:pPr>
        <w:pBdr>
          <w:top w:val="nil"/>
          <w:left w:val="nil"/>
          <w:bottom w:val="nil"/>
          <w:right w:val="nil"/>
          <w:between w:val="nil"/>
        </w:pBdr>
        <w:spacing w:before="4"/>
        <w:ind w:right="49"/>
        <w:jc w:val="both"/>
        <w:rPr>
          <w:rFonts w:ascii="Arial" w:eastAsia="Arial" w:hAnsi="Arial" w:cs="Arial"/>
          <w:sz w:val="22"/>
          <w:szCs w:val="22"/>
        </w:rPr>
      </w:pPr>
    </w:p>
    <w:p w14:paraId="7536DABD" w14:textId="77777777" w:rsidR="00766E8B" w:rsidRPr="00DE34ED" w:rsidRDefault="00766E8B" w:rsidP="006171CB">
      <w:pPr>
        <w:pBdr>
          <w:top w:val="nil"/>
          <w:left w:val="nil"/>
          <w:bottom w:val="nil"/>
          <w:right w:val="nil"/>
          <w:between w:val="nil"/>
        </w:pBdr>
        <w:spacing w:before="4"/>
        <w:ind w:right="49"/>
        <w:jc w:val="both"/>
        <w:rPr>
          <w:rFonts w:ascii="Arial" w:eastAsia="Arial" w:hAnsi="Arial" w:cs="Arial"/>
          <w:b/>
          <w:sz w:val="22"/>
          <w:szCs w:val="22"/>
        </w:rPr>
      </w:pPr>
      <w:r w:rsidRPr="00DE34ED">
        <w:rPr>
          <w:rFonts w:ascii="Arial" w:eastAsia="Arial" w:hAnsi="Arial" w:cs="Arial"/>
          <w:b/>
          <w:sz w:val="22"/>
          <w:szCs w:val="22"/>
        </w:rPr>
        <w:t>DOCUMENTO ECONÓMICO 1.- OFERTA ECONÓMICA.</w:t>
      </w:r>
    </w:p>
    <w:p w14:paraId="54728E27" w14:textId="77777777" w:rsidR="00766E8B" w:rsidRPr="00DE34ED" w:rsidRDefault="00766E8B" w:rsidP="006171CB">
      <w:pPr>
        <w:pBdr>
          <w:top w:val="nil"/>
          <w:left w:val="nil"/>
          <w:bottom w:val="nil"/>
          <w:right w:val="nil"/>
          <w:between w:val="nil"/>
        </w:pBdr>
        <w:spacing w:before="4"/>
        <w:ind w:right="49"/>
        <w:jc w:val="both"/>
        <w:rPr>
          <w:rFonts w:ascii="Arial" w:eastAsia="Arial" w:hAnsi="Arial" w:cs="Arial"/>
          <w:sz w:val="22"/>
          <w:szCs w:val="22"/>
        </w:rPr>
      </w:pPr>
      <w:r w:rsidRPr="00DE34ED">
        <w:rPr>
          <w:rFonts w:ascii="Arial" w:eastAsia="Arial" w:hAnsi="Arial" w:cs="Arial"/>
          <w:sz w:val="22"/>
          <w:szCs w:val="22"/>
        </w:rPr>
        <w:t xml:space="preserve">Siguiendo las instrucciones previstas en estas </w:t>
      </w:r>
      <w:r w:rsidRPr="00DE34ED">
        <w:rPr>
          <w:rFonts w:ascii="Arial" w:eastAsia="Arial" w:hAnsi="Arial" w:cs="Arial"/>
          <w:b/>
          <w:sz w:val="22"/>
          <w:szCs w:val="22"/>
        </w:rPr>
        <w:t>“BASES DE LICITACIÓN”</w:t>
      </w:r>
      <w:r w:rsidRPr="00DE34ED">
        <w:rPr>
          <w:rFonts w:ascii="Arial" w:eastAsia="Arial" w:hAnsi="Arial" w:cs="Arial"/>
          <w:sz w:val="22"/>
          <w:szCs w:val="22"/>
        </w:rPr>
        <w:t xml:space="preserve">, el licitante presentará por sí o por representante facultado, documento suscrito bajo protesta de decir verdad, donde señale </w:t>
      </w:r>
      <w:proofErr w:type="gramStart"/>
      <w:r w:rsidRPr="00DE34ED">
        <w:rPr>
          <w:rFonts w:ascii="Arial" w:eastAsia="Arial" w:hAnsi="Arial" w:cs="Arial"/>
          <w:sz w:val="22"/>
          <w:szCs w:val="22"/>
        </w:rPr>
        <w:t>claramente  el</w:t>
      </w:r>
      <w:proofErr w:type="gramEnd"/>
      <w:r w:rsidRPr="00DE34ED">
        <w:rPr>
          <w:rFonts w:ascii="Arial" w:eastAsia="Arial" w:hAnsi="Arial" w:cs="Arial"/>
          <w:sz w:val="22"/>
          <w:szCs w:val="22"/>
        </w:rPr>
        <w:t xml:space="preserve"> monto ofertado por las partidas que propone, precisando su número, nombre de la partida, precio unitario, cantidad ofertada, unidad de medida, Oferta, IVA de la Oferta y el total ofertado por partida, utilizando preferentemente el formato siguiente:</w:t>
      </w:r>
    </w:p>
    <w:p w14:paraId="49C453FF" w14:textId="77777777" w:rsidR="00766E8B" w:rsidRPr="00DE34ED" w:rsidRDefault="00766E8B" w:rsidP="006171CB">
      <w:pPr>
        <w:pBdr>
          <w:top w:val="nil"/>
          <w:left w:val="nil"/>
          <w:bottom w:val="nil"/>
          <w:right w:val="nil"/>
          <w:between w:val="nil"/>
        </w:pBdr>
        <w:spacing w:before="4"/>
        <w:ind w:right="49"/>
        <w:jc w:val="both"/>
        <w:rPr>
          <w:rFonts w:ascii="Arial" w:eastAsia="Arial" w:hAnsi="Arial" w:cs="Arial"/>
          <w:sz w:val="22"/>
          <w:szCs w:val="22"/>
        </w:rPr>
      </w:pPr>
    </w:p>
    <w:p w14:paraId="0BD731B6" w14:textId="77777777" w:rsidR="00766E8B" w:rsidRPr="00DE34ED" w:rsidRDefault="00766E8B" w:rsidP="006171CB">
      <w:pPr>
        <w:widowControl w:val="0"/>
        <w:tabs>
          <w:tab w:val="left" w:pos="0"/>
          <w:tab w:val="left" w:pos="720"/>
        </w:tabs>
        <w:ind w:right="49"/>
        <w:jc w:val="both"/>
        <w:rPr>
          <w:rFonts w:ascii="Arial" w:eastAsia="Arial" w:hAnsi="Arial" w:cs="Arial"/>
          <w:sz w:val="22"/>
          <w:szCs w:val="22"/>
        </w:rPr>
      </w:pPr>
      <w:r w:rsidRPr="00DE34ED">
        <w:rPr>
          <w:rFonts w:ascii="Arial" w:eastAsia="Arial" w:hAnsi="Arial" w:cs="Arial"/>
          <w:sz w:val="22"/>
          <w:szCs w:val="22"/>
        </w:rPr>
        <w:t>desglosando el Impuesto al valor Agregado, conforme la tabla siguiente:</w:t>
      </w:r>
    </w:p>
    <w:p w14:paraId="599ABEF3" w14:textId="77777777" w:rsidR="00766E8B" w:rsidRPr="00DE34ED" w:rsidRDefault="00766E8B" w:rsidP="006171CB">
      <w:pPr>
        <w:widowControl w:val="0"/>
        <w:tabs>
          <w:tab w:val="left" w:pos="0"/>
          <w:tab w:val="left" w:pos="720"/>
        </w:tabs>
        <w:ind w:right="49"/>
        <w:jc w:val="both"/>
        <w:rPr>
          <w:rFonts w:ascii="Arial" w:eastAsia="Arial" w:hAnsi="Arial" w:cs="Arial"/>
          <w:sz w:val="22"/>
          <w:szCs w:val="22"/>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7"/>
        <w:gridCol w:w="1802"/>
        <w:gridCol w:w="1984"/>
        <w:gridCol w:w="1559"/>
        <w:gridCol w:w="2410"/>
      </w:tblGrid>
      <w:tr w:rsidR="00490DE8" w:rsidRPr="00DE34ED" w14:paraId="38B48DDC" w14:textId="77777777" w:rsidTr="00BD0075">
        <w:trPr>
          <w:trHeight w:val="723"/>
        </w:trPr>
        <w:tc>
          <w:tcPr>
            <w:tcW w:w="887" w:type="dxa"/>
            <w:tcBorders>
              <w:top w:val="single" w:sz="4" w:space="0" w:color="000000"/>
              <w:left w:val="single" w:sz="4" w:space="0" w:color="000000"/>
              <w:bottom w:val="single" w:sz="4" w:space="0" w:color="000000"/>
              <w:right w:val="single" w:sz="4" w:space="0" w:color="000000"/>
            </w:tcBorders>
            <w:shd w:val="clear" w:color="auto" w:fill="D9D9D9"/>
          </w:tcPr>
          <w:p w14:paraId="209C5416" w14:textId="77777777" w:rsidR="00766E8B" w:rsidRPr="00DE34ED" w:rsidRDefault="00766E8B" w:rsidP="006171CB">
            <w:pPr>
              <w:widowControl w:val="0"/>
              <w:tabs>
                <w:tab w:val="left" w:pos="0"/>
                <w:tab w:val="left" w:pos="720"/>
              </w:tabs>
              <w:ind w:right="49"/>
              <w:jc w:val="center"/>
              <w:rPr>
                <w:rFonts w:ascii="Arial" w:eastAsia="Arial" w:hAnsi="Arial" w:cs="Arial"/>
                <w:sz w:val="16"/>
                <w:szCs w:val="16"/>
              </w:rPr>
            </w:pPr>
            <w:r w:rsidRPr="00DE34ED">
              <w:rPr>
                <w:rFonts w:ascii="Arial" w:eastAsia="Arial" w:hAnsi="Arial" w:cs="Arial"/>
                <w:sz w:val="16"/>
                <w:szCs w:val="16"/>
              </w:rPr>
              <w:t>No Partida</w:t>
            </w:r>
          </w:p>
        </w:tc>
        <w:tc>
          <w:tcPr>
            <w:tcW w:w="1802" w:type="dxa"/>
            <w:tcBorders>
              <w:top w:val="single" w:sz="4" w:space="0" w:color="000000"/>
              <w:left w:val="single" w:sz="4" w:space="0" w:color="000000"/>
              <w:bottom w:val="single" w:sz="4" w:space="0" w:color="000000"/>
              <w:right w:val="single" w:sz="4" w:space="0" w:color="000000"/>
            </w:tcBorders>
            <w:shd w:val="clear" w:color="auto" w:fill="D9D9D9"/>
          </w:tcPr>
          <w:p w14:paraId="2852815F" w14:textId="77777777" w:rsidR="00766E8B" w:rsidRPr="00DE34ED" w:rsidRDefault="00766E8B" w:rsidP="006171CB">
            <w:pPr>
              <w:widowControl w:val="0"/>
              <w:tabs>
                <w:tab w:val="left" w:pos="0"/>
                <w:tab w:val="left" w:pos="720"/>
              </w:tabs>
              <w:ind w:right="49"/>
              <w:jc w:val="center"/>
              <w:rPr>
                <w:rFonts w:ascii="Arial" w:eastAsia="Arial" w:hAnsi="Arial" w:cs="Arial"/>
                <w:sz w:val="16"/>
                <w:szCs w:val="16"/>
              </w:rPr>
            </w:pPr>
          </w:p>
          <w:p w14:paraId="0039E7E4" w14:textId="77777777" w:rsidR="00766E8B" w:rsidRPr="00DE34ED" w:rsidRDefault="00766E8B" w:rsidP="006171CB">
            <w:pPr>
              <w:widowControl w:val="0"/>
              <w:tabs>
                <w:tab w:val="left" w:pos="0"/>
                <w:tab w:val="left" w:pos="720"/>
              </w:tabs>
              <w:ind w:right="49"/>
              <w:jc w:val="center"/>
              <w:rPr>
                <w:rFonts w:ascii="Arial" w:eastAsia="Arial" w:hAnsi="Arial" w:cs="Arial"/>
                <w:sz w:val="16"/>
                <w:szCs w:val="16"/>
              </w:rPr>
            </w:pPr>
            <w:r w:rsidRPr="00DE34ED">
              <w:rPr>
                <w:rFonts w:ascii="Arial" w:eastAsia="Arial" w:hAnsi="Arial" w:cs="Arial"/>
                <w:sz w:val="16"/>
                <w:szCs w:val="16"/>
              </w:rPr>
              <w:t>Nombre de la Partida</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4881C927" w14:textId="77777777" w:rsidR="00766E8B" w:rsidRPr="00DE34ED" w:rsidRDefault="00766E8B" w:rsidP="006171CB">
            <w:pPr>
              <w:widowControl w:val="0"/>
              <w:tabs>
                <w:tab w:val="left" w:pos="0"/>
                <w:tab w:val="left" w:pos="720"/>
              </w:tabs>
              <w:ind w:right="49"/>
              <w:jc w:val="center"/>
              <w:rPr>
                <w:rFonts w:ascii="Arial" w:eastAsia="Arial" w:hAnsi="Arial" w:cs="Arial"/>
                <w:sz w:val="16"/>
                <w:szCs w:val="16"/>
              </w:rPr>
            </w:pPr>
          </w:p>
          <w:p w14:paraId="360EC745" w14:textId="77777777" w:rsidR="00766E8B" w:rsidRPr="00DE34ED" w:rsidRDefault="00766E8B" w:rsidP="006171CB">
            <w:pPr>
              <w:widowControl w:val="0"/>
              <w:tabs>
                <w:tab w:val="left" w:pos="0"/>
                <w:tab w:val="left" w:pos="720"/>
              </w:tabs>
              <w:ind w:right="49"/>
              <w:jc w:val="center"/>
              <w:rPr>
                <w:rFonts w:ascii="Arial" w:eastAsia="Arial" w:hAnsi="Arial" w:cs="Arial"/>
                <w:sz w:val="16"/>
                <w:szCs w:val="16"/>
              </w:rPr>
            </w:pPr>
            <w:r w:rsidRPr="00DE34ED">
              <w:rPr>
                <w:rFonts w:ascii="Arial" w:eastAsia="Arial" w:hAnsi="Arial" w:cs="Arial"/>
                <w:sz w:val="16"/>
                <w:szCs w:val="16"/>
              </w:rPr>
              <w:t>Monto Ofertado</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FFF6BB8" w14:textId="77777777" w:rsidR="00766E8B" w:rsidRPr="00DE34ED" w:rsidRDefault="00766E8B" w:rsidP="006171CB">
            <w:pPr>
              <w:widowControl w:val="0"/>
              <w:tabs>
                <w:tab w:val="left" w:pos="0"/>
                <w:tab w:val="left" w:pos="720"/>
              </w:tabs>
              <w:ind w:right="49"/>
              <w:jc w:val="center"/>
              <w:rPr>
                <w:rFonts w:ascii="Arial" w:eastAsia="Arial" w:hAnsi="Arial" w:cs="Arial"/>
                <w:sz w:val="16"/>
                <w:szCs w:val="16"/>
              </w:rPr>
            </w:pPr>
          </w:p>
          <w:p w14:paraId="34D460E3" w14:textId="77777777" w:rsidR="00766E8B" w:rsidRPr="00DE34ED" w:rsidRDefault="00766E8B" w:rsidP="006171CB">
            <w:pPr>
              <w:widowControl w:val="0"/>
              <w:tabs>
                <w:tab w:val="left" w:pos="0"/>
                <w:tab w:val="left" w:pos="720"/>
              </w:tabs>
              <w:ind w:right="49"/>
              <w:jc w:val="center"/>
              <w:rPr>
                <w:rFonts w:ascii="Arial" w:eastAsia="Arial" w:hAnsi="Arial" w:cs="Arial"/>
                <w:sz w:val="16"/>
                <w:szCs w:val="16"/>
              </w:rPr>
            </w:pPr>
            <w:r w:rsidRPr="00DE34ED">
              <w:rPr>
                <w:rFonts w:ascii="Arial" w:eastAsia="Arial" w:hAnsi="Arial" w:cs="Arial"/>
                <w:sz w:val="16"/>
                <w:szCs w:val="16"/>
              </w:rPr>
              <w:t>IVA</w:t>
            </w:r>
          </w:p>
          <w:p w14:paraId="5295C5CC" w14:textId="77777777" w:rsidR="00766E8B" w:rsidRPr="00DE34ED" w:rsidRDefault="00766E8B" w:rsidP="006171CB">
            <w:pPr>
              <w:widowControl w:val="0"/>
              <w:tabs>
                <w:tab w:val="left" w:pos="0"/>
                <w:tab w:val="left" w:pos="720"/>
              </w:tabs>
              <w:ind w:right="49"/>
              <w:jc w:val="center"/>
              <w:rPr>
                <w:rFonts w:ascii="Arial" w:eastAsia="Arial" w:hAnsi="Arial" w:cs="Arial"/>
                <w:sz w:val="16"/>
                <w:szCs w:val="16"/>
              </w:rPr>
            </w:pPr>
            <w:r w:rsidRPr="00DE34ED">
              <w:rPr>
                <w:rFonts w:ascii="Arial" w:eastAsia="Arial" w:hAnsi="Arial" w:cs="Arial"/>
                <w:sz w:val="16"/>
                <w:szCs w:val="16"/>
              </w:rPr>
              <w:t xml:space="preserve">Del </w:t>
            </w:r>
          </w:p>
          <w:p w14:paraId="56D1FB13" w14:textId="77777777" w:rsidR="00766E8B" w:rsidRPr="00DE34ED" w:rsidRDefault="00766E8B" w:rsidP="006171CB">
            <w:pPr>
              <w:widowControl w:val="0"/>
              <w:tabs>
                <w:tab w:val="left" w:pos="0"/>
                <w:tab w:val="left" w:pos="720"/>
              </w:tabs>
              <w:ind w:right="49"/>
              <w:jc w:val="center"/>
              <w:rPr>
                <w:rFonts w:ascii="Arial" w:eastAsia="Arial" w:hAnsi="Arial" w:cs="Arial"/>
                <w:sz w:val="16"/>
                <w:szCs w:val="16"/>
              </w:rPr>
            </w:pPr>
            <w:r w:rsidRPr="00DE34ED">
              <w:rPr>
                <w:rFonts w:ascii="Arial" w:eastAsia="Arial" w:hAnsi="Arial" w:cs="Arial"/>
                <w:sz w:val="16"/>
                <w:szCs w:val="16"/>
              </w:rPr>
              <w:t xml:space="preserve">Monto </w:t>
            </w:r>
          </w:p>
          <w:p w14:paraId="5099EB2F" w14:textId="77777777" w:rsidR="00766E8B" w:rsidRPr="00DE34ED" w:rsidRDefault="00766E8B" w:rsidP="006171CB">
            <w:pPr>
              <w:widowControl w:val="0"/>
              <w:tabs>
                <w:tab w:val="left" w:pos="0"/>
                <w:tab w:val="left" w:pos="720"/>
              </w:tabs>
              <w:ind w:right="49"/>
              <w:jc w:val="center"/>
              <w:rPr>
                <w:rFonts w:ascii="Arial" w:eastAsia="Arial" w:hAnsi="Arial" w:cs="Arial"/>
                <w:sz w:val="16"/>
                <w:szCs w:val="16"/>
              </w:rPr>
            </w:pPr>
            <w:r w:rsidRPr="00DE34ED">
              <w:rPr>
                <w:rFonts w:ascii="Arial" w:eastAsia="Arial" w:hAnsi="Arial" w:cs="Arial"/>
                <w:sz w:val="16"/>
                <w:szCs w:val="16"/>
              </w:rPr>
              <w:t xml:space="preserve">Ofertado </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3BE03767" w14:textId="77777777" w:rsidR="00766E8B" w:rsidRPr="00DE34ED" w:rsidRDefault="00766E8B" w:rsidP="006171CB">
            <w:pPr>
              <w:widowControl w:val="0"/>
              <w:tabs>
                <w:tab w:val="left" w:pos="0"/>
                <w:tab w:val="left" w:pos="720"/>
              </w:tabs>
              <w:ind w:right="49"/>
              <w:jc w:val="center"/>
              <w:rPr>
                <w:rFonts w:ascii="Arial" w:eastAsia="Arial" w:hAnsi="Arial" w:cs="Arial"/>
                <w:sz w:val="16"/>
                <w:szCs w:val="16"/>
              </w:rPr>
            </w:pPr>
          </w:p>
          <w:p w14:paraId="23BA2F47" w14:textId="77777777" w:rsidR="00766E8B" w:rsidRPr="00DE34ED" w:rsidRDefault="00766E8B" w:rsidP="006171CB">
            <w:pPr>
              <w:widowControl w:val="0"/>
              <w:tabs>
                <w:tab w:val="left" w:pos="0"/>
                <w:tab w:val="left" w:pos="720"/>
              </w:tabs>
              <w:ind w:right="49"/>
              <w:jc w:val="center"/>
              <w:rPr>
                <w:rFonts w:ascii="Arial" w:eastAsia="Arial" w:hAnsi="Arial" w:cs="Arial"/>
                <w:sz w:val="16"/>
                <w:szCs w:val="16"/>
              </w:rPr>
            </w:pPr>
            <w:r w:rsidRPr="00DE34ED">
              <w:rPr>
                <w:rFonts w:ascii="Arial" w:eastAsia="Arial" w:hAnsi="Arial" w:cs="Arial"/>
                <w:sz w:val="16"/>
                <w:szCs w:val="16"/>
              </w:rPr>
              <w:t>Total</w:t>
            </w:r>
          </w:p>
        </w:tc>
      </w:tr>
      <w:tr w:rsidR="00490DE8" w:rsidRPr="00DE34ED" w14:paraId="1B93FEC9" w14:textId="77777777" w:rsidTr="00BD0075">
        <w:trPr>
          <w:trHeight w:val="237"/>
        </w:trPr>
        <w:tc>
          <w:tcPr>
            <w:tcW w:w="887" w:type="dxa"/>
            <w:tcBorders>
              <w:top w:val="single" w:sz="4" w:space="0" w:color="000000"/>
              <w:left w:val="single" w:sz="4" w:space="0" w:color="000000"/>
              <w:bottom w:val="single" w:sz="4" w:space="0" w:color="000000"/>
              <w:right w:val="single" w:sz="4" w:space="0" w:color="000000"/>
            </w:tcBorders>
            <w:vAlign w:val="bottom"/>
          </w:tcPr>
          <w:p w14:paraId="01B30D50" w14:textId="77777777" w:rsidR="00766E8B" w:rsidRPr="00DE34ED" w:rsidRDefault="00766E8B" w:rsidP="006171CB">
            <w:pPr>
              <w:widowControl w:val="0"/>
              <w:tabs>
                <w:tab w:val="left" w:pos="0"/>
                <w:tab w:val="left" w:pos="720"/>
              </w:tabs>
              <w:ind w:right="49"/>
              <w:jc w:val="center"/>
              <w:rPr>
                <w:rFonts w:ascii="Arial" w:eastAsia="Arial" w:hAnsi="Arial" w:cs="Arial"/>
                <w:sz w:val="22"/>
                <w:szCs w:val="22"/>
              </w:rPr>
            </w:pPr>
            <w:r w:rsidRPr="00DE34ED">
              <w:rPr>
                <w:rFonts w:ascii="Arial" w:eastAsia="Arial" w:hAnsi="Arial" w:cs="Arial"/>
                <w:sz w:val="22"/>
                <w:szCs w:val="22"/>
              </w:rPr>
              <w:t>1</w:t>
            </w:r>
          </w:p>
        </w:tc>
        <w:tc>
          <w:tcPr>
            <w:tcW w:w="1802" w:type="dxa"/>
            <w:tcBorders>
              <w:top w:val="single" w:sz="4" w:space="0" w:color="000000"/>
              <w:left w:val="single" w:sz="4" w:space="0" w:color="000000"/>
              <w:bottom w:val="single" w:sz="4" w:space="0" w:color="000000"/>
              <w:right w:val="single" w:sz="4" w:space="0" w:color="000000"/>
            </w:tcBorders>
            <w:vAlign w:val="bottom"/>
          </w:tcPr>
          <w:p w14:paraId="4D12681D" w14:textId="77777777" w:rsidR="00766E8B" w:rsidRPr="00DE34ED" w:rsidRDefault="00766E8B" w:rsidP="006171CB">
            <w:pPr>
              <w:widowControl w:val="0"/>
              <w:tabs>
                <w:tab w:val="left" w:pos="0"/>
                <w:tab w:val="left" w:pos="720"/>
              </w:tabs>
              <w:ind w:right="49"/>
              <w:jc w:val="center"/>
              <w:rPr>
                <w:rFonts w:ascii="Arial" w:eastAsia="Arial"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56310743" w14:textId="77777777" w:rsidR="00766E8B" w:rsidRPr="00DE34ED" w:rsidRDefault="00766E8B" w:rsidP="006171CB">
            <w:pPr>
              <w:widowControl w:val="0"/>
              <w:tabs>
                <w:tab w:val="left" w:pos="0"/>
                <w:tab w:val="left" w:pos="720"/>
              </w:tabs>
              <w:ind w:right="49"/>
              <w:jc w:val="center"/>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31F0874F" w14:textId="77777777" w:rsidR="00766E8B" w:rsidRPr="00DE34ED" w:rsidRDefault="00766E8B" w:rsidP="006171CB">
            <w:pPr>
              <w:widowControl w:val="0"/>
              <w:tabs>
                <w:tab w:val="left" w:pos="0"/>
                <w:tab w:val="left" w:pos="720"/>
              </w:tabs>
              <w:ind w:right="49"/>
              <w:jc w:val="center"/>
              <w:rPr>
                <w:rFonts w:ascii="Arial" w:eastAsia="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73839FBD" w14:textId="77777777" w:rsidR="00766E8B" w:rsidRPr="00DE34ED" w:rsidRDefault="00766E8B" w:rsidP="006171CB">
            <w:pPr>
              <w:widowControl w:val="0"/>
              <w:tabs>
                <w:tab w:val="left" w:pos="0"/>
                <w:tab w:val="left" w:pos="720"/>
              </w:tabs>
              <w:ind w:right="49"/>
              <w:jc w:val="center"/>
              <w:rPr>
                <w:rFonts w:ascii="Arial" w:eastAsia="Arial" w:hAnsi="Arial" w:cs="Arial"/>
                <w:sz w:val="16"/>
                <w:szCs w:val="16"/>
              </w:rPr>
            </w:pPr>
          </w:p>
        </w:tc>
      </w:tr>
      <w:tr w:rsidR="00766E8B" w:rsidRPr="00DE34ED" w14:paraId="5A4CCE29" w14:textId="77777777" w:rsidTr="00BD0075">
        <w:trPr>
          <w:trHeight w:val="237"/>
        </w:trPr>
        <w:tc>
          <w:tcPr>
            <w:tcW w:w="887" w:type="dxa"/>
            <w:tcBorders>
              <w:top w:val="single" w:sz="4" w:space="0" w:color="000000"/>
              <w:left w:val="single" w:sz="4" w:space="0" w:color="000000"/>
              <w:bottom w:val="single" w:sz="4" w:space="0" w:color="000000"/>
              <w:right w:val="single" w:sz="4" w:space="0" w:color="000000"/>
            </w:tcBorders>
            <w:vAlign w:val="bottom"/>
          </w:tcPr>
          <w:p w14:paraId="17A238DE" w14:textId="77777777" w:rsidR="00766E8B" w:rsidRPr="00DE34ED" w:rsidRDefault="00766E8B" w:rsidP="006171CB">
            <w:pPr>
              <w:widowControl w:val="0"/>
              <w:tabs>
                <w:tab w:val="left" w:pos="0"/>
                <w:tab w:val="left" w:pos="720"/>
              </w:tabs>
              <w:ind w:right="49"/>
              <w:jc w:val="center"/>
              <w:rPr>
                <w:rFonts w:ascii="Arial" w:eastAsia="Arial" w:hAnsi="Arial" w:cs="Arial"/>
                <w:sz w:val="22"/>
                <w:szCs w:val="22"/>
              </w:rPr>
            </w:pPr>
            <w:r w:rsidRPr="00DE34ED">
              <w:rPr>
                <w:rFonts w:ascii="Arial" w:eastAsia="Arial" w:hAnsi="Arial" w:cs="Arial"/>
                <w:sz w:val="22"/>
                <w:szCs w:val="22"/>
              </w:rPr>
              <w:t>2</w:t>
            </w:r>
          </w:p>
        </w:tc>
        <w:tc>
          <w:tcPr>
            <w:tcW w:w="1802" w:type="dxa"/>
            <w:tcBorders>
              <w:top w:val="single" w:sz="4" w:space="0" w:color="000000"/>
              <w:left w:val="single" w:sz="4" w:space="0" w:color="000000"/>
              <w:bottom w:val="single" w:sz="4" w:space="0" w:color="000000"/>
              <w:right w:val="single" w:sz="4" w:space="0" w:color="000000"/>
            </w:tcBorders>
            <w:vAlign w:val="bottom"/>
          </w:tcPr>
          <w:p w14:paraId="456C59F1" w14:textId="77777777" w:rsidR="00766E8B" w:rsidRPr="00DE34ED" w:rsidRDefault="00766E8B" w:rsidP="006171CB">
            <w:pPr>
              <w:widowControl w:val="0"/>
              <w:tabs>
                <w:tab w:val="left" w:pos="0"/>
                <w:tab w:val="left" w:pos="720"/>
              </w:tabs>
              <w:ind w:right="49"/>
              <w:jc w:val="center"/>
              <w:rPr>
                <w:rFonts w:ascii="Arial" w:eastAsia="Arial"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68C33C5A" w14:textId="77777777" w:rsidR="00766E8B" w:rsidRPr="00DE34ED" w:rsidRDefault="00766E8B" w:rsidP="006171CB">
            <w:pPr>
              <w:widowControl w:val="0"/>
              <w:tabs>
                <w:tab w:val="left" w:pos="0"/>
                <w:tab w:val="left" w:pos="720"/>
              </w:tabs>
              <w:ind w:right="49"/>
              <w:jc w:val="center"/>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24EF45AD" w14:textId="77777777" w:rsidR="00766E8B" w:rsidRPr="00DE34ED" w:rsidRDefault="00766E8B" w:rsidP="006171CB">
            <w:pPr>
              <w:widowControl w:val="0"/>
              <w:tabs>
                <w:tab w:val="left" w:pos="0"/>
                <w:tab w:val="left" w:pos="720"/>
              </w:tabs>
              <w:ind w:right="49"/>
              <w:jc w:val="center"/>
              <w:rPr>
                <w:rFonts w:ascii="Arial" w:eastAsia="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0A50D6CB" w14:textId="77777777" w:rsidR="00766E8B" w:rsidRPr="00DE34ED" w:rsidRDefault="00766E8B" w:rsidP="006171CB">
            <w:pPr>
              <w:widowControl w:val="0"/>
              <w:tabs>
                <w:tab w:val="left" w:pos="0"/>
                <w:tab w:val="left" w:pos="720"/>
              </w:tabs>
              <w:ind w:right="49"/>
              <w:jc w:val="center"/>
              <w:rPr>
                <w:rFonts w:ascii="Arial" w:eastAsia="Arial" w:hAnsi="Arial" w:cs="Arial"/>
                <w:sz w:val="16"/>
                <w:szCs w:val="16"/>
              </w:rPr>
            </w:pPr>
          </w:p>
        </w:tc>
      </w:tr>
    </w:tbl>
    <w:p w14:paraId="4F8DDF5F" w14:textId="77777777" w:rsidR="00766E8B" w:rsidRPr="00DE34ED" w:rsidRDefault="00766E8B" w:rsidP="006171CB">
      <w:pPr>
        <w:pBdr>
          <w:top w:val="nil"/>
          <w:left w:val="nil"/>
          <w:bottom w:val="nil"/>
          <w:right w:val="nil"/>
          <w:between w:val="nil"/>
        </w:pBdr>
        <w:spacing w:before="4"/>
        <w:ind w:right="49"/>
        <w:jc w:val="both"/>
        <w:rPr>
          <w:rFonts w:ascii="Arial" w:eastAsia="Arial" w:hAnsi="Arial" w:cs="Arial"/>
          <w:sz w:val="22"/>
          <w:szCs w:val="22"/>
        </w:rPr>
      </w:pPr>
    </w:p>
    <w:p w14:paraId="10BF2F9C" w14:textId="77777777" w:rsidR="00766E8B" w:rsidRPr="00DE34ED" w:rsidRDefault="00766E8B" w:rsidP="006171CB">
      <w:pPr>
        <w:pBdr>
          <w:top w:val="nil"/>
          <w:left w:val="nil"/>
          <w:bottom w:val="nil"/>
          <w:right w:val="nil"/>
          <w:between w:val="nil"/>
        </w:pBdr>
        <w:ind w:right="49"/>
        <w:jc w:val="both"/>
        <w:rPr>
          <w:rFonts w:ascii="Arial" w:eastAsia="Arial" w:hAnsi="Arial" w:cs="Arial"/>
          <w:sz w:val="22"/>
          <w:szCs w:val="22"/>
        </w:rPr>
      </w:pPr>
      <w:r w:rsidRPr="00DE34ED">
        <w:rPr>
          <w:rFonts w:ascii="Arial" w:eastAsia="Arial" w:hAnsi="Arial" w:cs="Arial"/>
          <w:sz w:val="22"/>
          <w:szCs w:val="22"/>
        </w:rPr>
        <w:lastRenderedPageBreak/>
        <w:t>La oferta deberá contener el señalamiento expreso que la oferta es a precio fijo, que comprende lo señalado en su oferta técnica, por lo que en caso de presentarse suministros adicionales el monto de la oferta no sufrirá ajuste.</w:t>
      </w:r>
    </w:p>
    <w:p w14:paraId="11921CF6" w14:textId="77777777" w:rsidR="00766E8B" w:rsidRPr="00DE34ED" w:rsidRDefault="00766E8B" w:rsidP="006171CB">
      <w:pPr>
        <w:pBdr>
          <w:top w:val="nil"/>
          <w:left w:val="nil"/>
          <w:bottom w:val="nil"/>
          <w:right w:val="nil"/>
          <w:between w:val="nil"/>
        </w:pBdr>
        <w:ind w:right="49"/>
        <w:jc w:val="both"/>
        <w:rPr>
          <w:rFonts w:ascii="Arial" w:eastAsia="Arial" w:hAnsi="Arial" w:cs="Arial"/>
          <w:sz w:val="22"/>
          <w:szCs w:val="22"/>
        </w:rPr>
      </w:pPr>
    </w:p>
    <w:p w14:paraId="2D6DC011" w14:textId="77777777" w:rsidR="00766E8B" w:rsidRPr="00DE34ED" w:rsidRDefault="00766E8B" w:rsidP="006171CB">
      <w:pPr>
        <w:pBdr>
          <w:top w:val="nil"/>
          <w:left w:val="nil"/>
          <w:bottom w:val="nil"/>
          <w:right w:val="nil"/>
          <w:between w:val="nil"/>
        </w:pBdr>
        <w:ind w:right="49"/>
        <w:jc w:val="both"/>
        <w:rPr>
          <w:rFonts w:ascii="Arial" w:eastAsia="Arial" w:hAnsi="Arial" w:cs="Arial"/>
          <w:sz w:val="22"/>
          <w:szCs w:val="22"/>
        </w:rPr>
      </w:pPr>
      <w:r w:rsidRPr="00DE34ED">
        <w:rPr>
          <w:rFonts w:ascii="Arial" w:eastAsia="Arial" w:hAnsi="Arial" w:cs="Arial"/>
          <w:sz w:val="22"/>
          <w:szCs w:val="22"/>
        </w:rPr>
        <w:t xml:space="preserve">La oferta se presentará a precio fijo, en Moneda Nacional, a dos decimales, con número y letra, de acuerdo a la Ley Monetaria de los Estados Unidos Mexicanos. </w:t>
      </w:r>
    </w:p>
    <w:p w14:paraId="666E1694" w14:textId="77777777" w:rsidR="00766E8B" w:rsidRPr="00DE34ED" w:rsidRDefault="00766E8B" w:rsidP="006171CB">
      <w:pPr>
        <w:pBdr>
          <w:top w:val="nil"/>
          <w:left w:val="nil"/>
          <w:bottom w:val="nil"/>
          <w:right w:val="nil"/>
          <w:between w:val="nil"/>
        </w:pBdr>
        <w:ind w:right="49"/>
        <w:jc w:val="both"/>
        <w:rPr>
          <w:rFonts w:ascii="Arial" w:eastAsia="Arial" w:hAnsi="Arial" w:cs="Arial"/>
          <w:sz w:val="22"/>
          <w:szCs w:val="22"/>
        </w:rPr>
      </w:pPr>
    </w:p>
    <w:p w14:paraId="286513C5" w14:textId="77777777" w:rsidR="00766E8B" w:rsidRPr="00DE34ED" w:rsidRDefault="00766E8B" w:rsidP="006171CB">
      <w:pPr>
        <w:pBdr>
          <w:top w:val="nil"/>
          <w:left w:val="nil"/>
          <w:bottom w:val="nil"/>
          <w:right w:val="nil"/>
          <w:between w:val="nil"/>
        </w:pBdr>
        <w:ind w:right="49"/>
        <w:jc w:val="both"/>
        <w:rPr>
          <w:rFonts w:ascii="Arial" w:eastAsia="Arial" w:hAnsi="Arial" w:cs="Arial"/>
          <w:sz w:val="22"/>
          <w:szCs w:val="22"/>
        </w:rPr>
      </w:pPr>
      <w:r w:rsidRPr="00DE34ED">
        <w:rPr>
          <w:rFonts w:ascii="Arial" w:eastAsia="Arial" w:hAnsi="Arial" w:cs="Arial"/>
          <w:sz w:val="22"/>
          <w:szCs w:val="22"/>
        </w:rPr>
        <w:t xml:space="preserve">La información que se proporcionará por el licitante en este punto, es considerada una manifestación unilateral de licitante donde señala el precio fijo ofertado, que durante la evaluación servirán para comparar con su oferta técnica, su comparación con el mercado y el presupuesto que en su momento se radique </w:t>
      </w:r>
      <w:proofErr w:type="gramStart"/>
      <w:r w:rsidRPr="00DE34ED">
        <w:rPr>
          <w:rFonts w:ascii="Arial" w:eastAsia="Arial" w:hAnsi="Arial" w:cs="Arial"/>
          <w:sz w:val="22"/>
          <w:szCs w:val="22"/>
        </w:rPr>
        <w:t>y  autorice</w:t>
      </w:r>
      <w:proofErr w:type="gramEnd"/>
      <w:r w:rsidRPr="00DE34ED">
        <w:rPr>
          <w:rFonts w:ascii="Arial" w:eastAsia="Arial" w:hAnsi="Arial" w:cs="Arial"/>
          <w:sz w:val="22"/>
          <w:szCs w:val="22"/>
        </w:rPr>
        <w:t>.</w:t>
      </w:r>
    </w:p>
    <w:p w14:paraId="48B4248A" w14:textId="77777777" w:rsidR="00766E8B" w:rsidRPr="00DE34ED" w:rsidRDefault="00766E8B" w:rsidP="006171CB">
      <w:pPr>
        <w:ind w:right="49"/>
        <w:jc w:val="both"/>
        <w:rPr>
          <w:rFonts w:ascii="Arial" w:eastAsia="Arial" w:hAnsi="Arial" w:cs="Arial"/>
          <w:sz w:val="22"/>
          <w:szCs w:val="22"/>
        </w:rPr>
      </w:pPr>
    </w:p>
    <w:p w14:paraId="41EA8FE9" w14:textId="77777777" w:rsidR="00766E8B" w:rsidRPr="00DE34ED" w:rsidRDefault="00766E8B" w:rsidP="006171CB">
      <w:pPr>
        <w:pBdr>
          <w:top w:val="nil"/>
          <w:left w:val="nil"/>
          <w:bottom w:val="nil"/>
          <w:right w:val="nil"/>
          <w:between w:val="nil"/>
        </w:pBdr>
        <w:spacing w:before="4"/>
        <w:ind w:right="49"/>
        <w:jc w:val="both"/>
        <w:rPr>
          <w:rFonts w:ascii="Arial" w:eastAsia="Arial" w:hAnsi="Arial" w:cs="Arial"/>
          <w:b/>
          <w:sz w:val="22"/>
          <w:szCs w:val="22"/>
        </w:rPr>
      </w:pPr>
      <w:r w:rsidRPr="00DE34ED">
        <w:rPr>
          <w:rFonts w:ascii="Arial" w:eastAsia="Arial" w:hAnsi="Arial" w:cs="Arial"/>
          <w:b/>
          <w:sz w:val="22"/>
          <w:szCs w:val="22"/>
        </w:rPr>
        <w:t>DOCUMENTO ECONÓMICO 2.</w:t>
      </w:r>
      <w:proofErr w:type="gramStart"/>
      <w:r w:rsidRPr="00DE34ED">
        <w:rPr>
          <w:rFonts w:ascii="Arial" w:eastAsia="Arial" w:hAnsi="Arial" w:cs="Arial"/>
          <w:b/>
          <w:sz w:val="22"/>
          <w:szCs w:val="22"/>
        </w:rPr>
        <w:t>-  PROGRAMA</w:t>
      </w:r>
      <w:proofErr w:type="gramEnd"/>
      <w:r w:rsidRPr="00DE34ED">
        <w:rPr>
          <w:rFonts w:ascii="Arial" w:eastAsia="Arial" w:hAnsi="Arial" w:cs="Arial"/>
          <w:b/>
          <w:sz w:val="22"/>
          <w:szCs w:val="22"/>
        </w:rPr>
        <w:t xml:space="preserve"> DE PAGOS</w:t>
      </w:r>
    </w:p>
    <w:p w14:paraId="5E9FA5F3" w14:textId="30604698" w:rsidR="00766E8B" w:rsidRPr="00DE34ED" w:rsidRDefault="00766E8B" w:rsidP="006171CB">
      <w:pPr>
        <w:pBdr>
          <w:top w:val="nil"/>
          <w:left w:val="nil"/>
          <w:bottom w:val="nil"/>
          <w:right w:val="nil"/>
          <w:between w:val="nil"/>
        </w:pBdr>
        <w:spacing w:before="4"/>
        <w:ind w:right="49"/>
        <w:jc w:val="both"/>
        <w:rPr>
          <w:rFonts w:ascii="Arial" w:eastAsia="Arial" w:hAnsi="Arial" w:cs="Arial"/>
          <w:sz w:val="22"/>
          <w:szCs w:val="22"/>
        </w:rPr>
      </w:pPr>
      <w:r w:rsidRPr="00DE34ED">
        <w:rPr>
          <w:rFonts w:ascii="Arial" w:eastAsia="Arial" w:hAnsi="Arial" w:cs="Arial"/>
          <w:sz w:val="22"/>
          <w:szCs w:val="22"/>
        </w:rPr>
        <w:t xml:space="preserve">Siguiendo las instrucciones previstas en estas </w:t>
      </w:r>
      <w:r w:rsidRPr="00DE34ED">
        <w:rPr>
          <w:rFonts w:ascii="Arial" w:eastAsia="Arial" w:hAnsi="Arial" w:cs="Arial"/>
          <w:b/>
          <w:sz w:val="22"/>
          <w:szCs w:val="22"/>
        </w:rPr>
        <w:t>“BASES DE LICITACIÓN”</w:t>
      </w:r>
      <w:r w:rsidRPr="00DE34ED">
        <w:rPr>
          <w:rFonts w:ascii="Arial" w:eastAsia="Arial" w:hAnsi="Arial" w:cs="Arial"/>
          <w:sz w:val="22"/>
          <w:szCs w:val="22"/>
        </w:rPr>
        <w:t xml:space="preserve">, el licitante presentará por sí o por representante facultado, en coincidencia con las </w:t>
      </w:r>
      <w:r w:rsidR="004E65AC" w:rsidRPr="00DE34ED">
        <w:rPr>
          <w:rFonts w:ascii="Arial" w:eastAsia="Arial" w:hAnsi="Arial" w:cs="Arial"/>
          <w:b/>
          <w:sz w:val="22"/>
          <w:szCs w:val="22"/>
        </w:rPr>
        <w:t>“BASES DE LICITACIÓN”</w:t>
      </w:r>
      <w:r w:rsidRPr="00DE34ED">
        <w:rPr>
          <w:rFonts w:ascii="Arial" w:eastAsia="Arial" w:hAnsi="Arial" w:cs="Arial"/>
          <w:sz w:val="22"/>
          <w:szCs w:val="22"/>
        </w:rPr>
        <w:t xml:space="preserve"> el programa de pagos, señalando la fecha de pagos, así como la precisión que al comprender los tres primeros pagos con presupuesto 2024, esta será una facturación por separada al 4to pago que comprende el ejercicio 2025.</w:t>
      </w:r>
    </w:p>
    <w:p w14:paraId="2DAE3FFB" w14:textId="77777777" w:rsidR="00766E8B" w:rsidRPr="00DE34ED" w:rsidRDefault="00766E8B" w:rsidP="006171CB">
      <w:pPr>
        <w:pBdr>
          <w:top w:val="nil"/>
          <w:left w:val="nil"/>
          <w:bottom w:val="nil"/>
          <w:right w:val="nil"/>
          <w:between w:val="nil"/>
        </w:pBdr>
        <w:spacing w:before="4"/>
        <w:ind w:right="49"/>
        <w:jc w:val="both"/>
        <w:rPr>
          <w:rFonts w:ascii="Arial" w:eastAsia="Arial" w:hAnsi="Arial" w:cs="Arial"/>
          <w:sz w:val="22"/>
          <w:szCs w:val="22"/>
        </w:rPr>
      </w:pPr>
    </w:p>
    <w:p w14:paraId="10D95ED2" w14:textId="08347AC2" w:rsidR="00766E8B" w:rsidRPr="00DE34ED" w:rsidRDefault="00766E8B" w:rsidP="006171CB">
      <w:pPr>
        <w:pBdr>
          <w:top w:val="nil"/>
          <w:left w:val="nil"/>
          <w:bottom w:val="nil"/>
          <w:right w:val="nil"/>
          <w:between w:val="nil"/>
        </w:pBdr>
        <w:spacing w:before="4"/>
        <w:ind w:right="49"/>
        <w:jc w:val="both"/>
        <w:rPr>
          <w:rFonts w:ascii="Arial" w:eastAsia="Arial" w:hAnsi="Arial" w:cs="Arial"/>
          <w:sz w:val="22"/>
          <w:szCs w:val="22"/>
        </w:rPr>
      </w:pPr>
      <w:r w:rsidRPr="00DE34ED">
        <w:rPr>
          <w:rFonts w:ascii="Arial" w:eastAsia="Arial" w:hAnsi="Arial" w:cs="Arial"/>
          <w:sz w:val="22"/>
          <w:szCs w:val="22"/>
        </w:rPr>
        <w:t xml:space="preserve">La falta de este documento, será la aceptación tácita que acepta el calendario de pagos previsto en las </w:t>
      </w:r>
      <w:r w:rsidR="004E65AC" w:rsidRPr="00DE34ED">
        <w:rPr>
          <w:rFonts w:ascii="Arial" w:eastAsia="Arial" w:hAnsi="Arial" w:cs="Arial"/>
          <w:b/>
          <w:sz w:val="22"/>
          <w:szCs w:val="22"/>
        </w:rPr>
        <w:t>“BASES DE LICITACIÓN”</w:t>
      </w:r>
      <w:r w:rsidRPr="00DE34ED">
        <w:rPr>
          <w:rFonts w:ascii="Arial" w:eastAsia="Arial" w:hAnsi="Arial" w:cs="Arial"/>
          <w:sz w:val="22"/>
          <w:szCs w:val="22"/>
        </w:rPr>
        <w:t>, y que se obliga a expedir una factura para cada pago.</w:t>
      </w:r>
    </w:p>
    <w:p w14:paraId="7E176192" w14:textId="77777777" w:rsidR="00766E8B" w:rsidRPr="00DE34ED" w:rsidRDefault="00766E8B" w:rsidP="006171CB">
      <w:pPr>
        <w:ind w:right="49"/>
        <w:jc w:val="both"/>
        <w:rPr>
          <w:rFonts w:ascii="Arial" w:eastAsia="Arial" w:hAnsi="Arial" w:cs="Arial"/>
          <w:sz w:val="22"/>
          <w:szCs w:val="22"/>
        </w:rPr>
      </w:pPr>
    </w:p>
    <w:p w14:paraId="62072296" w14:textId="77777777" w:rsidR="00766E8B" w:rsidRPr="00DE34ED" w:rsidRDefault="00766E8B" w:rsidP="006171CB">
      <w:pPr>
        <w:ind w:right="49"/>
        <w:jc w:val="both"/>
        <w:rPr>
          <w:rFonts w:ascii="Arial" w:eastAsia="Arial" w:hAnsi="Arial" w:cs="Arial"/>
          <w:b/>
          <w:sz w:val="22"/>
          <w:szCs w:val="22"/>
        </w:rPr>
      </w:pPr>
      <w:r w:rsidRPr="00DE34ED">
        <w:rPr>
          <w:rFonts w:ascii="Arial" w:eastAsia="Arial" w:hAnsi="Arial" w:cs="Arial"/>
          <w:b/>
          <w:sz w:val="22"/>
          <w:szCs w:val="22"/>
        </w:rPr>
        <w:t>7.</w:t>
      </w:r>
      <w:proofErr w:type="gramStart"/>
      <w:r w:rsidRPr="00DE34ED">
        <w:rPr>
          <w:rFonts w:ascii="Arial" w:eastAsia="Arial" w:hAnsi="Arial" w:cs="Arial"/>
          <w:b/>
          <w:sz w:val="22"/>
          <w:szCs w:val="22"/>
        </w:rPr>
        <w:t>-  ACTO</w:t>
      </w:r>
      <w:proofErr w:type="gramEnd"/>
      <w:r w:rsidRPr="00DE34ED">
        <w:rPr>
          <w:rFonts w:ascii="Arial" w:eastAsia="Arial" w:hAnsi="Arial" w:cs="Arial"/>
          <w:b/>
          <w:sz w:val="22"/>
          <w:szCs w:val="22"/>
        </w:rPr>
        <w:t xml:space="preserve"> DE PRESENTACIÓN DE PROPOSICIONES TÉCNICAS Y ECONÓMICAS. </w:t>
      </w:r>
    </w:p>
    <w:p w14:paraId="46C6BAC5" w14:textId="77777777" w:rsidR="00766E8B" w:rsidRPr="00DE34ED" w:rsidRDefault="00766E8B" w:rsidP="006171CB">
      <w:pPr>
        <w:widowControl w:val="0"/>
        <w:tabs>
          <w:tab w:val="left" w:pos="720"/>
        </w:tabs>
        <w:ind w:right="49"/>
        <w:jc w:val="both"/>
        <w:rPr>
          <w:rFonts w:ascii="Arial" w:eastAsia="Arial" w:hAnsi="Arial" w:cs="Arial"/>
          <w:sz w:val="22"/>
          <w:szCs w:val="22"/>
        </w:rPr>
      </w:pPr>
      <w:r w:rsidRPr="00DE34ED">
        <w:rPr>
          <w:rFonts w:ascii="Arial" w:eastAsia="Arial" w:hAnsi="Arial" w:cs="Arial"/>
          <w:sz w:val="22"/>
          <w:szCs w:val="22"/>
        </w:rPr>
        <w:t>En términos del Artículo 45 de la Ley, se llevará a cabo el Acto de Presentación y Apertura de Proposiciones en dos etapas.</w:t>
      </w:r>
    </w:p>
    <w:p w14:paraId="50F7EF15" w14:textId="77777777" w:rsidR="00766E8B" w:rsidRPr="00DE34ED" w:rsidRDefault="00766E8B" w:rsidP="006171CB">
      <w:pPr>
        <w:ind w:right="49"/>
        <w:jc w:val="both"/>
        <w:rPr>
          <w:rFonts w:ascii="Arial" w:eastAsia="Arial" w:hAnsi="Arial" w:cs="Arial"/>
          <w:sz w:val="22"/>
          <w:szCs w:val="22"/>
        </w:rPr>
      </w:pPr>
    </w:p>
    <w:p w14:paraId="529BD876" w14:textId="77777777" w:rsidR="00766E8B" w:rsidRPr="00DE34ED" w:rsidRDefault="00766E8B" w:rsidP="006171CB">
      <w:pPr>
        <w:widowControl w:val="0"/>
        <w:tabs>
          <w:tab w:val="left" w:pos="720"/>
        </w:tabs>
        <w:ind w:right="49"/>
        <w:jc w:val="both"/>
        <w:rPr>
          <w:rFonts w:ascii="Arial" w:eastAsia="Arial" w:hAnsi="Arial" w:cs="Arial"/>
          <w:b/>
          <w:sz w:val="22"/>
          <w:szCs w:val="22"/>
        </w:rPr>
      </w:pPr>
      <w:r w:rsidRPr="00DE34ED">
        <w:rPr>
          <w:rFonts w:ascii="Arial" w:eastAsia="Arial" w:hAnsi="Arial" w:cs="Arial"/>
          <w:b/>
          <w:sz w:val="22"/>
          <w:szCs w:val="22"/>
        </w:rPr>
        <w:t>7.1.- ACTO DE PRESENTACIÓN DE PROPOSICIONES TÉCNICAS Y ECONÓMICAS Y APERTURA DE PROPOSICIONES TÉCNICAS (1ª. ETAPA).</w:t>
      </w:r>
    </w:p>
    <w:p w14:paraId="3FCC0CEB" w14:textId="77777777" w:rsidR="00766E8B" w:rsidRPr="00DE34ED" w:rsidRDefault="00766E8B" w:rsidP="006171CB">
      <w:pPr>
        <w:pBdr>
          <w:top w:val="nil"/>
          <w:left w:val="nil"/>
          <w:bottom w:val="nil"/>
          <w:right w:val="nil"/>
          <w:between w:val="nil"/>
        </w:pBdr>
        <w:ind w:right="49"/>
        <w:jc w:val="both"/>
        <w:rPr>
          <w:rFonts w:ascii="Arial" w:eastAsia="Arial" w:hAnsi="Arial" w:cs="Arial"/>
          <w:sz w:val="22"/>
          <w:szCs w:val="22"/>
        </w:rPr>
      </w:pPr>
      <w:r w:rsidRPr="00DE34ED">
        <w:rPr>
          <w:rFonts w:ascii="Arial" w:eastAsia="Arial" w:hAnsi="Arial" w:cs="Arial"/>
          <w:sz w:val="22"/>
          <w:szCs w:val="22"/>
        </w:rPr>
        <w:t>Se invitará a El Acto de Presentación de Proposiciones Técnicas y Económicas, y Apertura de Proposiciones Técnicas, a un representante de la Contraloría Interna, un representante de la Dirección Jurídica, y a un representante de la Contraloría General, así como a las áreas usuarias, sin que la ausencia de los representantes señalados invalide el procedimiento.</w:t>
      </w:r>
    </w:p>
    <w:p w14:paraId="12187C59" w14:textId="77777777" w:rsidR="00766E8B" w:rsidRPr="00DE34ED" w:rsidRDefault="00766E8B" w:rsidP="006171CB">
      <w:pPr>
        <w:pBdr>
          <w:top w:val="nil"/>
          <w:left w:val="nil"/>
          <w:bottom w:val="nil"/>
          <w:right w:val="nil"/>
          <w:between w:val="nil"/>
        </w:pBdr>
        <w:ind w:right="49"/>
        <w:jc w:val="both"/>
        <w:rPr>
          <w:rFonts w:ascii="Arial" w:eastAsia="Arial" w:hAnsi="Arial" w:cs="Arial"/>
          <w:sz w:val="22"/>
          <w:szCs w:val="22"/>
        </w:rPr>
      </w:pPr>
      <w:r w:rsidRPr="00DE34ED">
        <w:rPr>
          <w:rFonts w:ascii="Arial" w:eastAsia="Arial" w:hAnsi="Arial" w:cs="Arial"/>
          <w:sz w:val="22"/>
          <w:szCs w:val="22"/>
        </w:rPr>
        <w:t xml:space="preserve"> </w:t>
      </w:r>
    </w:p>
    <w:p w14:paraId="5067282A" w14:textId="77777777" w:rsidR="00766E8B" w:rsidRPr="00DE34ED" w:rsidRDefault="00766E8B" w:rsidP="006171CB">
      <w:pPr>
        <w:pBdr>
          <w:top w:val="nil"/>
          <w:left w:val="nil"/>
          <w:bottom w:val="nil"/>
          <w:right w:val="nil"/>
          <w:between w:val="nil"/>
        </w:pBdr>
        <w:ind w:right="49"/>
        <w:jc w:val="both"/>
        <w:rPr>
          <w:rFonts w:ascii="Arial" w:eastAsia="Arial" w:hAnsi="Arial" w:cs="Arial"/>
          <w:sz w:val="22"/>
          <w:szCs w:val="22"/>
        </w:rPr>
      </w:pPr>
      <w:r w:rsidRPr="00DE34ED">
        <w:rPr>
          <w:rFonts w:ascii="Arial" w:eastAsia="Arial" w:hAnsi="Arial" w:cs="Arial"/>
          <w:b/>
          <w:sz w:val="22"/>
          <w:szCs w:val="22"/>
        </w:rPr>
        <w:t>LOS LICITANTES</w:t>
      </w:r>
      <w:r w:rsidRPr="00DE34ED">
        <w:rPr>
          <w:rFonts w:ascii="Arial" w:eastAsia="Arial" w:hAnsi="Arial" w:cs="Arial"/>
          <w:sz w:val="22"/>
          <w:szCs w:val="22"/>
        </w:rPr>
        <w:t xml:space="preserve">, podrán realizar la entrega de propuestas con sus sobres, previamente al inicio del Acto de Presentación de Proposiciones Técnicas y Económicas, y Apertura de Proposiciones Técnicas, presentando sus ofertas en la Gerencia de Administración, o dentro de la hora previa al desarrollo del acto, directamente en el recinto de celebración del mismo, a los funcionarios responsables del registro. </w:t>
      </w:r>
    </w:p>
    <w:p w14:paraId="207CB830" w14:textId="77777777" w:rsidR="00766E8B" w:rsidRPr="00DE34ED" w:rsidRDefault="00766E8B" w:rsidP="006171CB">
      <w:pPr>
        <w:pBdr>
          <w:top w:val="nil"/>
          <w:left w:val="nil"/>
          <w:bottom w:val="nil"/>
          <w:right w:val="nil"/>
          <w:between w:val="nil"/>
        </w:pBdr>
        <w:ind w:right="49"/>
        <w:jc w:val="both"/>
        <w:rPr>
          <w:rFonts w:ascii="Arial" w:eastAsia="Arial" w:hAnsi="Arial" w:cs="Arial"/>
          <w:sz w:val="22"/>
          <w:szCs w:val="22"/>
        </w:rPr>
      </w:pPr>
    </w:p>
    <w:p w14:paraId="6BB2D69C" w14:textId="77777777" w:rsidR="00766E8B" w:rsidRPr="00DE34ED" w:rsidRDefault="00766E8B" w:rsidP="006171CB">
      <w:pPr>
        <w:pBdr>
          <w:top w:val="nil"/>
          <w:left w:val="nil"/>
          <w:bottom w:val="nil"/>
          <w:right w:val="nil"/>
          <w:between w:val="nil"/>
        </w:pBdr>
        <w:ind w:right="49"/>
        <w:jc w:val="both"/>
        <w:rPr>
          <w:rFonts w:ascii="Arial" w:eastAsia="Arial" w:hAnsi="Arial" w:cs="Arial"/>
          <w:sz w:val="22"/>
          <w:szCs w:val="22"/>
        </w:rPr>
      </w:pPr>
      <w:r w:rsidRPr="00DE34ED">
        <w:rPr>
          <w:rFonts w:ascii="Arial" w:eastAsia="Arial" w:hAnsi="Arial" w:cs="Arial"/>
          <w:sz w:val="22"/>
          <w:szCs w:val="22"/>
        </w:rPr>
        <w:t xml:space="preserve">El Acto se realizará atento a lo previsto en el artículo 45 fracciones I, II, III, IV y V de </w:t>
      </w:r>
      <w:r w:rsidRPr="00DE34ED">
        <w:rPr>
          <w:rFonts w:ascii="Arial" w:eastAsia="Arial" w:hAnsi="Arial" w:cs="Arial"/>
          <w:b/>
          <w:sz w:val="22"/>
          <w:szCs w:val="22"/>
        </w:rPr>
        <w:t>“LA LEY</w:t>
      </w:r>
      <w:proofErr w:type="gramStart"/>
      <w:r w:rsidRPr="00DE34ED">
        <w:rPr>
          <w:rFonts w:ascii="Arial" w:eastAsia="Arial" w:hAnsi="Arial" w:cs="Arial"/>
          <w:b/>
          <w:sz w:val="22"/>
          <w:szCs w:val="22"/>
        </w:rPr>
        <w:t xml:space="preserve">”,  </w:t>
      </w:r>
      <w:r w:rsidRPr="00DE34ED">
        <w:rPr>
          <w:rFonts w:ascii="Arial" w:eastAsia="Arial" w:hAnsi="Arial" w:cs="Arial"/>
          <w:sz w:val="22"/>
          <w:szCs w:val="22"/>
        </w:rPr>
        <w:t>se</w:t>
      </w:r>
      <w:proofErr w:type="gramEnd"/>
      <w:r w:rsidRPr="00DE34ED">
        <w:rPr>
          <w:rFonts w:ascii="Arial" w:eastAsia="Arial" w:hAnsi="Arial" w:cs="Arial"/>
          <w:sz w:val="22"/>
          <w:szCs w:val="22"/>
        </w:rPr>
        <w:t xml:space="preserve"> llevará a cabo, en el lugar, día y la hora indicada en el Calendario de eventos.</w:t>
      </w:r>
    </w:p>
    <w:p w14:paraId="46E02252" w14:textId="77777777" w:rsidR="00766E8B" w:rsidRPr="00DE34ED" w:rsidRDefault="00766E8B" w:rsidP="006171CB">
      <w:pPr>
        <w:pBdr>
          <w:top w:val="nil"/>
          <w:left w:val="nil"/>
          <w:bottom w:val="nil"/>
          <w:right w:val="nil"/>
          <w:between w:val="nil"/>
        </w:pBdr>
        <w:ind w:right="49"/>
        <w:jc w:val="both"/>
        <w:rPr>
          <w:rFonts w:ascii="Arial" w:eastAsia="Arial" w:hAnsi="Arial" w:cs="Arial"/>
          <w:sz w:val="22"/>
          <w:szCs w:val="22"/>
        </w:rPr>
      </w:pPr>
    </w:p>
    <w:p w14:paraId="1F91832D" w14:textId="77777777" w:rsidR="00766E8B" w:rsidRPr="00DE34ED" w:rsidRDefault="00766E8B" w:rsidP="006171CB">
      <w:pPr>
        <w:pBdr>
          <w:top w:val="nil"/>
          <w:left w:val="nil"/>
          <w:bottom w:val="nil"/>
          <w:right w:val="nil"/>
          <w:between w:val="nil"/>
        </w:pBdr>
        <w:ind w:right="49"/>
        <w:jc w:val="both"/>
        <w:rPr>
          <w:rFonts w:ascii="Arial" w:eastAsia="Arial" w:hAnsi="Arial" w:cs="Arial"/>
          <w:sz w:val="22"/>
          <w:szCs w:val="22"/>
        </w:rPr>
      </w:pPr>
      <w:bookmarkStart w:id="12" w:name="_heading=h.1t3h5sf" w:colFirst="0" w:colLast="0"/>
      <w:bookmarkEnd w:id="12"/>
      <w:r w:rsidRPr="00DE34ED">
        <w:rPr>
          <w:rFonts w:ascii="Arial" w:eastAsia="Arial" w:hAnsi="Arial" w:cs="Arial"/>
          <w:sz w:val="22"/>
          <w:szCs w:val="22"/>
        </w:rPr>
        <w:lastRenderedPageBreak/>
        <w:t xml:space="preserve">El acto será presidido </w:t>
      </w:r>
      <w:proofErr w:type="gramStart"/>
      <w:r w:rsidRPr="00DE34ED">
        <w:rPr>
          <w:rFonts w:ascii="Arial" w:eastAsia="Arial" w:hAnsi="Arial" w:cs="Arial"/>
          <w:sz w:val="22"/>
          <w:szCs w:val="22"/>
        </w:rPr>
        <w:t>por  Carlos</w:t>
      </w:r>
      <w:proofErr w:type="gramEnd"/>
      <w:r w:rsidRPr="00DE34ED">
        <w:rPr>
          <w:rFonts w:ascii="Arial" w:eastAsia="Arial" w:hAnsi="Arial" w:cs="Arial"/>
          <w:sz w:val="22"/>
          <w:szCs w:val="22"/>
        </w:rPr>
        <w:t xml:space="preserve"> Gibert Toledo en su calidad de Gerente de Administración, mismo que, podrá ser suplido en sus funciones por los funcionarios suplentes siguientes:</w:t>
      </w:r>
    </w:p>
    <w:p w14:paraId="2C621197" w14:textId="77777777" w:rsidR="00766E8B" w:rsidRPr="00DE34ED" w:rsidRDefault="00766E8B" w:rsidP="006171CB">
      <w:pPr>
        <w:pBdr>
          <w:top w:val="nil"/>
          <w:left w:val="nil"/>
          <w:bottom w:val="nil"/>
          <w:right w:val="nil"/>
          <w:between w:val="nil"/>
        </w:pBdr>
        <w:ind w:right="49"/>
        <w:jc w:val="both"/>
        <w:rPr>
          <w:rFonts w:ascii="Arial" w:eastAsia="Arial" w:hAnsi="Arial" w:cs="Arial"/>
          <w:sz w:val="22"/>
          <w:szCs w:val="22"/>
        </w:rPr>
      </w:pPr>
    </w:p>
    <w:p w14:paraId="4949A931" w14:textId="77777777" w:rsidR="00766E8B" w:rsidRPr="00DE34ED" w:rsidRDefault="00766E8B" w:rsidP="006171CB">
      <w:pPr>
        <w:pBdr>
          <w:top w:val="nil"/>
          <w:left w:val="nil"/>
          <w:bottom w:val="nil"/>
          <w:right w:val="nil"/>
          <w:between w:val="nil"/>
        </w:pBdr>
        <w:ind w:right="49"/>
        <w:jc w:val="both"/>
        <w:rPr>
          <w:rFonts w:ascii="Arial" w:eastAsia="Arial" w:hAnsi="Arial" w:cs="Arial"/>
          <w:sz w:val="22"/>
          <w:szCs w:val="22"/>
        </w:rPr>
      </w:pPr>
      <w:r w:rsidRPr="00DE34ED">
        <w:rPr>
          <w:rFonts w:ascii="Arial" w:eastAsia="Arial" w:hAnsi="Arial" w:cs="Arial"/>
          <w:sz w:val="22"/>
          <w:szCs w:val="22"/>
        </w:rPr>
        <w:t>Primer suplente. – Pavel Urías García, en su ausencia o excusa entrará en funciones el segundo suplente</w:t>
      </w:r>
    </w:p>
    <w:p w14:paraId="29ECA6C0" w14:textId="77777777" w:rsidR="00766E8B" w:rsidRPr="00DE34ED" w:rsidRDefault="00766E8B" w:rsidP="006171CB">
      <w:pPr>
        <w:pBdr>
          <w:top w:val="nil"/>
          <w:left w:val="nil"/>
          <w:bottom w:val="nil"/>
          <w:right w:val="nil"/>
          <w:between w:val="nil"/>
        </w:pBdr>
        <w:ind w:right="49"/>
        <w:jc w:val="both"/>
        <w:rPr>
          <w:rFonts w:ascii="Arial" w:eastAsia="Arial" w:hAnsi="Arial" w:cs="Arial"/>
          <w:sz w:val="22"/>
          <w:szCs w:val="22"/>
        </w:rPr>
      </w:pPr>
    </w:p>
    <w:p w14:paraId="76C5E771" w14:textId="77777777" w:rsidR="00766E8B" w:rsidRPr="00DE34ED" w:rsidRDefault="00766E8B" w:rsidP="006171CB">
      <w:pPr>
        <w:pBdr>
          <w:top w:val="nil"/>
          <w:left w:val="nil"/>
          <w:bottom w:val="nil"/>
          <w:right w:val="nil"/>
          <w:between w:val="nil"/>
        </w:pBdr>
        <w:ind w:right="49"/>
        <w:jc w:val="both"/>
        <w:rPr>
          <w:rFonts w:ascii="Arial" w:eastAsia="Arial" w:hAnsi="Arial" w:cs="Arial"/>
          <w:sz w:val="22"/>
          <w:szCs w:val="22"/>
        </w:rPr>
      </w:pPr>
      <w:r w:rsidRPr="00DE34ED">
        <w:rPr>
          <w:rFonts w:ascii="Arial" w:eastAsia="Arial" w:hAnsi="Arial" w:cs="Arial"/>
          <w:sz w:val="22"/>
          <w:szCs w:val="22"/>
        </w:rPr>
        <w:t xml:space="preserve">Segundo suplente. – José de Jesús Polo Arreola, en su ausencia o </w:t>
      </w:r>
      <w:proofErr w:type="gramStart"/>
      <w:r w:rsidRPr="00DE34ED">
        <w:rPr>
          <w:rFonts w:ascii="Arial" w:eastAsia="Arial" w:hAnsi="Arial" w:cs="Arial"/>
          <w:sz w:val="22"/>
          <w:szCs w:val="22"/>
        </w:rPr>
        <w:t>excusa,  el</w:t>
      </w:r>
      <w:proofErr w:type="gramEnd"/>
      <w:r w:rsidRPr="00DE34ED">
        <w:rPr>
          <w:rFonts w:ascii="Arial" w:eastAsia="Arial" w:hAnsi="Arial" w:cs="Arial"/>
          <w:sz w:val="22"/>
          <w:szCs w:val="22"/>
        </w:rPr>
        <w:t xml:space="preserve"> actos   podrá ser suspendido hasta que la convocante resuelva, los funcionarios suplentes pueden actuar en su ausencia y con las mismas facultades que le asisten al titular suplido, sin necesidad de que exista un escrito distinto al de las presentes </w:t>
      </w:r>
      <w:r w:rsidRPr="00DE34ED">
        <w:rPr>
          <w:rFonts w:ascii="Arial" w:eastAsia="Arial" w:hAnsi="Arial" w:cs="Arial"/>
          <w:b/>
          <w:sz w:val="22"/>
          <w:szCs w:val="22"/>
        </w:rPr>
        <w:t>“BASES DE LICITACIÓN”</w:t>
      </w:r>
      <w:r w:rsidRPr="00DE34ED">
        <w:rPr>
          <w:rFonts w:ascii="Arial" w:eastAsia="Arial" w:hAnsi="Arial" w:cs="Arial"/>
          <w:sz w:val="22"/>
          <w:szCs w:val="22"/>
        </w:rPr>
        <w:t xml:space="preserve"> para acreditarlo</w:t>
      </w:r>
    </w:p>
    <w:p w14:paraId="214CD622" w14:textId="77777777" w:rsidR="00766E8B" w:rsidRPr="00DE34ED" w:rsidRDefault="00766E8B" w:rsidP="006171CB">
      <w:pPr>
        <w:pBdr>
          <w:top w:val="nil"/>
          <w:left w:val="nil"/>
          <w:bottom w:val="nil"/>
          <w:right w:val="nil"/>
          <w:between w:val="nil"/>
        </w:pBdr>
        <w:ind w:right="49"/>
        <w:jc w:val="both"/>
        <w:rPr>
          <w:rFonts w:ascii="Arial" w:eastAsia="Arial" w:hAnsi="Arial" w:cs="Arial"/>
          <w:sz w:val="22"/>
          <w:szCs w:val="22"/>
        </w:rPr>
      </w:pPr>
    </w:p>
    <w:p w14:paraId="1BBFA867" w14:textId="77777777" w:rsidR="00766E8B" w:rsidRPr="00DE34ED" w:rsidRDefault="00766E8B" w:rsidP="006171CB">
      <w:pPr>
        <w:pBdr>
          <w:top w:val="nil"/>
          <w:left w:val="nil"/>
          <w:bottom w:val="nil"/>
          <w:right w:val="nil"/>
          <w:between w:val="nil"/>
        </w:pBdr>
        <w:ind w:right="49"/>
        <w:jc w:val="both"/>
        <w:rPr>
          <w:rFonts w:ascii="Arial" w:eastAsia="Arial" w:hAnsi="Arial" w:cs="Arial"/>
          <w:sz w:val="22"/>
          <w:szCs w:val="22"/>
        </w:rPr>
      </w:pPr>
    </w:p>
    <w:p w14:paraId="22AC26ED" w14:textId="77777777" w:rsidR="00766E8B" w:rsidRPr="00DE34ED" w:rsidRDefault="00766E8B" w:rsidP="006171CB">
      <w:pPr>
        <w:pBdr>
          <w:top w:val="nil"/>
          <w:left w:val="nil"/>
          <w:bottom w:val="nil"/>
          <w:right w:val="nil"/>
          <w:between w:val="nil"/>
        </w:pBdr>
        <w:ind w:right="49"/>
        <w:jc w:val="both"/>
        <w:rPr>
          <w:rFonts w:ascii="Arial" w:eastAsia="Arial" w:hAnsi="Arial" w:cs="Arial"/>
          <w:sz w:val="22"/>
          <w:szCs w:val="22"/>
        </w:rPr>
      </w:pPr>
      <w:r w:rsidRPr="00DE34ED">
        <w:rPr>
          <w:rFonts w:ascii="Arial" w:eastAsia="Arial" w:hAnsi="Arial" w:cs="Arial"/>
          <w:sz w:val="22"/>
          <w:szCs w:val="22"/>
        </w:rPr>
        <w:t>El funcionario que preside el evento contará con facultades suficientes para recibir y desechar ofertas, negar el acceso a licitantes o recepción de sobres con propuestas después de la hora indicada para dar inicio, solicitar el auxilio de la fuerza pública para resguardar el orden del evento o el cumplimiento de Las medidas sanitarias, incluso para señalar nueva fecha para la celebración del Acto de Apertura de ofertas Económicas.</w:t>
      </w:r>
    </w:p>
    <w:p w14:paraId="415E0BB8" w14:textId="77777777" w:rsidR="00766E8B" w:rsidRPr="00DE34ED" w:rsidRDefault="00766E8B" w:rsidP="006171CB">
      <w:pPr>
        <w:pBdr>
          <w:top w:val="nil"/>
          <w:left w:val="nil"/>
          <w:bottom w:val="nil"/>
          <w:right w:val="nil"/>
          <w:between w:val="nil"/>
        </w:pBdr>
        <w:ind w:right="49"/>
        <w:jc w:val="both"/>
        <w:rPr>
          <w:rFonts w:ascii="Arial" w:eastAsia="Arial" w:hAnsi="Arial" w:cs="Arial"/>
          <w:sz w:val="22"/>
          <w:szCs w:val="22"/>
        </w:rPr>
      </w:pPr>
    </w:p>
    <w:p w14:paraId="4FF45F78"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El evento se desarrollará conforme a lo siguiente: </w:t>
      </w:r>
    </w:p>
    <w:p w14:paraId="6CFF5F53" w14:textId="77777777" w:rsidR="00766E8B" w:rsidRPr="00DE34ED" w:rsidRDefault="00766E8B" w:rsidP="00766E8B">
      <w:pPr>
        <w:pBdr>
          <w:top w:val="nil"/>
          <w:left w:val="nil"/>
          <w:bottom w:val="nil"/>
          <w:right w:val="nil"/>
          <w:between w:val="nil"/>
        </w:pBdr>
        <w:ind w:left="851"/>
        <w:jc w:val="both"/>
        <w:rPr>
          <w:rFonts w:ascii="Arial" w:eastAsia="Arial" w:hAnsi="Arial" w:cs="Arial"/>
          <w:sz w:val="22"/>
          <w:szCs w:val="22"/>
        </w:rPr>
      </w:pPr>
    </w:p>
    <w:p w14:paraId="1BF8E01A" w14:textId="77777777" w:rsidR="00766E8B" w:rsidRPr="00DE34ED" w:rsidRDefault="00766E8B" w:rsidP="00766E8B">
      <w:pPr>
        <w:numPr>
          <w:ilvl w:val="0"/>
          <w:numId w:val="10"/>
        </w:numPr>
        <w:pBdr>
          <w:top w:val="nil"/>
          <w:left w:val="nil"/>
          <w:bottom w:val="nil"/>
          <w:right w:val="nil"/>
          <w:between w:val="nil"/>
        </w:pBdr>
        <w:ind w:left="851" w:hanging="10"/>
        <w:jc w:val="both"/>
        <w:rPr>
          <w:rFonts w:ascii="Arial" w:eastAsia="Arial" w:hAnsi="Arial" w:cs="Arial"/>
          <w:sz w:val="22"/>
          <w:szCs w:val="22"/>
        </w:rPr>
      </w:pPr>
      <w:r w:rsidRPr="00DE34ED">
        <w:rPr>
          <w:rFonts w:ascii="Arial" w:eastAsia="Arial" w:hAnsi="Arial" w:cs="Arial"/>
          <w:sz w:val="22"/>
          <w:szCs w:val="22"/>
        </w:rPr>
        <w:t xml:space="preserve">En punto de la hora señalada, se verificará, que </w:t>
      </w:r>
      <w:proofErr w:type="gramStart"/>
      <w:r w:rsidRPr="00DE34ED">
        <w:rPr>
          <w:rFonts w:ascii="Arial" w:eastAsia="Arial" w:hAnsi="Arial" w:cs="Arial"/>
          <w:sz w:val="22"/>
          <w:szCs w:val="22"/>
        </w:rPr>
        <w:t>sea  la</w:t>
      </w:r>
      <w:proofErr w:type="gramEnd"/>
      <w:r w:rsidRPr="00DE34ED">
        <w:rPr>
          <w:rFonts w:ascii="Arial" w:eastAsia="Arial" w:hAnsi="Arial" w:cs="Arial"/>
          <w:sz w:val="22"/>
          <w:szCs w:val="22"/>
        </w:rPr>
        <w:t xml:space="preserve"> hora exacta en la página del Centro Nacional de Metrología, con dirección https://www.cenam.mx/hora_oficial/default2.aspx,  confirmada la hora se declarará iniciado el evento por el funcionario que presida, ordenando el cierre de la puerta.</w:t>
      </w:r>
    </w:p>
    <w:p w14:paraId="35B9FD1E" w14:textId="77777777" w:rsidR="00766E8B" w:rsidRPr="00DE34ED" w:rsidRDefault="00766E8B" w:rsidP="00766E8B">
      <w:pPr>
        <w:numPr>
          <w:ilvl w:val="0"/>
          <w:numId w:val="10"/>
        </w:numPr>
        <w:pBdr>
          <w:top w:val="nil"/>
          <w:left w:val="nil"/>
          <w:bottom w:val="nil"/>
          <w:right w:val="nil"/>
          <w:between w:val="nil"/>
        </w:pBdr>
        <w:ind w:left="851" w:firstLine="0"/>
        <w:jc w:val="both"/>
        <w:rPr>
          <w:rFonts w:ascii="Arial" w:eastAsia="Arial" w:hAnsi="Arial" w:cs="Arial"/>
          <w:sz w:val="22"/>
          <w:szCs w:val="22"/>
        </w:rPr>
      </w:pPr>
      <w:r w:rsidRPr="00DE34ED">
        <w:rPr>
          <w:rFonts w:ascii="Arial" w:eastAsia="Arial" w:hAnsi="Arial" w:cs="Arial"/>
          <w:sz w:val="22"/>
          <w:szCs w:val="22"/>
        </w:rPr>
        <w:t>Se presentará a los asistentes.</w:t>
      </w:r>
    </w:p>
    <w:p w14:paraId="3B30402A" w14:textId="77777777" w:rsidR="00766E8B" w:rsidRPr="00DE34ED" w:rsidRDefault="00766E8B" w:rsidP="00766E8B">
      <w:pPr>
        <w:numPr>
          <w:ilvl w:val="0"/>
          <w:numId w:val="10"/>
        </w:numPr>
        <w:pBdr>
          <w:top w:val="nil"/>
          <w:left w:val="nil"/>
          <w:bottom w:val="nil"/>
          <w:right w:val="nil"/>
          <w:between w:val="nil"/>
        </w:pBdr>
        <w:ind w:left="851" w:firstLine="0"/>
        <w:jc w:val="both"/>
        <w:rPr>
          <w:rFonts w:ascii="Arial" w:eastAsia="Arial" w:hAnsi="Arial" w:cs="Arial"/>
          <w:sz w:val="22"/>
          <w:szCs w:val="22"/>
        </w:rPr>
      </w:pPr>
      <w:r w:rsidRPr="00DE34ED">
        <w:rPr>
          <w:rFonts w:ascii="Arial" w:eastAsia="Arial" w:hAnsi="Arial" w:cs="Arial"/>
          <w:sz w:val="22"/>
          <w:szCs w:val="22"/>
        </w:rPr>
        <w:t xml:space="preserve">Se pasará lista de los licitantes registrados. </w:t>
      </w:r>
    </w:p>
    <w:p w14:paraId="451A640C" w14:textId="77777777" w:rsidR="00766E8B" w:rsidRPr="00DE34ED" w:rsidRDefault="00766E8B" w:rsidP="00766E8B">
      <w:pPr>
        <w:numPr>
          <w:ilvl w:val="0"/>
          <w:numId w:val="10"/>
        </w:numPr>
        <w:pBdr>
          <w:top w:val="nil"/>
          <w:left w:val="nil"/>
          <w:bottom w:val="nil"/>
          <w:right w:val="nil"/>
          <w:between w:val="nil"/>
        </w:pBdr>
        <w:ind w:left="851" w:firstLine="0"/>
        <w:jc w:val="both"/>
        <w:rPr>
          <w:rFonts w:ascii="Arial" w:eastAsia="Arial" w:hAnsi="Arial" w:cs="Arial"/>
          <w:sz w:val="22"/>
          <w:szCs w:val="22"/>
        </w:rPr>
      </w:pPr>
      <w:r w:rsidRPr="00DE34ED">
        <w:rPr>
          <w:rFonts w:ascii="Arial" w:eastAsia="Arial" w:hAnsi="Arial" w:cs="Arial"/>
          <w:sz w:val="22"/>
          <w:szCs w:val="22"/>
        </w:rPr>
        <w:t>Se informará de las ofertas recibidas previamente.</w:t>
      </w:r>
    </w:p>
    <w:p w14:paraId="207D0391" w14:textId="77777777" w:rsidR="00766E8B" w:rsidRPr="00DE34ED" w:rsidRDefault="00766E8B" w:rsidP="00766E8B">
      <w:pPr>
        <w:numPr>
          <w:ilvl w:val="0"/>
          <w:numId w:val="10"/>
        </w:numPr>
        <w:pBdr>
          <w:top w:val="nil"/>
          <w:left w:val="nil"/>
          <w:bottom w:val="nil"/>
          <w:right w:val="nil"/>
          <w:between w:val="nil"/>
        </w:pBdr>
        <w:ind w:left="851" w:firstLine="0"/>
        <w:jc w:val="both"/>
        <w:rPr>
          <w:rFonts w:ascii="Arial" w:eastAsia="Arial" w:hAnsi="Arial" w:cs="Arial"/>
          <w:sz w:val="22"/>
          <w:szCs w:val="22"/>
        </w:rPr>
      </w:pPr>
      <w:r w:rsidRPr="00DE34ED">
        <w:rPr>
          <w:rFonts w:ascii="Arial" w:eastAsia="Arial" w:hAnsi="Arial" w:cs="Arial"/>
          <w:sz w:val="22"/>
          <w:szCs w:val="22"/>
        </w:rPr>
        <w:t xml:space="preserve">Se solicitará que </w:t>
      </w:r>
      <w:proofErr w:type="gramStart"/>
      <w:r w:rsidRPr="00DE34ED">
        <w:rPr>
          <w:rFonts w:ascii="Arial" w:eastAsia="Arial" w:hAnsi="Arial" w:cs="Arial"/>
          <w:sz w:val="22"/>
          <w:szCs w:val="22"/>
        </w:rPr>
        <w:t>los  licitantes</w:t>
      </w:r>
      <w:proofErr w:type="gramEnd"/>
      <w:r w:rsidRPr="00DE34ED">
        <w:rPr>
          <w:rFonts w:ascii="Arial" w:eastAsia="Arial" w:hAnsi="Arial" w:cs="Arial"/>
          <w:sz w:val="22"/>
          <w:szCs w:val="22"/>
        </w:rPr>
        <w:t xml:space="preserve">  hagan entrega de los sobres.</w:t>
      </w:r>
    </w:p>
    <w:p w14:paraId="76FE9808" w14:textId="77777777" w:rsidR="00766E8B" w:rsidRPr="00DE34ED" w:rsidRDefault="00766E8B" w:rsidP="00766E8B">
      <w:pPr>
        <w:numPr>
          <w:ilvl w:val="0"/>
          <w:numId w:val="10"/>
        </w:numPr>
        <w:pBdr>
          <w:top w:val="nil"/>
          <w:left w:val="nil"/>
          <w:bottom w:val="nil"/>
          <w:right w:val="nil"/>
          <w:between w:val="nil"/>
        </w:pBdr>
        <w:ind w:left="851" w:firstLine="0"/>
        <w:jc w:val="both"/>
        <w:rPr>
          <w:rFonts w:ascii="Arial" w:eastAsia="Arial" w:hAnsi="Arial" w:cs="Arial"/>
          <w:sz w:val="22"/>
          <w:szCs w:val="22"/>
        </w:rPr>
      </w:pPr>
      <w:r w:rsidRPr="00DE34ED">
        <w:rPr>
          <w:rFonts w:ascii="Arial" w:eastAsia="Arial" w:hAnsi="Arial" w:cs="Arial"/>
          <w:sz w:val="22"/>
          <w:szCs w:val="22"/>
        </w:rPr>
        <w:t xml:space="preserve">Se dará lectura en voz alta de los nombres de los </w:t>
      </w:r>
      <w:proofErr w:type="gramStart"/>
      <w:r w:rsidRPr="00DE34ED">
        <w:rPr>
          <w:rFonts w:ascii="Arial" w:eastAsia="Arial" w:hAnsi="Arial" w:cs="Arial"/>
          <w:sz w:val="22"/>
          <w:szCs w:val="22"/>
        </w:rPr>
        <w:t>licitantes  que</w:t>
      </w:r>
      <w:proofErr w:type="gramEnd"/>
      <w:r w:rsidRPr="00DE34ED">
        <w:rPr>
          <w:rFonts w:ascii="Arial" w:eastAsia="Arial" w:hAnsi="Arial" w:cs="Arial"/>
          <w:sz w:val="22"/>
          <w:szCs w:val="22"/>
        </w:rPr>
        <w:t xml:space="preserve"> presentaron ofertas.</w:t>
      </w:r>
    </w:p>
    <w:p w14:paraId="201B5A41" w14:textId="77777777" w:rsidR="00766E8B" w:rsidRPr="00DE34ED" w:rsidRDefault="00766E8B" w:rsidP="00766E8B">
      <w:pPr>
        <w:numPr>
          <w:ilvl w:val="0"/>
          <w:numId w:val="10"/>
        </w:numPr>
        <w:pBdr>
          <w:top w:val="nil"/>
          <w:left w:val="nil"/>
          <w:bottom w:val="nil"/>
          <w:right w:val="nil"/>
          <w:between w:val="nil"/>
        </w:pBdr>
        <w:ind w:left="851" w:firstLine="0"/>
        <w:jc w:val="both"/>
        <w:rPr>
          <w:rFonts w:ascii="Arial" w:eastAsia="Arial" w:hAnsi="Arial" w:cs="Arial"/>
          <w:sz w:val="22"/>
          <w:szCs w:val="22"/>
        </w:rPr>
      </w:pPr>
      <w:r w:rsidRPr="00DE34ED">
        <w:rPr>
          <w:rFonts w:ascii="Arial" w:eastAsia="Arial" w:hAnsi="Arial" w:cs="Arial"/>
          <w:sz w:val="22"/>
          <w:szCs w:val="22"/>
        </w:rPr>
        <w:t xml:space="preserve">Se revisarán en forma cuantitativa, la documentación legal y administrativa de los licitantes, </w:t>
      </w:r>
      <w:proofErr w:type="gramStart"/>
      <w:r w:rsidRPr="00DE34ED">
        <w:rPr>
          <w:rFonts w:ascii="Arial" w:eastAsia="Arial" w:hAnsi="Arial" w:cs="Arial"/>
          <w:sz w:val="22"/>
          <w:szCs w:val="22"/>
        </w:rPr>
        <w:t>desechando  la</w:t>
      </w:r>
      <w:proofErr w:type="gramEnd"/>
      <w:r w:rsidRPr="00DE34ED">
        <w:rPr>
          <w:rFonts w:ascii="Arial" w:eastAsia="Arial" w:hAnsi="Arial" w:cs="Arial"/>
          <w:sz w:val="22"/>
          <w:szCs w:val="22"/>
        </w:rPr>
        <w:t xml:space="preserve"> propuesta si falta algún documento.</w:t>
      </w:r>
    </w:p>
    <w:p w14:paraId="54622017" w14:textId="77777777" w:rsidR="00766E8B" w:rsidRPr="00DE34ED" w:rsidRDefault="00766E8B" w:rsidP="00766E8B">
      <w:pPr>
        <w:numPr>
          <w:ilvl w:val="0"/>
          <w:numId w:val="10"/>
        </w:numPr>
        <w:pBdr>
          <w:top w:val="nil"/>
          <w:left w:val="nil"/>
          <w:bottom w:val="nil"/>
          <w:right w:val="nil"/>
          <w:between w:val="nil"/>
        </w:pBdr>
        <w:ind w:left="851" w:firstLine="0"/>
        <w:jc w:val="both"/>
        <w:rPr>
          <w:rFonts w:ascii="Arial" w:eastAsia="Arial" w:hAnsi="Arial" w:cs="Arial"/>
          <w:sz w:val="22"/>
          <w:szCs w:val="22"/>
        </w:rPr>
      </w:pPr>
      <w:r w:rsidRPr="00DE34ED">
        <w:rPr>
          <w:rFonts w:ascii="Arial" w:eastAsia="Arial" w:hAnsi="Arial" w:cs="Arial"/>
          <w:sz w:val="22"/>
          <w:szCs w:val="22"/>
        </w:rPr>
        <w:t>Se abrirán los sobres que contengan la propuesta técnica.</w:t>
      </w:r>
    </w:p>
    <w:p w14:paraId="53760033" w14:textId="77777777" w:rsidR="00766E8B" w:rsidRPr="00DE34ED" w:rsidRDefault="00766E8B" w:rsidP="00766E8B">
      <w:pPr>
        <w:numPr>
          <w:ilvl w:val="0"/>
          <w:numId w:val="10"/>
        </w:numPr>
        <w:pBdr>
          <w:top w:val="nil"/>
          <w:left w:val="nil"/>
          <w:bottom w:val="nil"/>
          <w:right w:val="nil"/>
          <w:between w:val="nil"/>
        </w:pBdr>
        <w:ind w:left="851" w:firstLine="0"/>
        <w:jc w:val="both"/>
        <w:rPr>
          <w:rFonts w:ascii="Arial" w:eastAsia="Arial" w:hAnsi="Arial" w:cs="Arial"/>
          <w:sz w:val="22"/>
          <w:szCs w:val="22"/>
        </w:rPr>
      </w:pPr>
      <w:r w:rsidRPr="00DE34ED">
        <w:rPr>
          <w:rFonts w:ascii="Arial" w:eastAsia="Arial" w:hAnsi="Arial" w:cs="Arial"/>
          <w:sz w:val="22"/>
          <w:szCs w:val="22"/>
        </w:rPr>
        <w:t xml:space="preserve">El funcionario que preside el evento verificará que las propuestas técnicas cumplan en forma cuantitativa con la presentación de cada uno de </w:t>
      </w:r>
      <w:proofErr w:type="gramStart"/>
      <w:r w:rsidRPr="00DE34ED">
        <w:rPr>
          <w:rFonts w:ascii="Arial" w:eastAsia="Arial" w:hAnsi="Arial" w:cs="Arial"/>
          <w:sz w:val="22"/>
          <w:szCs w:val="22"/>
        </w:rPr>
        <w:t>los  documentos</w:t>
      </w:r>
      <w:proofErr w:type="gramEnd"/>
      <w:r w:rsidRPr="00DE34ED">
        <w:rPr>
          <w:rFonts w:ascii="Arial" w:eastAsia="Arial" w:hAnsi="Arial" w:cs="Arial"/>
          <w:sz w:val="22"/>
          <w:szCs w:val="22"/>
        </w:rPr>
        <w:t xml:space="preserve"> solicitados en las </w:t>
      </w:r>
      <w:r w:rsidRPr="00DE34ED">
        <w:rPr>
          <w:rFonts w:ascii="Arial" w:eastAsia="Arial" w:hAnsi="Arial" w:cs="Arial"/>
          <w:b/>
          <w:sz w:val="22"/>
          <w:szCs w:val="22"/>
        </w:rPr>
        <w:t>“BASES DE LICITACIÓN”</w:t>
      </w:r>
      <w:r w:rsidRPr="00DE34ED">
        <w:rPr>
          <w:rFonts w:ascii="Arial" w:eastAsia="Arial" w:hAnsi="Arial" w:cs="Arial"/>
          <w:sz w:val="22"/>
          <w:szCs w:val="22"/>
        </w:rPr>
        <w:t>, debiendo precisar cuándo falte alguno de ellos, ya que de no localizarse se desechará en el acto, cuando se   haya omitido alguno de los documentos solicitados como obligatorios.</w:t>
      </w:r>
    </w:p>
    <w:p w14:paraId="70F2894E" w14:textId="77777777" w:rsidR="00766E8B" w:rsidRPr="00DE34ED" w:rsidRDefault="00766E8B" w:rsidP="00766E8B">
      <w:pPr>
        <w:numPr>
          <w:ilvl w:val="0"/>
          <w:numId w:val="10"/>
        </w:numPr>
        <w:pBdr>
          <w:top w:val="nil"/>
          <w:left w:val="nil"/>
          <w:bottom w:val="nil"/>
          <w:right w:val="nil"/>
          <w:between w:val="nil"/>
        </w:pBdr>
        <w:ind w:left="851" w:firstLine="0"/>
        <w:jc w:val="both"/>
        <w:rPr>
          <w:rFonts w:ascii="Arial" w:eastAsia="Arial" w:hAnsi="Arial" w:cs="Arial"/>
          <w:sz w:val="22"/>
          <w:szCs w:val="22"/>
        </w:rPr>
      </w:pPr>
      <w:proofErr w:type="gramStart"/>
      <w:r w:rsidRPr="00DE34ED">
        <w:rPr>
          <w:rFonts w:ascii="Arial" w:eastAsia="Arial" w:hAnsi="Arial" w:cs="Arial"/>
          <w:sz w:val="22"/>
          <w:szCs w:val="22"/>
        </w:rPr>
        <w:t>Se  dejará</w:t>
      </w:r>
      <w:proofErr w:type="gramEnd"/>
      <w:r w:rsidRPr="00DE34ED">
        <w:rPr>
          <w:rFonts w:ascii="Arial" w:eastAsia="Arial" w:hAnsi="Arial" w:cs="Arial"/>
          <w:sz w:val="22"/>
          <w:szCs w:val="22"/>
        </w:rPr>
        <w:t xml:space="preserve"> constancia de cada uno de  los documentos presentados por los licitantes, y de aquellos que no fueron presentados e identificados como faltantes.</w:t>
      </w:r>
    </w:p>
    <w:p w14:paraId="238A5AF1" w14:textId="77777777" w:rsidR="00766E8B" w:rsidRPr="00DE34ED" w:rsidRDefault="00766E8B" w:rsidP="00766E8B">
      <w:pPr>
        <w:numPr>
          <w:ilvl w:val="0"/>
          <w:numId w:val="10"/>
        </w:numPr>
        <w:pBdr>
          <w:top w:val="nil"/>
          <w:left w:val="nil"/>
          <w:bottom w:val="nil"/>
          <w:right w:val="nil"/>
          <w:between w:val="nil"/>
        </w:pBdr>
        <w:ind w:left="851" w:firstLine="0"/>
        <w:jc w:val="both"/>
        <w:rPr>
          <w:rFonts w:ascii="Arial" w:eastAsia="Arial" w:hAnsi="Arial" w:cs="Arial"/>
          <w:sz w:val="22"/>
          <w:szCs w:val="22"/>
        </w:rPr>
      </w:pPr>
      <w:r w:rsidRPr="00DE34ED">
        <w:rPr>
          <w:rFonts w:ascii="Arial" w:eastAsia="Arial" w:hAnsi="Arial" w:cs="Arial"/>
          <w:sz w:val="22"/>
          <w:szCs w:val="22"/>
        </w:rPr>
        <w:lastRenderedPageBreak/>
        <w:t>En el Acto se precisará que las proposiciones técnicas que se acepten, se reciben para su posterior análisis y revisión detallada, y las que no cumplan con tales requisitos serán desechadas.</w:t>
      </w:r>
    </w:p>
    <w:p w14:paraId="0DCF8EB8" w14:textId="77777777" w:rsidR="00766E8B" w:rsidRPr="00DE34ED" w:rsidRDefault="00766E8B" w:rsidP="00766E8B">
      <w:pPr>
        <w:numPr>
          <w:ilvl w:val="0"/>
          <w:numId w:val="10"/>
        </w:numPr>
        <w:pBdr>
          <w:top w:val="nil"/>
          <w:left w:val="nil"/>
          <w:bottom w:val="nil"/>
          <w:right w:val="nil"/>
          <w:between w:val="nil"/>
        </w:pBdr>
        <w:ind w:left="851" w:firstLine="0"/>
        <w:jc w:val="both"/>
        <w:rPr>
          <w:rFonts w:ascii="Arial" w:eastAsia="Arial" w:hAnsi="Arial" w:cs="Arial"/>
          <w:sz w:val="22"/>
          <w:szCs w:val="22"/>
        </w:rPr>
      </w:pPr>
      <w:r w:rsidRPr="00DE34ED">
        <w:rPr>
          <w:rFonts w:ascii="Arial" w:eastAsia="Arial" w:hAnsi="Arial" w:cs="Arial"/>
          <w:sz w:val="22"/>
          <w:szCs w:val="22"/>
        </w:rPr>
        <w:t xml:space="preserve">Los servidores públicos de </w:t>
      </w:r>
      <w:r w:rsidRPr="00DE34ED">
        <w:rPr>
          <w:rFonts w:ascii="Arial" w:eastAsia="Arial" w:hAnsi="Arial" w:cs="Arial"/>
          <w:b/>
          <w:sz w:val="22"/>
          <w:szCs w:val="22"/>
        </w:rPr>
        <w:t>“</w:t>
      </w:r>
      <w:proofErr w:type="gramStart"/>
      <w:r w:rsidRPr="00DE34ED">
        <w:rPr>
          <w:rFonts w:ascii="Arial" w:eastAsia="Arial" w:hAnsi="Arial" w:cs="Arial"/>
          <w:b/>
          <w:sz w:val="22"/>
          <w:szCs w:val="22"/>
        </w:rPr>
        <w:t>LA  APIBCS</w:t>
      </w:r>
      <w:proofErr w:type="gramEnd"/>
      <w:r w:rsidRPr="00DE34ED">
        <w:rPr>
          <w:rFonts w:ascii="Arial" w:eastAsia="Arial" w:hAnsi="Arial" w:cs="Arial"/>
          <w:b/>
          <w:sz w:val="22"/>
          <w:szCs w:val="22"/>
        </w:rPr>
        <w:t>”</w:t>
      </w:r>
      <w:r w:rsidRPr="00DE34ED">
        <w:rPr>
          <w:rFonts w:ascii="Arial" w:eastAsia="Arial" w:hAnsi="Arial" w:cs="Arial"/>
          <w:sz w:val="22"/>
          <w:szCs w:val="22"/>
        </w:rPr>
        <w:t xml:space="preserve">. </w:t>
      </w:r>
      <w:r w:rsidRPr="00DE34ED">
        <w:rPr>
          <w:rFonts w:ascii="Arial" w:eastAsia="Arial" w:hAnsi="Arial" w:cs="Arial"/>
          <w:b/>
          <w:sz w:val="22"/>
          <w:szCs w:val="22"/>
        </w:rPr>
        <w:t xml:space="preserve">rubricaran el documento técnico </w:t>
      </w:r>
      <w:proofErr w:type="gramStart"/>
      <w:r w:rsidRPr="00DE34ED">
        <w:rPr>
          <w:rFonts w:ascii="Arial" w:eastAsia="Arial" w:hAnsi="Arial" w:cs="Arial"/>
          <w:b/>
          <w:sz w:val="22"/>
          <w:szCs w:val="22"/>
        </w:rPr>
        <w:t>2,</w:t>
      </w:r>
      <w:r w:rsidRPr="00DE34ED">
        <w:rPr>
          <w:rFonts w:ascii="Arial" w:eastAsia="Arial" w:hAnsi="Arial" w:cs="Arial"/>
          <w:sz w:val="22"/>
          <w:szCs w:val="22"/>
        </w:rPr>
        <w:t xml:space="preserve">  así</w:t>
      </w:r>
      <w:proofErr w:type="gramEnd"/>
      <w:r w:rsidRPr="00DE34ED">
        <w:rPr>
          <w:rFonts w:ascii="Arial" w:eastAsia="Arial" w:hAnsi="Arial" w:cs="Arial"/>
          <w:sz w:val="22"/>
          <w:szCs w:val="22"/>
        </w:rPr>
        <w:t xml:space="preserve"> como los sobres cerrados que contengan las propuestas económicas, quedando en custodia de la propia convocante.</w:t>
      </w:r>
    </w:p>
    <w:p w14:paraId="6EA2E10A" w14:textId="77777777" w:rsidR="00766E8B" w:rsidRPr="00DE34ED" w:rsidRDefault="00766E8B" w:rsidP="00766E8B">
      <w:pPr>
        <w:pBdr>
          <w:top w:val="nil"/>
          <w:left w:val="nil"/>
          <w:bottom w:val="nil"/>
          <w:right w:val="nil"/>
          <w:between w:val="nil"/>
        </w:pBdr>
        <w:ind w:left="142"/>
        <w:jc w:val="both"/>
        <w:rPr>
          <w:rFonts w:ascii="Arial" w:eastAsia="Arial" w:hAnsi="Arial" w:cs="Arial"/>
          <w:sz w:val="22"/>
          <w:szCs w:val="22"/>
        </w:rPr>
      </w:pPr>
    </w:p>
    <w:p w14:paraId="79A01F4F"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Concluida esta etapa se procederá a levantar el acta circunstanciada de hechos correspondiente en las que se harán constar las propuestas técnicas aceptadas para su análisis, así como las que hubieren sido desechadas y las causas que lo motivaron; se dará lectura a la misma y será firmada por todos los servidores públicos asistentes.</w:t>
      </w:r>
    </w:p>
    <w:p w14:paraId="0EDE2272"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7ADC35EB"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El acta estará disponible en versión digital en la dirección electrónica del </w:t>
      </w:r>
      <w:proofErr w:type="spellStart"/>
      <w:r w:rsidRPr="00DE34ED">
        <w:rPr>
          <w:rFonts w:ascii="Arial" w:eastAsia="Arial" w:hAnsi="Arial" w:cs="Arial"/>
          <w:sz w:val="22"/>
          <w:szCs w:val="22"/>
        </w:rPr>
        <w:t>CompranetBCS</w:t>
      </w:r>
      <w:proofErr w:type="spellEnd"/>
      <w:r w:rsidRPr="00DE34ED">
        <w:rPr>
          <w:rFonts w:ascii="Arial" w:eastAsia="Arial" w:hAnsi="Arial" w:cs="Arial"/>
          <w:sz w:val="22"/>
          <w:szCs w:val="22"/>
        </w:rPr>
        <w:t xml:space="preserve">,  </w:t>
      </w:r>
      <w:hyperlink r:id="rId15">
        <w:r w:rsidRPr="00DE34ED">
          <w:rPr>
            <w:rFonts w:ascii="Arial" w:eastAsia="Arial" w:hAnsi="Arial" w:cs="Arial"/>
            <w:sz w:val="22"/>
            <w:szCs w:val="22"/>
          </w:rPr>
          <w:t>http://compranet.bcs.gob.mx</w:t>
        </w:r>
      </w:hyperlink>
    </w:p>
    <w:p w14:paraId="6D0D75A6"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3867561E" w14:textId="77777777" w:rsidR="00766E8B" w:rsidRPr="00DE34ED" w:rsidRDefault="00766E8B" w:rsidP="00766E8B">
      <w:pPr>
        <w:pBdr>
          <w:top w:val="nil"/>
          <w:left w:val="nil"/>
          <w:bottom w:val="nil"/>
          <w:right w:val="nil"/>
          <w:between w:val="nil"/>
        </w:pBdr>
        <w:jc w:val="both"/>
        <w:rPr>
          <w:rFonts w:ascii="Arial" w:eastAsia="Arial" w:hAnsi="Arial" w:cs="Arial"/>
          <w:b/>
          <w:sz w:val="22"/>
          <w:szCs w:val="22"/>
        </w:rPr>
      </w:pPr>
      <w:r w:rsidRPr="00DE34ED">
        <w:rPr>
          <w:rFonts w:ascii="Arial" w:eastAsia="Arial" w:hAnsi="Arial" w:cs="Arial"/>
          <w:b/>
          <w:sz w:val="22"/>
          <w:szCs w:val="22"/>
        </w:rPr>
        <w:t>7.2.- ACTO DE APERTURA DE PROPOSICIONES ECONÓMICAS (2DA.ETAPA).</w:t>
      </w:r>
    </w:p>
    <w:p w14:paraId="6F5F9DA1"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422F166F"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El Acto se realizará atento a lo previsto en el artículo 45 fracciones I, II, III, IV y V de </w:t>
      </w:r>
      <w:r w:rsidRPr="00DE34ED">
        <w:rPr>
          <w:rFonts w:ascii="Arial" w:eastAsia="Arial" w:hAnsi="Arial" w:cs="Arial"/>
          <w:b/>
          <w:sz w:val="22"/>
          <w:szCs w:val="22"/>
        </w:rPr>
        <w:t>“LA LEY</w:t>
      </w:r>
      <w:proofErr w:type="gramStart"/>
      <w:r w:rsidRPr="00DE34ED">
        <w:rPr>
          <w:rFonts w:ascii="Arial" w:eastAsia="Arial" w:hAnsi="Arial" w:cs="Arial"/>
          <w:b/>
          <w:sz w:val="22"/>
          <w:szCs w:val="22"/>
        </w:rPr>
        <w:t xml:space="preserve">”,  </w:t>
      </w:r>
      <w:r w:rsidRPr="00DE34ED">
        <w:rPr>
          <w:rFonts w:ascii="Arial" w:eastAsia="Arial" w:hAnsi="Arial" w:cs="Arial"/>
          <w:sz w:val="22"/>
          <w:szCs w:val="22"/>
        </w:rPr>
        <w:t>se</w:t>
      </w:r>
      <w:proofErr w:type="gramEnd"/>
      <w:r w:rsidRPr="00DE34ED">
        <w:rPr>
          <w:rFonts w:ascii="Arial" w:eastAsia="Arial" w:hAnsi="Arial" w:cs="Arial"/>
          <w:sz w:val="22"/>
          <w:szCs w:val="22"/>
        </w:rPr>
        <w:t xml:space="preserve"> llevará a cabo, en el lugar, día y la hora indicada en el Calendario de eventos. </w:t>
      </w:r>
    </w:p>
    <w:p w14:paraId="237C7E5C"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7A0867AF"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El acto será presidido </w:t>
      </w:r>
      <w:proofErr w:type="gramStart"/>
      <w:r w:rsidRPr="00DE34ED">
        <w:rPr>
          <w:rFonts w:ascii="Arial" w:eastAsia="Arial" w:hAnsi="Arial" w:cs="Arial"/>
          <w:sz w:val="22"/>
          <w:szCs w:val="22"/>
        </w:rPr>
        <w:t>por  Carlos</w:t>
      </w:r>
      <w:proofErr w:type="gramEnd"/>
      <w:r w:rsidRPr="00DE34ED">
        <w:rPr>
          <w:rFonts w:ascii="Arial" w:eastAsia="Arial" w:hAnsi="Arial" w:cs="Arial"/>
          <w:sz w:val="22"/>
          <w:szCs w:val="22"/>
        </w:rPr>
        <w:t xml:space="preserve"> Gibert Toledo en su calidad de Gerente de Administración, mismo que podrá ser suplido en sus funciones, por los funcionarios suplentes siguientes:</w:t>
      </w:r>
    </w:p>
    <w:p w14:paraId="2F7EA3BB"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285BF9DA"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Primer suplente. – Pavel Urías García, en su ausencia o excusa entrará en funciones el </w:t>
      </w:r>
      <w:proofErr w:type="gramStart"/>
      <w:r w:rsidRPr="00DE34ED">
        <w:rPr>
          <w:rFonts w:ascii="Arial" w:eastAsia="Arial" w:hAnsi="Arial" w:cs="Arial"/>
          <w:sz w:val="22"/>
          <w:szCs w:val="22"/>
        </w:rPr>
        <w:t>segundo  suplente</w:t>
      </w:r>
      <w:proofErr w:type="gramEnd"/>
    </w:p>
    <w:p w14:paraId="6B8CED85"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1880F28B"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roofErr w:type="gramStart"/>
      <w:r w:rsidRPr="00DE34ED">
        <w:rPr>
          <w:rFonts w:ascii="Arial" w:eastAsia="Arial" w:hAnsi="Arial" w:cs="Arial"/>
          <w:sz w:val="22"/>
          <w:szCs w:val="22"/>
        </w:rPr>
        <w:t>Segundo  suplente</w:t>
      </w:r>
      <w:proofErr w:type="gramEnd"/>
      <w:r w:rsidRPr="00DE34ED">
        <w:rPr>
          <w:rFonts w:ascii="Arial" w:eastAsia="Arial" w:hAnsi="Arial" w:cs="Arial"/>
          <w:sz w:val="22"/>
          <w:szCs w:val="22"/>
        </w:rPr>
        <w:t xml:space="preserve">. – José de Jesús Polo Arreola, en su ausencia o </w:t>
      </w:r>
      <w:proofErr w:type="gramStart"/>
      <w:r w:rsidRPr="00DE34ED">
        <w:rPr>
          <w:rFonts w:ascii="Arial" w:eastAsia="Arial" w:hAnsi="Arial" w:cs="Arial"/>
          <w:sz w:val="22"/>
          <w:szCs w:val="22"/>
        </w:rPr>
        <w:t>excusa  podrá</w:t>
      </w:r>
      <w:proofErr w:type="gramEnd"/>
      <w:r w:rsidRPr="00DE34ED">
        <w:rPr>
          <w:rFonts w:ascii="Arial" w:eastAsia="Arial" w:hAnsi="Arial" w:cs="Arial"/>
          <w:sz w:val="22"/>
          <w:szCs w:val="22"/>
        </w:rPr>
        <w:t xml:space="preserve"> ser suspendido hasta que la convocante resuelva, los funcionarios suplentes pueden  actuar en su ausencia y con las mismas facultades que le asisten al titular suplido, sin necesidad de que exista un escrito distinto al de las presentes </w:t>
      </w:r>
      <w:r w:rsidRPr="00DE34ED">
        <w:rPr>
          <w:rFonts w:ascii="Arial" w:eastAsia="Arial" w:hAnsi="Arial" w:cs="Arial"/>
          <w:b/>
          <w:sz w:val="22"/>
          <w:szCs w:val="22"/>
        </w:rPr>
        <w:t>“BASES DE LICITACIÓN”</w:t>
      </w:r>
      <w:r w:rsidRPr="00DE34ED">
        <w:rPr>
          <w:rFonts w:ascii="Arial" w:eastAsia="Arial" w:hAnsi="Arial" w:cs="Arial"/>
          <w:sz w:val="22"/>
          <w:szCs w:val="22"/>
        </w:rPr>
        <w:t xml:space="preserve"> para acreditarlo</w:t>
      </w:r>
    </w:p>
    <w:p w14:paraId="25E56F47"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6DEAB3C8"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El funcionario que preside el evento contará con facultades suficientes para recibir y desechar ofertas, negar el acceso a licitantes o recepción de sobres con propuestas después de la hora indicada para dar inicio, solicitar el auxilio de la fuerza pública para resguardar el orden del evento o el cumplimiento de las medidas sanitarias, incluso para señalar nueva fecha para la celebración del fallo.</w:t>
      </w:r>
    </w:p>
    <w:p w14:paraId="5FFFFA50"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7A32B63C"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06862093"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El Acto se desarrollará conforme lo siguiente:</w:t>
      </w:r>
    </w:p>
    <w:p w14:paraId="629C55C8"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2293C435" w14:textId="77777777" w:rsidR="00766E8B" w:rsidRPr="00DE34ED" w:rsidRDefault="00766E8B" w:rsidP="00766E8B">
      <w:pPr>
        <w:numPr>
          <w:ilvl w:val="0"/>
          <w:numId w:val="12"/>
        </w:numPr>
        <w:pBdr>
          <w:top w:val="nil"/>
          <w:left w:val="nil"/>
          <w:bottom w:val="nil"/>
          <w:right w:val="nil"/>
          <w:between w:val="nil"/>
        </w:pBdr>
        <w:ind w:left="851"/>
        <w:jc w:val="both"/>
        <w:rPr>
          <w:rFonts w:ascii="Arial" w:eastAsia="Arial" w:hAnsi="Arial" w:cs="Arial"/>
          <w:sz w:val="22"/>
          <w:szCs w:val="22"/>
        </w:rPr>
      </w:pPr>
      <w:r w:rsidRPr="00DE34ED">
        <w:rPr>
          <w:rFonts w:ascii="Arial" w:eastAsia="Arial" w:hAnsi="Arial" w:cs="Arial"/>
          <w:sz w:val="22"/>
          <w:szCs w:val="22"/>
        </w:rPr>
        <w:t xml:space="preserve">Se dará lectura del resultado del Dictamen Técnico, mismo que contendrá el resultado del análisis detallado de las proposiciones recibidas en el Acto de Apertura de Proposiciones Técnicas, 1era. Etapa. </w:t>
      </w:r>
    </w:p>
    <w:p w14:paraId="19DAE3F9" w14:textId="77777777" w:rsidR="00766E8B" w:rsidRPr="00DE34ED" w:rsidRDefault="00766E8B" w:rsidP="00766E8B">
      <w:pPr>
        <w:numPr>
          <w:ilvl w:val="0"/>
          <w:numId w:val="12"/>
        </w:numPr>
        <w:pBdr>
          <w:top w:val="nil"/>
          <w:left w:val="nil"/>
          <w:bottom w:val="nil"/>
          <w:right w:val="nil"/>
          <w:between w:val="nil"/>
        </w:pBdr>
        <w:ind w:left="851"/>
        <w:jc w:val="both"/>
        <w:rPr>
          <w:rFonts w:ascii="Arial" w:eastAsia="Arial" w:hAnsi="Arial" w:cs="Arial"/>
          <w:sz w:val="22"/>
          <w:szCs w:val="22"/>
        </w:rPr>
      </w:pPr>
      <w:r w:rsidRPr="00DE34ED">
        <w:rPr>
          <w:rFonts w:ascii="Arial" w:eastAsia="Arial" w:hAnsi="Arial" w:cs="Arial"/>
          <w:sz w:val="22"/>
          <w:szCs w:val="22"/>
        </w:rPr>
        <w:lastRenderedPageBreak/>
        <w:t xml:space="preserve">El funcionario que preside el evento bajo su responsabilidad y motivando su resolución en el contenido del resultado de la revisión detallada, determinará si los incumplimientos afectan la solvencia de la oferta, fundando y motivando en que parte de Las </w:t>
      </w:r>
      <w:r w:rsidRPr="00DE34ED">
        <w:rPr>
          <w:rFonts w:ascii="Arial" w:eastAsia="Arial" w:hAnsi="Arial" w:cs="Arial"/>
          <w:b/>
          <w:sz w:val="22"/>
          <w:szCs w:val="22"/>
        </w:rPr>
        <w:t>“BASES DE LICITACIÓN”</w:t>
      </w:r>
      <w:r w:rsidRPr="00DE34ED">
        <w:rPr>
          <w:rFonts w:ascii="Arial" w:eastAsia="Arial" w:hAnsi="Arial" w:cs="Arial"/>
          <w:sz w:val="22"/>
          <w:szCs w:val="22"/>
        </w:rPr>
        <w:t xml:space="preserve"> y anexos se precisa su incumplimiento como causa de descalificación, emitiendo en el acto el </w:t>
      </w:r>
      <w:proofErr w:type="spellStart"/>
      <w:r w:rsidRPr="00DE34ED">
        <w:rPr>
          <w:rFonts w:ascii="Arial" w:eastAsia="Arial" w:hAnsi="Arial" w:cs="Arial"/>
          <w:sz w:val="22"/>
          <w:szCs w:val="22"/>
        </w:rPr>
        <w:t>desechamiento</w:t>
      </w:r>
      <w:proofErr w:type="spellEnd"/>
      <w:r w:rsidRPr="00DE34ED">
        <w:rPr>
          <w:rFonts w:ascii="Arial" w:eastAsia="Arial" w:hAnsi="Arial" w:cs="Arial"/>
          <w:sz w:val="22"/>
          <w:szCs w:val="22"/>
        </w:rPr>
        <w:t xml:space="preserve"> de la oferta o su aprobación técnica para ser evaluado en su parte económica según sea el caso.</w:t>
      </w:r>
    </w:p>
    <w:p w14:paraId="7D687C34" w14:textId="77777777" w:rsidR="00766E8B" w:rsidRPr="00DE34ED" w:rsidRDefault="00766E8B" w:rsidP="00766E8B">
      <w:pPr>
        <w:numPr>
          <w:ilvl w:val="0"/>
          <w:numId w:val="12"/>
        </w:numPr>
        <w:pBdr>
          <w:top w:val="nil"/>
          <w:left w:val="nil"/>
          <w:bottom w:val="nil"/>
          <w:right w:val="nil"/>
          <w:between w:val="nil"/>
        </w:pBdr>
        <w:ind w:left="851"/>
        <w:jc w:val="both"/>
        <w:rPr>
          <w:rFonts w:ascii="Arial" w:eastAsia="Arial" w:hAnsi="Arial" w:cs="Arial"/>
          <w:sz w:val="22"/>
          <w:szCs w:val="22"/>
        </w:rPr>
      </w:pPr>
      <w:r w:rsidRPr="00DE34ED">
        <w:rPr>
          <w:rFonts w:ascii="Arial" w:eastAsia="Arial" w:hAnsi="Arial" w:cs="Arial"/>
          <w:sz w:val="22"/>
          <w:szCs w:val="22"/>
        </w:rPr>
        <w:t>Se dará a conocer aquellas Propuestas Técnicas que pasaron la evaluación favorablemente y las que hayan sido desechadas, así como las causas que lo motivaron, entregando oficio con las razones por las cuales fueron desechadas.</w:t>
      </w:r>
    </w:p>
    <w:p w14:paraId="2C71D24D" w14:textId="77777777" w:rsidR="00766E8B" w:rsidRPr="00DE34ED" w:rsidRDefault="00766E8B" w:rsidP="00766E8B">
      <w:pPr>
        <w:numPr>
          <w:ilvl w:val="0"/>
          <w:numId w:val="12"/>
        </w:numPr>
        <w:pBdr>
          <w:top w:val="nil"/>
          <w:left w:val="nil"/>
          <w:bottom w:val="nil"/>
          <w:right w:val="nil"/>
          <w:between w:val="nil"/>
        </w:pBdr>
        <w:ind w:left="851"/>
        <w:jc w:val="both"/>
        <w:rPr>
          <w:rFonts w:ascii="Arial" w:eastAsia="Arial" w:hAnsi="Arial" w:cs="Arial"/>
          <w:sz w:val="22"/>
          <w:szCs w:val="22"/>
        </w:rPr>
      </w:pPr>
      <w:r w:rsidRPr="00DE34ED">
        <w:rPr>
          <w:rFonts w:ascii="Arial" w:eastAsia="Arial" w:hAnsi="Arial" w:cs="Arial"/>
          <w:sz w:val="22"/>
          <w:szCs w:val="22"/>
        </w:rPr>
        <w:t>Se verificará que los sobres de las Proposiciones Económicas de los licitantes   que hubieren resultado con la evaluación técnica favorable, se encuentren debidamente cerrados.</w:t>
      </w:r>
    </w:p>
    <w:p w14:paraId="259D8DBF" w14:textId="77777777" w:rsidR="00766E8B" w:rsidRPr="00DE34ED" w:rsidRDefault="00766E8B" w:rsidP="00766E8B">
      <w:pPr>
        <w:numPr>
          <w:ilvl w:val="0"/>
          <w:numId w:val="12"/>
        </w:numPr>
        <w:pBdr>
          <w:top w:val="nil"/>
          <w:left w:val="nil"/>
          <w:bottom w:val="nil"/>
          <w:right w:val="nil"/>
          <w:between w:val="nil"/>
        </w:pBdr>
        <w:ind w:left="851"/>
        <w:jc w:val="both"/>
        <w:rPr>
          <w:rFonts w:ascii="Arial" w:eastAsia="Arial" w:hAnsi="Arial" w:cs="Arial"/>
          <w:sz w:val="22"/>
          <w:szCs w:val="22"/>
        </w:rPr>
      </w:pPr>
      <w:r w:rsidRPr="00DE34ED">
        <w:rPr>
          <w:rFonts w:ascii="Arial" w:eastAsia="Arial" w:hAnsi="Arial" w:cs="Arial"/>
          <w:sz w:val="22"/>
          <w:szCs w:val="22"/>
        </w:rPr>
        <w:t>Se abrirán los sobres de las Proposiciones Económicas recibidas de los licitantes, cuyas Propuestas Técnicas no hubiesen sido desechadas.</w:t>
      </w:r>
    </w:p>
    <w:p w14:paraId="28538D96" w14:textId="77777777" w:rsidR="00766E8B" w:rsidRPr="00DE34ED" w:rsidRDefault="00766E8B" w:rsidP="00766E8B">
      <w:pPr>
        <w:numPr>
          <w:ilvl w:val="0"/>
          <w:numId w:val="12"/>
        </w:numPr>
        <w:pBdr>
          <w:top w:val="nil"/>
          <w:left w:val="nil"/>
          <w:bottom w:val="nil"/>
          <w:right w:val="nil"/>
          <w:between w:val="nil"/>
        </w:pBdr>
        <w:ind w:left="851"/>
        <w:jc w:val="both"/>
        <w:rPr>
          <w:rFonts w:ascii="Arial" w:eastAsia="Arial" w:hAnsi="Arial" w:cs="Arial"/>
          <w:sz w:val="22"/>
          <w:szCs w:val="22"/>
        </w:rPr>
      </w:pPr>
      <w:r w:rsidRPr="00DE34ED">
        <w:rPr>
          <w:rFonts w:ascii="Arial" w:eastAsia="Arial" w:hAnsi="Arial" w:cs="Arial"/>
          <w:sz w:val="22"/>
          <w:szCs w:val="22"/>
        </w:rPr>
        <w:t xml:space="preserve">Se dará lectura en voz alta al importe de las Propuestas que cumplan con los documentos exigidos en estas </w:t>
      </w:r>
      <w:r w:rsidRPr="00DE34ED">
        <w:rPr>
          <w:rFonts w:ascii="Arial" w:eastAsia="Arial" w:hAnsi="Arial" w:cs="Arial"/>
          <w:b/>
          <w:sz w:val="22"/>
          <w:szCs w:val="22"/>
        </w:rPr>
        <w:t>“BASES DE LICITACIÓN”</w:t>
      </w:r>
      <w:r w:rsidRPr="00DE34ED">
        <w:rPr>
          <w:rFonts w:ascii="Arial" w:eastAsia="Arial" w:hAnsi="Arial" w:cs="Arial"/>
          <w:sz w:val="22"/>
          <w:szCs w:val="22"/>
        </w:rPr>
        <w:t>.</w:t>
      </w:r>
    </w:p>
    <w:p w14:paraId="286B8BFC" w14:textId="77777777" w:rsidR="00766E8B" w:rsidRPr="00DE34ED" w:rsidRDefault="00766E8B" w:rsidP="00766E8B">
      <w:pPr>
        <w:numPr>
          <w:ilvl w:val="0"/>
          <w:numId w:val="12"/>
        </w:numPr>
        <w:pBdr>
          <w:top w:val="nil"/>
          <w:left w:val="nil"/>
          <w:bottom w:val="nil"/>
          <w:right w:val="nil"/>
          <w:between w:val="nil"/>
        </w:pBdr>
        <w:ind w:left="851"/>
        <w:jc w:val="both"/>
        <w:rPr>
          <w:rFonts w:ascii="Arial" w:eastAsia="Arial" w:hAnsi="Arial" w:cs="Arial"/>
          <w:sz w:val="22"/>
          <w:szCs w:val="22"/>
        </w:rPr>
      </w:pPr>
      <w:r w:rsidRPr="00DE34ED">
        <w:rPr>
          <w:rFonts w:ascii="Arial" w:eastAsia="Arial" w:hAnsi="Arial" w:cs="Arial"/>
          <w:sz w:val="22"/>
          <w:szCs w:val="22"/>
        </w:rPr>
        <w:t xml:space="preserve"> Las Proposiciones Económicas serán rubricadas por lo menos por un licitante, si asistiera alguno, y por los servidores públicos presentes.</w:t>
      </w:r>
    </w:p>
    <w:p w14:paraId="40E609E1"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5415D394" w14:textId="77777777" w:rsidR="00766E8B" w:rsidRPr="00DE34ED" w:rsidRDefault="00766E8B" w:rsidP="00766E8B">
      <w:pPr>
        <w:pBdr>
          <w:top w:val="nil"/>
          <w:left w:val="nil"/>
          <w:bottom w:val="nil"/>
          <w:right w:val="nil"/>
          <w:between w:val="nil"/>
        </w:pBdr>
        <w:spacing w:after="120"/>
        <w:jc w:val="both"/>
        <w:rPr>
          <w:rFonts w:ascii="Arial" w:eastAsia="Arial" w:hAnsi="Arial" w:cs="Arial"/>
          <w:sz w:val="22"/>
          <w:szCs w:val="22"/>
        </w:rPr>
      </w:pPr>
      <w:r w:rsidRPr="00DE34ED">
        <w:rPr>
          <w:rFonts w:ascii="Arial" w:eastAsia="Arial" w:hAnsi="Arial" w:cs="Arial"/>
          <w:sz w:val="22"/>
          <w:szCs w:val="22"/>
        </w:rPr>
        <w:t>Las Proposiciones Económicas aceptadas, se recibirán para su posterior revisión y análisis detallado.</w:t>
      </w:r>
    </w:p>
    <w:p w14:paraId="6462C29C"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Concluida esta etapa, se procederá a levantar el acta circunstanciada de hechos correspondiente, el acta será firmada por los servidores públicos asistentes e invitados presentes, que así lo deseen, y </w:t>
      </w:r>
      <w:proofErr w:type="gramStart"/>
      <w:r w:rsidRPr="00DE34ED">
        <w:rPr>
          <w:rFonts w:ascii="Arial" w:eastAsia="Arial" w:hAnsi="Arial" w:cs="Arial"/>
          <w:sz w:val="22"/>
          <w:szCs w:val="22"/>
        </w:rPr>
        <w:t>estará  disponible</w:t>
      </w:r>
      <w:proofErr w:type="gramEnd"/>
      <w:r w:rsidRPr="00DE34ED">
        <w:rPr>
          <w:rFonts w:ascii="Arial" w:eastAsia="Arial" w:hAnsi="Arial" w:cs="Arial"/>
          <w:sz w:val="22"/>
          <w:szCs w:val="22"/>
        </w:rPr>
        <w:t xml:space="preserve"> en versión digital en la dirección electrónica del “</w:t>
      </w:r>
      <w:r w:rsidRPr="00DE34ED">
        <w:rPr>
          <w:rFonts w:ascii="Arial" w:eastAsia="Arial" w:hAnsi="Arial" w:cs="Arial"/>
          <w:b/>
          <w:sz w:val="22"/>
          <w:szCs w:val="22"/>
        </w:rPr>
        <w:t>COMPRANET BCS”</w:t>
      </w:r>
      <w:r w:rsidRPr="00DE34ED">
        <w:rPr>
          <w:rFonts w:ascii="Arial" w:eastAsia="Arial" w:hAnsi="Arial" w:cs="Arial"/>
          <w:sz w:val="22"/>
          <w:szCs w:val="22"/>
        </w:rPr>
        <w:t xml:space="preserve">,  </w:t>
      </w:r>
      <w:hyperlink r:id="rId16">
        <w:r w:rsidRPr="00DE34ED">
          <w:rPr>
            <w:rFonts w:ascii="Arial" w:eastAsia="Arial" w:hAnsi="Arial" w:cs="Arial"/>
            <w:sz w:val="22"/>
            <w:szCs w:val="22"/>
          </w:rPr>
          <w:t>http://compranet.bcs.gob.mx</w:t>
        </w:r>
      </w:hyperlink>
    </w:p>
    <w:p w14:paraId="3BD0BF73"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524D8461"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Los sobres cerrados que no fueron abiertos, permanecerán en la custodia de la Gerencia de Administración, ubicada en Puerto Comercial de Pichilingue en Carretera a Pichilingue Km. 17, La Paz, Baja California Sur, C.P. 23010 por un plazo de 60 días naturales, transcurrido dicho plazo los sobres estarán a disposición de los </w:t>
      </w:r>
      <w:proofErr w:type="gramStart"/>
      <w:r w:rsidRPr="00DE34ED">
        <w:rPr>
          <w:rFonts w:ascii="Arial" w:eastAsia="Arial" w:hAnsi="Arial" w:cs="Arial"/>
          <w:sz w:val="22"/>
          <w:szCs w:val="22"/>
        </w:rPr>
        <w:t>licitantes  que</w:t>
      </w:r>
      <w:proofErr w:type="gramEnd"/>
      <w:r w:rsidRPr="00DE34ED">
        <w:rPr>
          <w:rFonts w:ascii="Arial" w:eastAsia="Arial" w:hAnsi="Arial" w:cs="Arial"/>
          <w:sz w:val="22"/>
          <w:szCs w:val="22"/>
        </w:rPr>
        <w:t xml:space="preserve"> los entregaron hasta por 60 días naturales, transcurrido este plazo serán destruidos.</w:t>
      </w:r>
    </w:p>
    <w:p w14:paraId="02DC62C5" w14:textId="77777777" w:rsidR="00766E8B" w:rsidRPr="00DE34ED" w:rsidRDefault="00766E8B" w:rsidP="00766E8B">
      <w:pPr>
        <w:widowControl w:val="0"/>
        <w:tabs>
          <w:tab w:val="left" w:pos="720"/>
        </w:tabs>
        <w:jc w:val="both"/>
        <w:rPr>
          <w:rFonts w:ascii="Arial" w:eastAsia="Arial" w:hAnsi="Arial" w:cs="Arial"/>
          <w:sz w:val="22"/>
          <w:szCs w:val="22"/>
        </w:rPr>
      </w:pPr>
    </w:p>
    <w:p w14:paraId="5BC5D7C3" w14:textId="77777777" w:rsidR="00766E8B" w:rsidRPr="00DE34ED" w:rsidRDefault="00766E8B" w:rsidP="00766E8B">
      <w:pPr>
        <w:pBdr>
          <w:top w:val="nil"/>
          <w:left w:val="nil"/>
          <w:bottom w:val="nil"/>
          <w:right w:val="nil"/>
          <w:between w:val="nil"/>
        </w:pBdr>
        <w:jc w:val="both"/>
        <w:rPr>
          <w:rFonts w:ascii="Arial" w:eastAsia="Arial" w:hAnsi="Arial" w:cs="Arial"/>
          <w:b/>
          <w:sz w:val="22"/>
          <w:szCs w:val="22"/>
        </w:rPr>
      </w:pPr>
      <w:r w:rsidRPr="00DE34ED">
        <w:rPr>
          <w:rFonts w:ascii="Arial" w:eastAsia="Arial" w:hAnsi="Arial" w:cs="Arial"/>
          <w:b/>
          <w:sz w:val="22"/>
          <w:szCs w:val="22"/>
        </w:rPr>
        <w:t>8.- EVALUACIÓN.</w:t>
      </w:r>
    </w:p>
    <w:p w14:paraId="4FF33686" w14:textId="77777777" w:rsidR="00766E8B" w:rsidRPr="00DE34ED" w:rsidRDefault="00766E8B" w:rsidP="00766E8B">
      <w:pPr>
        <w:pBdr>
          <w:top w:val="nil"/>
          <w:left w:val="nil"/>
          <w:bottom w:val="nil"/>
          <w:right w:val="nil"/>
          <w:between w:val="nil"/>
        </w:pBdr>
        <w:spacing w:after="120"/>
        <w:jc w:val="both"/>
        <w:rPr>
          <w:rFonts w:ascii="Arial" w:eastAsia="Arial" w:hAnsi="Arial" w:cs="Arial"/>
          <w:sz w:val="22"/>
          <w:szCs w:val="22"/>
        </w:rPr>
      </w:pPr>
      <w:r w:rsidRPr="00DE34ED">
        <w:rPr>
          <w:rFonts w:ascii="Arial" w:eastAsia="Arial" w:hAnsi="Arial" w:cs="Arial"/>
          <w:sz w:val="22"/>
          <w:szCs w:val="22"/>
        </w:rPr>
        <w:t xml:space="preserve">“APIBCS. S.A de C.V.”  elaborará el dictamen técnico, que contendrá en forma expresa “la constancia de verificación de la oferta señalando si cumple o no cumple con las especificaciones mínimas requeridas en </w:t>
      </w:r>
      <w:r w:rsidRPr="00DE34ED">
        <w:rPr>
          <w:rFonts w:ascii="Arial" w:eastAsia="Arial" w:hAnsi="Arial" w:cs="Arial"/>
          <w:b/>
          <w:sz w:val="22"/>
          <w:szCs w:val="22"/>
        </w:rPr>
        <w:t>“BASES DE LICITACIÓN”</w:t>
      </w:r>
      <w:r w:rsidRPr="00DE34ED">
        <w:rPr>
          <w:rFonts w:ascii="Arial" w:eastAsia="Arial" w:hAnsi="Arial" w:cs="Arial"/>
          <w:sz w:val="22"/>
          <w:szCs w:val="22"/>
        </w:rPr>
        <w:t xml:space="preserve"> y ANEXOS”, de ser el supuesto que no cumple “deberá señalar qué parte es la que se incumple, sus razonamientos, así como los detalles por los cuales las especificaciones que ofrece </w:t>
      </w:r>
      <w:r w:rsidRPr="00DE34ED">
        <w:rPr>
          <w:rFonts w:ascii="Arial" w:eastAsia="Arial" w:hAnsi="Arial" w:cs="Arial"/>
          <w:b/>
          <w:sz w:val="22"/>
          <w:szCs w:val="22"/>
        </w:rPr>
        <w:t>“EL LICITANTE</w:t>
      </w:r>
      <w:proofErr w:type="gramStart"/>
      <w:r w:rsidRPr="00DE34ED">
        <w:rPr>
          <w:rFonts w:ascii="Arial" w:eastAsia="Arial" w:hAnsi="Arial" w:cs="Arial"/>
          <w:b/>
          <w:sz w:val="22"/>
          <w:szCs w:val="22"/>
        </w:rPr>
        <w:t>”</w:t>
      </w:r>
      <w:r w:rsidRPr="00DE34ED">
        <w:rPr>
          <w:rFonts w:ascii="Arial" w:eastAsia="Arial" w:hAnsi="Arial" w:cs="Arial"/>
          <w:sz w:val="22"/>
          <w:szCs w:val="22"/>
        </w:rPr>
        <w:t xml:space="preserve"> ,</w:t>
      </w:r>
      <w:proofErr w:type="gramEnd"/>
      <w:r w:rsidRPr="00DE34ED">
        <w:rPr>
          <w:rFonts w:ascii="Arial" w:eastAsia="Arial" w:hAnsi="Arial" w:cs="Arial"/>
          <w:sz w:val="22"/>
          <w:szCs w:val="22"/>
        </w:rPr>
        <w:t xml:space="preserve"> son distintas o inferiores a las convocadas.” Y si afecta o no la solvencia de la oferta, considerando los criterios de evaluación, su resultado se dará a conocer en el Acto de Apertura de Propuestas Económicas.</w:t>
      </w:r>
    </w:p>
    <w:p w14:paraId="407F85A0" w14:textId="77777777" w:rsidR="00766E8B" w:rsidRPr="00DE34ED" w:rsidRDefault="00766E8B" w:rsidP="00766E8B">
      <w:pPr>
        <w:widowControl w:val="0"/>
        <w:tabs>
          <w:tab w:val="left" w:pos="720"/>
        </w:tabs>
        <w:ind w:left="142"/>
        <w:jc w:val="both"/>
        <w:rPr>
          <w:rFonts w:ascii="Arial" w:eastAsia="Arial" w:hAnsi="Arial" w:cs="Arial"/>
          <w:sz w:val="22"/>
          <w:szCs w:val="22"/>
        </w:rPr>
      </w:pPr>
    </w:p>
    <w:p w14:paraId="773627E2" w14:textId="77777777" w:rsidR="00766E8B" w:rsidRPr="00DE34ED" w:rsidRDefault="00766E8B" w:rsidP="00766E8B">
      <w:pPr>
        <w:pBdr>
          <w:top w:val="nil"/>
          <w:left w:val="nil"/>
          <w:bottom w:val="nil"/>
          <w:right w:val="nil"/>
          <w:between w:val="nil"/>
        </w:pBdr>
        <w:spacing w:after="120"/>
        <w:jc w:val="both"/>
        <w:rPr>
          <w:rFonts w:ascii="Arial" w:eastAsia="Arial" w:hAnsi="Arial" w:cs="Arial"/>
          <w:b/>
          <w:sz w:val="22"/>
          <w:szCs w:val="22"/>
        </w:rPr>
      </w:pPr>
      <w:r w:rsidRPr="00DE34ED">
        <w:rPr>
          <w:rFonts w:ascii="Arial" w:eastAsia="Arial" w:hAnsi="Arial" w:cs="Arial"/>
          <w:b/>
          <w:sz w:val="22"/>
          <w:szCs w:val="22"/>
        </w:rPr>
        <w:t>8.1.- CRITERIOS DE EVALUACIÓN.</w:t>
      </w:r>
    </w:p>
    <w:p w14:paraId="73A5045B" w14:textId="77777777" w:rsidR="00766E8B" w:rsidRPr="00DE34ED" w:rsidRDefault="00766E8B" w:rsidP="00766E8B">
      <w:pPr>
        <w:widowControl w:val="0"/>
        <w:numPr>
          <w:ilvl w:val="0"/>
          <w:numId w:val="2"/>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Serán evaluadas bajo el método Binario, identificando que cumplan con los </w:t>
      </w:r>
      <w:r w:rsidRPr="00DE34ED">
        <w:rPr>
          <w:rFonts w:ascii="Arial" w:eastAsia="Arial" w:hAnsi="Arial" w:cs="Arial"/>
          <w:sz w:val="22"/>
          <w:szCs w:val="22"/>
        </w:rPr>
        <w:lastRenderedPageBreak/>
        <w:t xml:space="preserve">requisitos mínimos solicitados en las </w:t>
      </w:r>
      <w:r w:rsidRPr="00DE34ED">
        <w:rPr>
          <w:rFonts w:ascii="Arial" w:eastAsia="Arial" w:hAnsi="Arial" w:cs="Arial"/>
          <w:b/>
          <w:sz w:val="22"/>
          <w:szCs w:val="22"/>
        </w:rPr>
        <w:t>“BASES DE LICITACIÓN”</w:t>
      </w:r>
      <w:r w:rsidRPr="00DE34ED">
        <w:rPr>
          <w:rFonts w:ascii="Arial" w:eastAsia="Arial" w:hAnsi="Arial" w:cs="Arial"/>
          <w:sz w:val="22"/>
          <w:szCs w:val="22"/>
        </w:rPr>
        <w:t>.</w:t>
      </w:r>
    </w:p>
    <w:p w14:paraId="1CA50F9F" w14:textId="77777777" w:rsidR="00766E8B" w:rsidRPr="00DE34ED" w:rsidRDefault="00766E8B" w:rsidP="00766E8B">
      <w:pPr>
        <w:widowControl w:val="0"/>
        <w:pBdr>
          <w:top w:val="nil"/>
          <w:left w:val="nil"/>
          <w:bottom w:val="nil"/>
          <w:right w:val="nil"/>
          <w:between w:val="nil"/>
        </w:pBdr>
        <w:ind w:left="720"/>
        <w:jc w:val="both"/>
        <w:rPr>
          <w:rFonts w:ascii="Arial" w:eastAsia="Arial" w:hAnsi="Arial" w:cs="Arial"/>
          <w:sz w:val="22"/>
          <w:szCs w:val="22"/>
        </w:rPr>
      </w:pPr>
    </w:p>
    <w:p w14:paraId="03550448" w14:textId="77777777" w:rsidR="00766E8B" w:rsidRPr="00DE34ED" w:rsidRDefault="00766E8B" w:rsidP="00766E8B">
      <w:pPr>
        <w:widowControl w:val="0"/>
        <w:numPr>
          <w:ilvl w:val="0"/>
          <w:numId w:val="2"/>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Las propuestas deberán cumplir con los requerimientos establecidos en las </w:t>
      </w:r>
      <w:r w:rsidRPr="00DE34ED">
        <w:rPr>
          <w:rFonts w:ascii="Arial" w:eastAsia="Arial" w:hAnsi="Arial" w:cs="Arial"/>
          <w:b/>
          <w:sz w:val="22"/>
          <w:szCs w:val="22"/>
        </w:rPr>
        <w:t>“BASES DE LICITACIÓN”</w:t>
      </w:r>
      <w:r w:rsidRPr="00DE34ED">
        <w:rPr>
          <w:rFonts w:ascii="Arial" w:eastAsia="Arial" w:hAnsi="Arial" w:cs="Arial"/>
          <w:sz w:val="22"/>
          <w:szCs w:val="22"/>
        </w:rPr>
        <w:t xml:space="preserve"> y cumplan las especificaciones solicitadas.</w:t>
      </w:r>
    </w:p>
    <w:p w14:paraId="6F91F680" w14:textId="77777777" w:rsidR="00766E8B" w:rsidRPr="00DE34ED" w:rsidRDefault="00766E8B" w:rsidP="00766E8B">
      <w:pPr>
        <w:pBdr>
          <w:top w:val="nil"/>
          <w:left w:val="nil"/>
          <w:bottom w:val="nil"/>
          <w:right w:val="nil"/>
          <w:between w:val="nil"/>
        </w:pBdr>
        <w:ind w:left="720"/>
        <w:jc w:val="both"/>
        <w:rPr>
          <w:rFonts w:ascii="Arial" w:eastAsia="Arial" w:hAnsi="Arial" w:cs="Arial"/>
          <w:sz w:val="22"/>
          <w:szCs w:val="22"/>
        </w:rPr>
      </w:pPr>
    </w:p>
    <w:p w14:paraId="4DAA7D1E" w14:textId="60AB4B47" w:rsidR="00766E8B" w:rsidRPr="00DE34ED" w:rsidRDefault="00766E8B" w:rsidP="00766E8B">
      <w:pPr>
        <w:numPr>
          <w:ilvl w:val="0"/>
          <w:numId w:val="2"/>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Se verificara que, no </w:t>
      </w:r>
      <w:proofErr w:type="gramStart"/>
      <w:r w:rsidRPr="00DE34ED">
        <w:rPr>
          <w:rFonts w:ascii="Arial" w:eastAsia="Arial" w:hAnsi="Arial" w:cs="Arial"/>
          <w:sz w:val="22"/>
          <w:szCs w:val="22"/>
        </w:rPr>
        <w:t>invoquen  que</w:t>
      </w:r>
      <w:proofErr w:type="gramEnd"/>
      <w:r w:rsidRPr="00DE34ED">
        <w:rPr>
          <w:rFonts w:ascii="Arial" w:eastAsia="Arial" w:hAnsi="Arial" w:cs="Arial"/>
          <w:sz w:val="22"/>
          <w:szCs w:val="22"/>
        </w:rPr>
        <w:t xml:space="preserve">, lo no previsto en las </w:t>
      </w:r>
      <w:r w:rsidR="004E65AC" w:rsidRPr="00DE34ED">
        <w:rPr>
          <w:rFonts w:ascii="Arial" w:eastAsia="Arial" w:hAnsi="Arial" w:cs="Arial"/>
          <w:b/>
          <w:sz w:val="22"/>
          <w:szCs w:val="22"/>
        </w:rPr>
        <w:t>“BASES DE LICITACIÓN”</w:t>
      </w:r>
      <w:r w:rsidRPr="00DE34ED">
        <w:rPr>
          <w:rFonts w:ascii="Arial" w:eastAsia="Arial" w:hAnsi="Arial" w:cs="Arial"/>
          <w:sz w:val="22"/>
          <w:szCs w:val="22"/>
        </w:rPr>
        <w:t xml:space="preserve"> aplican sus Condiciones General de la Aseguradora,</w:t>
      </w:r>
    </w:p>
    <w:p w14:paraId="208ED8F8" w14:textId="77777777" w:rsidR="00766E8B" w:rsidRPr="00DE34ED" w:rsidRDefault="00766E8B" w:rsidP="00766E8B">
      <w:pPr>
        <w:pBdr>
          <w:top w:val="nil"/>
          <w:left w:val="nil"/>
          <w:bottom w:val="nil"/>
          <w:right w:val="nil"/>
          <w:between w:val="nil"/>
        </w:pBdr>
        <w:ind w:left="720"/>
        <w:jc w:val="both"/>
        <w:rPr>
          <w:rFonts w:ascii="Arial" w:eastAsia="Arial" w:hAnsi="Arial" w:cs="Arial"/>
          <w:sz w:val="22"/>
          <w:szCs w:val="22"/>
        </w:rPr>
      </w:pPr>
    </w:p>
    <w:p w14:paraId="2326593E" w14:textId="77777777" w:rsidR="00766E8B" w:rsidRPr="00DE34ED" w:rsidRDefault="00766E8B" w:rsidP="00766E8B">
      <w:pPr>
        <w:numPr>
          <w:ilvl w:val="0"/>
          <w:numId w:val="2"/>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De </w:t>
      </w:r>
      <w:proofErr w:type="gramStart"/>
      <w:r w:rsidRPr="00DE34ED">
        <w:rPr>
          <w:rFonts w:ascii="Arial" w:eastAsia="Arial" w:hAnsi="Arial" w:cs="Arial"/>
          <w:sz w:val="22"/>
          <w:szCs w:val="22"/>
        </w:rPr>
        <w:t>incluir  Condiciones</w:t>
      </w:r>
      <w:proofErr w:type="gramEnd"/>
      <w:r w:rsidRPr="00DE34ED">
        <w:rPr>
          <w:rFonts w:ascii="Arial" w:eastAsia="Arial" w:hAnsi="Arial" w:cs="Arial"/>
          <w:sz w:val="22"/>
          <w:szCs w:val="22"/>
        </w:rPr>
        <w:t xml:space="preserve"> General de la Aseguradora en la propuesta,  se verificará que expresamente señale,  las cláusulas que aplican como parte de la  oferta y las que no aplican, la falta de precisión, será una manifestación de que aplican.</w:t>
      </w:r>
    </w:p>
    <w:p w14:paraId="113A6D61" w14:textId="77777777" w:rsidR="00766E8B" w:rsidRPr="00DE34ED" w:rsidRDefault="00766E8B" w:rsidP="00766E8B">
      <w:pPr>
        <w:pBdr>
          <w:top w:val="nil"/>
          <w:left w:val="nil"/>
          <w:bottom w:val="nil"/>
          <w:right w:val="nil"/>
          <w:between w:val="nil"/>
        </w:pBdr>
        <w:ind w:left="720"/>
        <w:jc w:val="both"/>
        <w:rPr>
          <w:rFonts w:ascii="Arial" w:eastAsia="Arial" w:hAnsi="Arial" w:cs="Arial"/>
          <w:sz w:val="22"/>
          <w:szCs w:val="22"/>
        </w:rPr>
      </w:pPr>
    </w:p>
    <w:p w14:paraId="0982CB27" w14:textId="7CB48E8A" w:rsidR="00766E8B" w:rsidRPr="00DE34ED" w:rsidRDefault="00766E8B" w:rsidP="00766E8B">
      <w:pPr>
        <w:numPr>
          <w:ilvl w:val="0"/>
          <w:numId w:val="2"/>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De </w:t>
      </w:r>
      <w:proofErr w:type="gramStart"/>
      <w:r w:rsidRPr="00DE34ED">
        <w:rPr>
          <w:rFonts w:ascii="Arial" w:eastAsia="Arial" w:hAnsi="Arial" w:cs="Arial"/>
          <w:sz w:val="22"/>
          <w:szCs w:val="22"/>
        </w:rPr>
        <w:t>incluir  Condiciones</w:t>
      </w:r>
      <w:proofErr w:type="gramEnd"/>
      <w:r w:rsidRPr="00DE34ED">
        <w:rPr>
          <w:rFonts w:ascii="Arial" w:eastAsia="Arial" w:hAnsi="Arial" w:cs="Arial"/>
          <w:sz w:val="22"/>
          <w:szCs w:val="22"/>
        </w:rPr>
        <w:t xml:space="preserve"> General de la Aseguradora, en la propuesta,  serán evaluadas como parte de la propuesta técnica, por lo que se verificará  no </w:t>
      </w:r>
      <w:proofErr w:type="spellStart"/>
      <w:r w:rsidRPr="00DE34ED">
        <w:rPr>
          <w:rFonts w:ascii="Arial" w:eastAsia="Arial" w:hAnsi="Arial" w:cs="Arial"/>
          <w:sz w:val="22"/>
          <w:szCs w:val="22"/>
        </w:rPr>
        <w:t>esten</w:t>
      </w:r>
      <w:proofErr w:type="spellEnd"/>
      <w:r w:rsidRPr="00DE34ED">
        <w:rPr>
          <w:rFonts w:ascii="Arial" w:eastAsia="Arial" w:hAnsi="Arial" w:cs="Arial"/>
          <w:sz w:val="22"/>
          <w:szCs w:val="22"/>
        </w:rPr>
        <w:t xml:space="preserve">  en contradicción con las </w:t>
      </w:r>
      <w:r w:rsidR="004E65AC" w:rsidRPr="00DE34ED">
        <w:rPr>
          <w:rFonts w:ascii="Arial" w:eastAsia="Arial" w:hAnsi="Arial" w:cs="Arial"/>
          <w:b/>
          <w:sz w:val="22"/>
          <w:szCs w:val="22"/>
        </w:rPr>
        <w:t xml:space="preserve">“BASES DE LICITACIÓN” </w:t>
      </w:r>
      <w:r w:rsidRPr="00DE34ED">
        <w:rPr>
          <w:rFonts w:ascii="Arial" w:eastAsia="Arial" w:hAnsi="Arial" w:cs="Arial"/>
          <w:sz w:val="22"/>
          <w:szCs w:val="22"/>
        </w:rPr>
        <w:t>y el Anexo técnico.</w:t>
      </w:r>
    </w:p>
    <w:p w14:paraId="79B85162" w14:textId="77777777" w:rsidR="00766E8B" w:rsidRPr="00DE34ED" w:rsidRDefault="00766E8B" w:rsidP="00766E8B">
      <w:pPr>
        <w:widowControl w:val="0"/>
        <w:pBdr>
          <w:top w:val="nil"/>
          <w:left w:val="nil"/>
          <w:bottom w:val="nil"/>
          <w:right w:val="nil"/>
          <w:between w:val="nil"/>
        </w:pBdr>
        <w:ind w:left="720"/>
        <w:jc w:val="both"/>
        <w:rPr>
          <w:rFonts w:ascii="Arial" w:eastAsia="Arial" w:hAnsi="Arial" w:cs="Arial"/>
          <w:sz w:val="22"/>
          <w:szCs w:val="22"/>
        </w:rPr>
      </w:pPr>
    </w:p>
    <w:p w14:paraId="2F1721FA" w14:textId="77777777" w:rsidR="00766E8B" w:rsidRPr="00DE34ED" w:rsidRDefault="00766E8B" w:rsidP="00766E8B">
      <w:pPr>
        <w:widowControl w:val="0"/>
        <w:numPr>
          <w:ilvl w:val="0"/>
          <w:numId w:val="2"/>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En la evaluación de los requisitos legales, administrativos y técnicos, se confrontará la Propuesta con los requisitos solicitados en las presentes </w:t>
      </w:r>
      <w:r w:rsidRPr="00DE34ED">
        <w:rPr>
          <w:rFonts w:ascii="Arial" w:eastAsia="Arial" w:hAnsi="Arial" w:cs="Arial"/>
          <w:b/>
          <w:sz w:val="22"/>
          <w:szCs w:val="22"/>
        </w:rPr>
        <w:t>“BASES DE LICITACIÓN”</w:t>
      </w:r>
      <w:r w:rsidRPr="00DE34ED">
        <w:rPr>
          <w:rFonts w:ascii="Arial" w:eastAsia="Arial" w:hAnsi="Arial" w:cs="Arial"/>
          <w:sz w:val="22"/>
          <w:szCs w:val="22"/>
        </w:rPr>
        <w:t>, verificando se cumpla al 100% con lo requerido.</w:t>
      </w:r>
    </w:p>
    <w:p w14:paraId="257F3396" w14:textId="77777777" w:rsidR="00766E8B" w:rsidRPr="00DE34ED" w:rsidRDefault="00766E8B" w:rsidP="00766E8B">
      <w:pPr>
        <w:widowControl w:val="0"/>
        <w:ind w:left="142"/>
        <w:jc w:val="both"/>
        <w:rPr>
          <w:rFonts w:ascii="Arial" w:eastAsia="Arial" w:hAnsi="Arial" w:cs="Arial"/>
          <w:sz w:val="22"/>
          <w:szCs w:val="22"/>
        </w:rPr>
      </w:pPr>
    </w:p>
    <w:p w14:paraId="1BEACB13" w14:textId="77777777" w:rsidR="00766E8B" w:rsidRPr="00DE34ED" w:rsidRDefault="00766E8B" w:rsidP="00766E8B">
      <w:pPr>
        <w:widowControl w:val="0"/>
        <w:numPr>
          <w:ilvl w:val="0"/>
          <w:numId w:val="2"/>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Se analizarán las Propuestas aceptadas en el Acto de Presentación de Propuestas, verificando cuantitativa y cualitativamente que cumplan con las condiciones requeridas en estas </w:t>
      </w:r>
      <w:r w:rsidRPr="00DE34ED">
        <w:rPr>
          <w:rFonts w:ascii="Arial" w:eastAsia="Arial" w:hAnsi="Arial" w:cs="Arial"/>
          <w:b/>
          <w:sz w:val="22"/>
          <w:szCs w:val="22"/>
        </w:rPr>
        <w:t>“BASES DE LICITACIÓN”</w:t>
      </w:r>
      <w:r w:rsidRPr="00DE34ED">
        <w:rPr>
          <w:rFonts w:ascii="Arial" w:eastAsia="Arial" w:hAnsi="Arial" w:cs="Arial"/>
          <w:sz w:val="22"/>
          <w:szCs w:val="22"/>
        </w:rPr>
        <w:t xml:space="preserve"> y sus anexos.</w:t>
      </w:r>
    </w:p>
    <w:p w14:paraId="197D599E" w14:textId="77777777" w:rsidR="00766E8B" w:rsidRPr="00DE34ED" w:rsidRDefault="00766E8B" w:rsidP="00766E8B">
      <w:pPr>
        <w:ind w:left="142"/>
        <w:jc w:val="both"/>
        <w:rPr>
          <w:rFonts w:ascii="Arial" w:eastAsia="Arial" w:hAnsi="Arial" w:cs="Arial"/>
          <w:sz w:val="22"/>
          <w:szCs w:val="22"/>
        </w:rPr>
      </w:pPr>
    </w:p>
    <w:p w14:paraId="78E3C156" w14:textId="77777777" w:rsidR="00766E8B" w:rsidRPr="00DE34ED" w:rsidRDefault="00766E8B" w:rsidP="00766E8B">
      <w:pPr>
        <w:widowControl w:val="0"/>
        <w:numPr>
          <w:ilvl w:val="0"/>
          <w:numId w:val="2"/>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“APIBCS. S.A de C.V.” Verificará que los licitantes, no se encuentren sancionados o inhabilitados para presentar Propuestas, o celebrar cualquier tipo de contrato con Dependencias y Entidades de la Administración Pública Estatal.</w:t>
      </w:r>
    </w:p>
    <w:p w14:paraId="547CF042" w14:textId="77777777" w:rsidR="00766E8B" w:rsidRPr="00DE34ED" w:rsidRDefault="00766E8B" w:rsidP="00766E8B">
      <w:pPr>
        <w:widowControl w:val="0"/>
        <w:jc w:val="both"/>
        <w:rPr>
          <w:rFonts w:ascii="Arial" w:eastAsia="Arial" w:hAnsi="Arial" w:cs="Arial"/>
          <w:sz w:val="22"/>
          <w:szCs w:val="22"/>
        </w:rPr>
      </w:pPr>
    </w:p>
    <w:p w14:paraId="581A0318" w14:textId="77777777" w:rsidR="00766E8B" w:rsidRPr="00DE34ED" w:rsidRDefault="00766E8B" w:rsidP="00766E8B">
      <w:pPr>
        <w:widowControl w:val="0"/>
        <w:numPr>
          <w:ilvl w:val="0"/>
          <w:numId w:val="2"/>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Se verificará que las Propuestas Económicas incluyan la información, los documentos y los requisitos solicitados en estas </w:t>
      </w:r>
      <w:r w:rsidRPr="00DE34ED">
        <w:rPr>
          <w:rFonts w:ascii="Arial" w:eastAsia="Arial" w:hAnsi="Arial" w:cs="Arial"/>
          <w:b/>
          <w:sz w:val="22"/>
          <w:szCs w:val="22"/>
        </w:rPr>
        <w:t>“BASES DE LICITACIÓN”</w:t>
      </w:r>
    </w:p>
    <w:p w14:paraId="78F597DE" w14:textId="77777777" w:rsidR="00766E8B" w:rsidRPr="00DE34ED" w:rsidRDefault="00766E8B" w:rsidP="00766E8B">
      <w:pPr>
        <w:ind w:left="142"/>
        <w:jc w:val="both"/>
        <w:rPr>
          <w:rFonts w:ascii="Arial" w:eastAsia="Arial" w:hAnsi="Arial" w:cs="Arial"/>
          <w:sz w:val="22"/>
          <w:szCs w:val="22"/>
        </w:rPr>
      </w:pPr>
    </w:p>
    <w:p w14:paraId="00D00BED" w14:textId="77777777" w:rsidR="00766E8B" w:rsidRPr="00DE34ED" w:rsidRDefault="00766E8B" w:rsidP="00766E8B">
      <w:pPr>
        <w:widowControl w:val="0"/>
        <w:numPr>
          <w:ilvl w:val="0"/>
          <w:numId w:val="2"/>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La evaluación de las proposiciones, en ningún caso estará sujeto a mecanismos de puntos o porcentajes.</w:t>
      </w:r>
    </w:p>
    <w:p w14:paraId="48662258" w14:textId="77777777" w:rsidR="00766E8B" w:rsidRPr="00DE34ED" w:rsidRDefault="00766E8B" w:rsidP="00766E8B">
      <w:pPr>
        <w:ind w:left="142"/>
        <w:jc w:val="both"/>
        <w:rPr>
          <w:rFonts w:ascii="Arial" w:eastAsia="Arial" w:hAnsi="Arial" w:cs="Arial"/>
          <w:sz w:val="22"/>
          <w:szCs w:val="22"/>
        </w:rPr>
      </w:pPr>
    </w:p>
    <w:p w14:paraId="114059FF" w14:textId="77777777" w:rsidR="00766E8B" w:rsidRPr="00DE34ED" w:rsidRDefault="00766E8B" w:rsidP="00766E8B">
      <w:pPr>
        <w:widowControl w:val="0"/>
        <w:numPr>
          <w:ilvl w:val="0"/>
          <w:numId w:val="2"/>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b/>
          <w:sz w:val="22"/>
          <w:szCs w:val="22"/>
        </w:rPr>
        <w:t>“LA APIBCS”</w:t>
      </w:r>
      <w:r w:rsidRPr="00DE34ED">
        <w:rPr>
          <w:rFonts w:ascii="Arial" w:eastAsia="Arial" w:hAnsi="Arial" w:cs="Arial"/>
          <w:sz w:val="22"/>
          <w:szCs w:val="22"/>
        </w:rPr>
        <w:t>. podrá declinar las Propuestas, cuyo monto sea de tal forma desproporcionado respecto al mercado, de tal suerte que evidencie no poder cumplir.</w:t>
      </w:r>
    </w:p>
    <w:p w14:paraId="6CC94A46" w14:textId="77777777" w:rsidR="00766E8B" w:rsidRPr="00DE34ED" w:rsidRDefault="00766E8B" w:rsidP="00766E8B">
      <w:pPr>
        <w:ind w:left="142"/>
        <w:jc w:val="both"/>
        <w:rPr>
          <w:rFonts w:ascii="Arial" w:eastAsia="Arial" w:hAnsi="Arial" w:cs="Arial"/>
          <w:sz w:val="22"/>
          <w:szCs w:val="22"/>
        </w:rPr>
      </w:pPr>
    </w:p>
    <w:p w14:paraId="013359F1" w14:textId="77777777" w:rsidR="00766E8B" w:rsidRPr="00DE34ED" w:rsidRDefault="00766E8B" w:rsidP="00766E8B">
      <w:pPr>
        <w:widowControl w:val="0"/>
        <w:numPr>
          <w:ilvl w:val="0"/>
          <w:numId w:val="2"/>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No se considerarán las propuestas, cuando el volumen ofertado sea menor al 100% del total solicitado por partida. </w:t>
      </w:r>
    </w:p>
    <w:p w14:paraId="2A0E256E" w14:textId="77777777" w:rsidR="00766E8B" w:rsidRPr="00DE34ED" w:rsidRDefault="00766E8B" w:rsidP="00766E8B">
      <w:pPr>
        <w:pBdr>
          <w:top w:val="nil"/>
          <w:left w:val="nil"/>
          <w:bottom w:val="nil"/>
          <w:right w:val="nil"/>
          <w:between w:val="nil"/>
        </w:pBdr>
        <w:ind w:left="720"/>
        <w:rPr>
          <w:rFonts w:ascii="Arial" w:eastAsia="Arial" w:hAnsi="Arial" w:cs="Arial"/>
          <w:sz w:val="22"/>
          <w:szCs w:val="22"/>
        </w:rPr>
      </w:pPr>
    </w:p>
    <w:p w14:paraId="7BBEAD3F" w14:textId="77777777" w:rsidR="00766E8B" w:rsidRPr="00DE34ED" w:rsidRDefault="00766E8B" w:rsidP="00766E8B">
      <w:pPr>
        <w:widowControl w:val="0"/>
        <w:numPr>
          <w:ilvl w:val="0"/>
          <w:numId w:val="2"/>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b/>
          <w:sz w:val="22"/>
          <w:szCs w:val="22"/>
        </w:rPr>
        <w:t>“LA APIBCS”</w:t>
      </w:r>
      <w:r w:rsidRPr="00DE34ED">
        <w:rPr>
          <w:rFonts w:ascii="Arial" w:eastAsia="Arial" w:hAnsi="Arial" w:cs="Arial"/>
          <w:sz w:val="22"/>
          <w:szCs w:val="22"/>
        </w:rPr>
        <w:t>. está facultada para requerir opinión técnica de un tercero con conocimientos y especialidades en el tema, para hacerse de elementos que determinen su cumplimiento o incumplimiento.</w:t>
      </w:r>
    </w:p>
    <w:p w14:paraId="5D094FBF" w14:textId="77777777" w:rsidR="00766E8B" w:rsidRPr="00DE34ED" w:rsidRDefault="00766E8B" w:rsidP="00766E8B">
      <w:pPr>
        <w:widowControl w:val="0"/>
        <w:tabs>
          <w:tab w:val="left" w:pos="720"/>
        </w:tabs>
        <w:jc w:val="both"/>
        <w:rPr>
          <w:rFonts w:ascii="Arial" w:eastAsia="Arial" w:hAnsi="Arial" w:cs="Arial"/>
          <w:sz w:val="22"/>
          <w:szCs w:val="22"/>
        </w:rPr>
      </w:pPr>
    </w:p>
    <w:p w14:paraId="49452C60" w14:textId="77777777" w:rsidR="00766E8B" w:rsidRPr="00DE34ED" w:rsidRDefault="00766E8B" w:rsidP="00766E8B">
      <w:pPr>
        <w:pBdr>
          <w:top w:val="nil"/>
          <w:left w:val="nil"/>
          <w:bottom w:val="nil"/>
          <w:right w:val="nil"/>
          <w:between w:val="nil"/>
        </w:pBdr>
        <w:spacing w:after="120"/>
        <w:jc w:val="both"/>
        <w:rPr>
          <w:rFonts w:ascii="Arial" w:eastAsia="Arial" w:hAnsi="Arial" w:cs="Arial"/>
          <w:b/>
          <w:sz w:val="22"/>
          <w:szCs w:val="22"/>
        </w:rPr>
      </w:pPr>
      <w:r w:rsidRPr="00DE34ED">
        <w:rPr>
          <w:rFonts w:ascii="Arial" w:eastAsia="Arial" w:hAnsi="Arial" w:cs="Arial"/>
          <w:b/>
          <w:sz w:val="22"/>
          <w:szCs w:val="22"/>
        </w:rPr>
        <w:t>9.- DESCALIFICACIÓN.</w:t>
      </w:r>
    </w:p>
    <w:p w14:paraId="7DC43E7B" w14:textId="77777777" w:rsidR="00766E8B" w:rsidRPr="00DE34ED" w:rsidRDefault="00766E8B" w:rsidP="00766E8B">
      <w:pPr>
        <w:widowControl w:val="0"/>
        <w:jc w:val="both"/>
        <w:rPr>
          <w:rFonts w:ascii="Arial" w:eastAsia="Arial" w:hAnsi="Arial" w:cs="Arial"/>
          <w:sz w:val="22"/>
          <w:szCs w:val="22"/>
        </w:rPr>
      </w:pPr>
      <w:r w:rsidRPr="00DE34ED">
        <w:rPr>
          <w:rFonts w:ascii="Arial" w:eastAsia="Arial" w:hAnsi="Arial" w:cs="Arial"/>
          <w:sz w:val="22"/>
          <w:szCs w:val="22"/>
        </w:rPr>
        <w:lastRenderedPageBreak/>
        <w:t xml:space="preserve">Se </w:t>
      </w:r>
      <w:proofErr w:type="gramStart"/>
      <w:r w:rsidRPr="00DE34ED">
        <w:rPr>
          <w:rFonts w:ascii="Arial" w:eastAsia="Arial" w:hAnsi="Arial" w:cs="Arial"/>
          <w:sz w:val="22"/>
          <w:szCs w:val="22"/>
        </w:rPr>
        <w:t>descalificará  en</w:t>
      </w:r>
      <w:proofErr w:type="gramEnd"/>
      <w:r w:rsidRPr="00DE34ED">
        <w:rPr>
          <w:rFonts w:ascii="Arial" w:eastAsia="Arial" w:hAnsi="Arial" w:cs="Arial"/>
          <w:sz w:val="22"/>
          <w:szCs w:val="22"/>
        </w:rPr>
        <w:t xml:space="preserve"> cualquiera de los Actos del PROCEDIMIENTO DE LICITACIÓN PÚBLICA NACIONAL, a EL LICITANTE que incurra en una o varias de las siguientes situaciones:</w:t>
      </w:r>
    </w:p>
    <w:p w14:paraId="6C9DEC31" w14:textId="77777777" w:rsidR="00766E8B" w:rsidRPr="00DE34ED" w:rsidRDefault="00766E8B" w:rsidP="00766E8B">
      <w:pPr>
        <w:widowControl w:val="0"/>
        <w:tabs>
          <w:tab w:val="left" w:pos="794"/>
        </w:tabs>
        <w:ind w:left="142"/>
        <w:jc w:val="both"/>
        <w:rPr>
          <w:rFonts w:ascii="Arial" w:eastAsia="Arial" w:hAnsi="Arial" w:cs="Arial"/>
          <w:sz w:val="22"/>
          <w:szCs w:val="22"/>
        </w:rPr>
      </w:pPr>
    </w:p>
    <w:p w14:paraId="017B0938" w14:textId="77777777" w:rsidR="00766E8B" w:rsidRPr="00DE34ED" w:rsidRDefault="00766E8B" w:rsidP="00766E8B">
      <w:pPr>
        <w:widowControl w:val="0"/>
        <w:numPr>
          <w:ilvl w:val="0"/>
          <w:numId w:val="3"/>
        </w:numPr>
        <w:tabs>
          <w:tab w:val="left" w:pos="794"/>
        </w:tabs>
        <w:ind w:left="142" w:firstLine="0"/>
        <w:jc w:val="both"/>
        <w:rPr>
          <w:rFonts w:ascii="Arial" w:eastAsia="Arial" w:hAnsi="Arial" w:cs="Arial"/>
          <w:sz w:val="22"/>
          <w:szCs w:val="22"/>
        </w:rPr>
      </w:pPr>
      <w:r w:rsidRPr="00DE34ED">
        <w:rPr>
          <w:rFonts w:ascii="Arial" w:eastAsia="Arial" w:hAnsi="Arial" w:cs="Arial"/>
          <w:sz w:val="22"/>
          <w:szCs w:val="22"/>
        </w:rPr>
        <w:t>No presentar la totalidad de los documentos solicitados para su revisión cuantitativa, ya sea legales, o técnicos, salvo que de su revisión se identifique se presenta la información en otro documento.</w:t>
      </w:r>
    </w:p>
    <w:p w14:paraId="681D4EBB" w14:textId="77777777" w:rsidR="00766E8B" w:rsidRPr="00DE34ED" w:rsidRDefault="00766E8B" w:rsidP="00766E8B">
      <w:pPr>
        <w:widowControl w:val="0"/>
        <w:numPr>
          <w:ilvl w:val="0"/>
          <w:numId w:val="3"/>
        </w:numPr>
        <w:tabs>
          <w:tab w:val="left" w:pos="794"/>
        </w:tabs>
        <w:ind w:left="142" w:firstLine="0"/>
        <w:jc w:val="both"/>
        <w:rPr>
          <w:rFonts w:ascii="Arial" w:eastAsia="Arial" w:hAnsi="Arial" w:cs="Arial"/>
          <w:sz w:val="22"/>
          <w:szCs w:val="22"/>
        </w:rPr>
      </w:pPr>
      <w:r w:rsidRPr="00DE34ED">
        <w:rPr>
          <w:rFonts w:ascii="Arial" w:eastAsia="Arial" w:hAnsi="Arial" w:cs="Arial"/>
          <w:sz w:val="22"/>
          <w:szCs w:val="22"/>
        </w:rPr>
        <w:t>Encontrarse en alguno de los supuestos del Artículo 61 o 39 fracción XXV de</w:t>
      </w:r>
      <w:r w:rsidRPr="00DE34ED">
        <w:rPr>
          <w:rFonts w:ascii="Arial" w:eastAsia="Arial" w:hAnsi="Arial" w:cs="Arial"/>
          <w:b/>
          <w:sz w:val="22"/>
          <w:szCs w:val="22"/>
        </w:rPr>
        <w:t xml:space="preserve"> “LA LEY”</w:t>
      </w:r>
      <w:r w:rsidRPr="00DE34ED">
        <w:rPr>
          <w:rFonts w:ascii="Arial" w:eastAsia="Arial" w:hAnsi="Arial" w:cs="Arial"/>
          <w:sz w:val="22"/>
          <w:szCs w:val="22"/>
        </w:rPr>
        <w:t>.</w:t>
      </w:r>
    </w:p>
    <w:p w14:paraId="47624E46" w14:textId="77777777" w:rsidR="00766E8B" w:rsidRPr="00DE34ED" w:rsidRDefault="00766E8B" w:rsidP="00766E8B">
      <w:pPr>
        <w:widowControl w:val="0"/>
        <w:numPr>
          <w:ilvl w:val="0"/>
          <w:numId w:val="3"/>
        </w:numPr>
        <w:tabs>
          <w:tab w:val="left" w:pos="794"/>
        </w:tabs>
        <w:ind w:left="142" w:firstLine="0"/>
        <w:jc w:val="both"/>
        <w:rPr>
          <w:rFonts w:ascii="Arial" w:eastAsia="Arial" w:hAnsi="Arial" w:cs="Arial"/>
          <w:sz w:val="22"/>
          <w:szCs w:val="22"/>
        </w:rPr>
      </w:pPr>
      <w:r w:rsidRPr="00DE34ED">
        <w:rPr>
          <w:rFonts w:ascii="Arial" w:eastAsia="Arial" w:hAnsi="Arial" w:cs="Arial"/>
          <w:sz w:val="22"/>
          <w:szCs w:val="22"/>
        </w:rPr>
        <w:t xml:space="preserve">Que derivado de la revisión detallada se demuestre no cumple con uno o más de los requisitos solicitados como obligatorios en </w:t>
      </w:r>
      <w:r w:rsidRPr="00DE34ED">
        <w:rPr>
          <w:rFonts w:ascii="Arial" w:eastAsia="Arial" w:hAnsi="Arial" w:cs="Arial"/>
          <w:b/>
          <w:sz w:val="22"/>
          <w:szCs w:val="22"/>
        </w:rPr>
        <w:t>“BASES DE LICITACIÓN”</w:t>
      </w:r>
    </w:p>
    <w:p w14:paraId="2161BFC7" w14:textId="1D987671" w:rsidR="00766E8B" w:rsidRPr="00DE34ED" w:rsidRDefault="00766E8B" w:rsidP="00766E8B">
      <w:pPr>
        <w:numPr>
          <w:ilvl w:val="0"/>
          <w:numId w:val="3"/>
        </w:numPr>
        <w:pBdr>
          <w:top w:val="nil"/>
          <w:left w:val="nil"/>
          <w:bottom w:val="nil"/>
          <w:right w:val="nil"/>
          <w:between w:val="nil"/>
        </w:pBdr>
        <w:ind w:left="284" w:hanging="142"/>
        <w:jc w:val="both"/>
        <w:rPr>
          <w:rFonts w:ascii="Arial" w:eastAsia="Arial" w:hAnsi="Arial" w:cs="Arial"/>
          <w:sz w:val="22"/>
          <w:szCs w:val="22"/>
        </w:rPr>
      </w:pPr>
      <w:r w:rsidRPr="00DE34ED">
        <w:rPr>
          <w:rFonts w:ascii="Arial" w:eastAsia="Arial" w:hAnsi="Arial" w:cs="Arial"/>
          <w:sz w:val="22"/>
          <w:szCs w:val="22"/>
        </w:rPr>
        <w:t xml:space="preserve">Invocar   que lo no previsto en las </w:t>
      </w:r>
      <w:r w:rsidR="004E65AC" w:rsidRPr="00DE34ED">
        <w:rPr>
          <w:rFonts w:ascii="Arial" w:eastAsia="Arial" w:hAnsi="Arial" w:cs="Arial"/>
          <w:b/>
          <w:sz w:val="22"/>
          <w:szCs w:val="22"/>
        </w:rPr>
        <w:t>“BASES DE LICITACIÓN”</w:t>
      </w:r>
      <w:r w:rsidRPr="00DE34ED">
        <w:rPr>
          <w:rFonts w:ascii="Arial" w:eastAsia="Arial" w:hAnsi="Arial" w:cs="Arial"/>
          <w:sz w:val="22"/>
          <w:szCs w:val="22"/>
        </w:rPr>
        <w:t xml:space="preserve"> aplican las Condiciones General de la Aseguradora,</w:t>
      </w:r>
    </w:p>
    <w:p w14:paraId="3E0701CC" w14:textId="77777777" w:rsidR="00766E8B" w:rsidRPr="00DE34ED" w:rsidRDefault="00766E8B" w:rsidP="00766E8B">
      <w:pPr>
        <w:numPr>
          <w:ilvl w:val="0"/>
          <w:numId w:val="3"/>
        </w:numPr>
        <w:pBdr>
          <w:top w:val="nil"/>
          <w:left w:val="nil"/>
          <w:bottom w:val="nil"/>
          <w:right w:val="nil"/>
          <w:between w:val="nil"/>
        </w:pBdr>
        <w:ind w:left="284" w:hanging="142"/>
        <w:jc w:val="both"/>
        <w:rPr>
          <w:rFonts w:ascii="Arial" w:eastAsia="Arial" w:hAnsi="Arial" w:cs="Arial"/>
          <w:sz w:val="22"/>
          <w:szCs w:val="22"/>
        </w:rPr>
      </w:pPr>
      <w:r w:rsidRPr="00DE34ED">
        <w:rPr>
          <w:rFonts w:ascii="Arial" w:eastAsia="Arial" w:hAnsi="Arial" w:cs="Arial"/>
          <w:sz w:val="22"/>
          <w:szCs w:val="22"/>
        </w:rPr>
        <w:t xml:space="preserve">Transcribir, total o en </w:t>
      </w:r>
      <w:proofErr w:type="gramStart"/>
      <w:r w:rsidRPr="00DE34ED">
        <w:rPr>
          <w:rFonts w:ascii="Arial" w:eastAsia="Arial" w:hAnsi="Arial" w:cs="Arial"/>
          <w:sz w:val="22"/>
          <w:szCs w:val="22"/>
        </w:rPr>
        <w:t>parte  el</w:t>
      </w:r>
      <w:proofErr w:type="gramEnd"/>
      <w:r w:rsidRPr="00DE34ED">
        <w:rPr>
          <w:rFonts w:ascii="Arial" w:eastAsia="Arial" w:hAnsi="Arial" w:cs="Arial"/>
          <w:sz w:val="22"/>
          <w:szCs w:val="22"/>
        </w:rPr>
        <w:t xml:space="preserve"> anexo técnico, en frase o expresiones en tercera persona, que de su lectura no se aprecie la manifestación de la voluntad del licitante. </w:t>
      </w:r>
    </w:p>
    <w:p w14:paraId="2DDCB40B" w14:textId="77777777" w:rsidR="00766E8B" w:rsidRPr="00DE34ED" w:rsidRDefault="00766E8B" w:rsidP="00766E8B">
      <w:pPr>
        <w:numPr>
          <w:ilvl w:val="0"/>
          <w:numId w:val="3"/>
        </w:numPr>
        <w:pBdr>
          <w:top w:val="nil"/>
          <w:left w:val="nil"/>
          <w:bottom w:val="nil"/>
          <w:right w:val="nil"/>
          <w:between w:val="nil"/>
        </w:pBdr>
        <w:ind w:left="284" w:hanging="142"/>
        <w:jc w:val="both"/>
        <w:rPr>
          <w:rFonts w:ascii="Arial" w:eastAsia="Arial" w:hAnsi="Arial" w:cs="Arial"/>
          <w:sz w:val="22"/>
          <w:szCs w:val="22"/>
        </w:rPr>
      </w:pPr>
      <w:proofErr w:type="gramStart"/>
      <w:r w:rsidRPr="00DE34ED">
        <w:rPr>
          <w:rFonts w:ascii="Arial" w:eastAsia="Arial" w:hAnsi="Arial" w:cs="Arial"/>
          <w:sz w:val="22"/>
          <w:szCs w:val="22"/>
        </w:rPr>
        <w:t>Incluir  Condiciones</w:t>
      </w:r>
      <w:proofErr w:type="gramEnd"/>
      <w:r w:rsidRPr="00DE34ED">
        <w:rPr>
          <w:rFonts w:ascii="Arial" w:eastAsia="Arial" w:hAnsi="Arial" w:cs="Arial"/>
          <w:sz w:val="22"/>
          <w:szCs w:val="22"/>
        </w:rPr>
        <w:t xml:space="preserve"> General de la Aseguradora en la propuesta, de cuyo contenido se exprese, contradicciones con el resto de la oferta, el anexo técnico o las Bases.</w:t>
      </w:r>
    </w:p>
    <w:p w14:paraId="06F3E809" w14:textId="32BA9615" w:rsidR="00766E8B" w:rsidRPr="00DE34ED" w:rsidRDefault="00766E8B" w:rsidP="00766E8B">
      <w:pPr>
        <w:numPr>
          <w:ilvl w:val="0"/>
          <w:numId w:val="3"/>
        </w:numPr>
        <w:pBdr>
          <w:top w:val="nil"/>
          <w:left w:val="nil"/>
          <w:bottom w:val="nil"/>
          <w:right w:val="nil"/>
          <w:between w:val="nil"/>
        </w:pBdr>
        <w:ind w:left="284" w:hanging="142"/>
        <w:jc w:val="both"/>
        <w:rPr>
          <w:rFonts w:ascii="Arial" w:eastAsia="Arial" w:hAnsi="Arial" w:cs="Arial"/>
          <w:sz w:val="22"/>
          <w:szCs w:val="22"/>
        </w:rPr>
      </w:pPr>
      <w:r w:rsidRPr="00DE34ED">
        <w:rPr>
          <w:rFonts w:ascii="Arial" w:eastAsia="Arial" w:hAnsi="Arial" w:cs="Arial"/>
          <w:sz w:val="22"/>
          <w:szCs w:val="22"/>
        </w:rPr>
        <w:t xml:space="preserve">Utilizar expresiones </w:t>
      </w:r>
      <w:proofErr w:type="gramStart"/>
      <w:r w:rsidRPr="00DE34ED">
        <w:rPr>
          <w:rFonts w:ascii="Arial" w:eastAsia="Arial" w:hAnsi="Arial" w:cs="Arial"/>
          <w:sz w:val="22"/>
          <w:szCs w:val="22"/>
        </w:rPr>
        <w:t>leguleyas,  de</w:t>
      </w:r>
      <w:proofErr w:type="gramEnd"/>
      <w:r w:rsidRPr="00DE34ED">
        <w:rPr>
          <w:rFonts w:ascii="Arial" w:eastAsia="Arial" w:hAnsi="Arial" w:cs="Arial"/>
          <w:sz w:val="22"/>
          <w:szCs w:val="22"/>
        </w:rPr>
        <w:t xml:space="preserve"> cuya lectura se advierta interpretaciones confusas, cuando no deje en claro su cumplimiento, con lo solicitado en las </w:t>
      </w:r>
      <w:r w:rsidR="004E65AC" w:rsidRPr="00DE34ED">
        <w:rPr>
          <w:rFonts w:ascii="Arial" w:eastAsia="Arial" w:hAnsi="Arial" w:cs="Arial"/>
          <w:b/>
          <w:sz w:val="22"/>
          <w:szCs w:val="22"/>
        </w:rPr>
        <w:t>“BASES DE LICITACIÓN”</w:t>
      </w:r>
      <w:r w:rsidRPr="00DE34ED">
        <w:rPr>
          <w:rFonts w:ascii="Arial" w:eastAsia="Arial" w:hAnsi="Arial" w:cs="Arial"/>
          <w:sz w:val="22"/>
          <w:szCs w:val="22"/>
        </w:rPr>
        <w:t xml:space="preserve">. </w:t>
      </w:r>
    </w:p>
    <w:p w14:paraId="5619532C" w14:textId="77777777" w:rsidR="00766E8B" w:rsidRPr="00DE34ED" w:rsidRDefault="00766E8B" w:rsidP="00766E8B">
      <w:pPr>
        <w:numPr>
          <w:ilvl w:val="0"/>
          <w:numId w:val="3"/>
        </w:numPr>
        <w:pBdr>
          <w:top w:val="nil"/>
          <w:left w:val="nil"/>
          <w:bottom w:val="nil"/>
          <w:right w:val="nil"/>
          <w:between w:val="nil"/>
        </w:pBdr>
        <w:ind w:left="284" w:hanging="142"/>
        <w:jc w:val="both"/>
        <w:rPr>
          <w:rFonts w:ascii="Arial" w:eastAsia="Arial" w:hAnsi="Arial" w:cs="Arial"/>
          <w:sz w:val="22"/>
          <w:szCs w:val="22"/>
        </w:rPr>
      </w:pPr>
      <w:r w:rsidRPr="00DE34ED">
        <w:rPr>
          <w:rFonts w:ascii="Arial" w:eastAsia="Arial" w:hAnsi="Arial" w:cs="Arial"/>
          <w:sz w:val="22"/>
          <w:szCs w:val="22"/>
        </w:rPr>
        <w:t xml:space="preserve">Cuando presente sus condiciones generales y no señale </w:t>
      </w:r>
      <w:proofErr w:type="gramStart"/>
      <w:r w:rsidRPr="00DE34ED">
        <w:rPr>
          <w:rFonts w:ascii="Arial" w:eastAsia="Arial" w:hAnsi="Arial" w:cs="Arial"/>
          <w:sz w:val="22"/>
          <w:szCs w:val="22"/>
        </w:rPr>
        <w:t>expresamente  las</w:t>
      </w:r>
      <w:proofErr w:type="gramEnd"/>
      <w:r w:rsidRPr="00DE34ED">
        <w:rPr>
          <w:rFonts w:ascii="Arial" w:eastAsia="Arial" w:hAnsi="Arial" w:cs="Arial"/>
          <w:sz w:val="22"/>
          <w:szCs w:val="22"/>
        </w:rPr>
        <w:t xml:space="preserve"> cláusulas que aplican como parte de la  oferta y las que no aplican.</w:t>
      </w:r>
    </w:p>
    <w:p w14:paraId="249897C7" w14:textId="501FE997" w:rsidR="00766E8B" w:rsidRPr="00DE34ED" w:rsidRDefault="00766E8B" w:rsidP="00766E8B">
      <w:pPr>
        <w:numPr>
          <w:ilvl w:val="0"/>
          <w:numId w:val="3"/>
        </w:numPr>
        <w:pBdr>
          <w:top w:val="nil"/>
          <w:left w:val="nil"/>
          <w:bottom w:val="nil"/>
          <w:right w:val="nil"/>
          <w:between w:val="nil"/>
        </w:pBdr>
        <w:ind w:left="284" w:hanging="142"/>
        <w:jc w:val="both"/>
        <w:rPr>
          <w:rFonts w:ascii="Arial" w:eastAsia="Arial" w:hAnsi="Arial" w:cs="Arial"/>
          <w:sz w:val="22"/>
          <w:szCs w:val="22"/>
        </w:rPr>
      </w:pPr>
      <w:r w:rsidRPr="00DE34ED">
        <w:rPr>
          <w:rFonts w:ascii="Arial" w:eastAsia="Arial" w:hAnsi="Arial" w:cs="Arial"/>
          <w:sz w:val="22"/>
          <w:szCs w:val="22"/>
        </w:rPr>
        <w:t xml:space="preserve">Que </w:t>
      </w:r>
      <w:proofErr w:type="gramStart"/>
      <w:r w:rsidRPr="00DE34ED">
        <w:rPr>
          <w:rFonts w:ascii="Arial" w:eastAsia="Arial" w:hAnsi="Arial" w:cs="Arial"/>
          <w:sz w:val="22"/>
          <w:szCs w:val="22"/>
        </w:rPr>
        <w:t>las  Condiciones</w:t>
      </w:r>
      <w:proofErr w:type="gramEnd"/>
      <w:r w:rsidRPr="00DE34ED">
        <w:rPr>
          <w:rFonts w:ascii="Arial" w:eastAsia="Arial" w:hAnsi="Arial" w:cs="Arial"/>
          <w:sz w:val="22"/>
          <w:szCs w:val="22"/>
        </w:rPr>
        <w:t xml:space="preserve"> General de la Aseguradora en la propuesta,  estén  en contradicción con las </w:t>
      </w:r>
      <w:r w:rsidR="004E65AC" w:rsidRPr="00DE34ED">
        <w:rPr>
          <w:rFonts w:ascii="Arial" w:eastAsia="Arial" w:hAnsi="Arial" w:cs="Arial"/>
          <w:b/>
          <w:sz w:val="22"/>
          <w:szCs w:val="22"/>
        </w:rPr>
        <w:t>“BASES DE LICITACIÓN”</w:t>
      </w:r>
      <w:r w:rsidRPr="00DE34ED">
        <w:rPr>
          <w:rFonts w:ascii="Arial" w:eastAsia="Arial" w:hAnsi="Arial" w:cs="Arial"/>
          <w:sz w:val="22"/>
          <w:szCs w:val="22"/>
        </w:rPr>
        <w:t xml:space="preserve"> y el Anexo técnico.</w:t>
      </w:r>
    </w:p>
    <w:p w14:paraId="0D036A23" w14:textId="77777777" w:rsidR="00766E8B" w:rsidRPr="00DE34ED" w:rsidRDefault="00766E8B" w:rsidP="00766E8B">
      <w:pPr>
        <w:widowControl w:val="0"/>
        <w:numPr>
          <w:ilvl w:val="0"/>
          <w:numId w:val="3"/>
        </w:numPr>
        <w:tabs>
          <w:tab w:val="left" w:pos="794"/>
        </w:tabs>
        <w:ind w:left="142" w:firstLine="0"/>
        <w:jc w:val="both"/>
        <w:rPr>
          <w:rFonts w:ascii="Arial" w:eastAsia="Arial" w:hAnsi="Arial" w:cs="Arial"/>
          <w:sz w:val="22"/>
          <w:szCs w:val="22"/>
        </w:rPr>
      </w:pPr>
      <w:r w:rsidRPr="00DE34ED">
        <w:rPr>
          <w:rFonts w:ascii="Arial" w:eastAsia="Arial" w:hAnsi="Arial" w:cs="Arial"/>
          <w:sz w:val="22"/>
          <w:szCs w:val="22"/>
        </w:rPr>
        <w:t>El incumplimiento en la presentación y/o en su contenido y forma de cualquiera de los documentos legales y administrativos o técnicos señalados como obligatorios.</w:t>
      </w:r>
    </w:p>
    <w:p w14:paraId="570B8712" w14:textId="77777777" w:rsidR="00766E8B" w:rsidRPr="00DE34ED" w:rsidRDefault="00766E8B" w:rsidP="00766E8B">
      <w:pPr>
        <w:widowControl w:val="0"/>
        <w:numPr>
          <w:ilvl w:val="0"/>
          <w:numId w:val="3"/>
        </w:numPr>
        <w:tabs>
          <w:tab w:val="left" w:pos="794"/>
        </w:tabs>
        <w:ind w:left="142" w:firstLine="0"/>
        <w:jc w:val="both"/>
        <w:rPr>
          <w:rFonts w:ascii="Arial" w:eastAsia="Arial" w:hAnsi="Arial" w:cs="Arial"/>
          <w:sz w:val="22"/>
          <w:szCs w:val="22"/>
        </w:rPr>
      </w:pPr>
      <w:r w:rsidRPr="00DE34ED">
        <w:rPr>
          <w:rFonts w:ascii="Arial" w:eastAsia="Arial" w:hAnsi="Arial" w:cs="Arial"/>
          <w:sz w:val="22"/>
          <w:szCs w:val="22"/>
        </w:rPr>
        <w:t xml:space="preserve">El incumplimiento de cualquiera de las especificaciones señaladas en el anexo técnico. </w:t>
      </w:r>
    </w:p>
    <w:p w14:paraId="7049ACE1" w14:textId="77777777" w:rsidR="00766E8B" w:rsidRPr="00DE34ED" w:rsidRDefault="00766E8B" w:rsidP="00766E8B">
      <w:pPr>
        <w:widowControl w:val="0"/>
        <w:numPr>
          <w:ilvl w:val="0"/>
          <w:numId w:val="3"/>
        </w:numPr>
        <w:tabs>
          <w:tab w:val="left" w:pos="794"/>
        </w:tabs>
        <w:ind w:left="142" w:firstLine="0"/>
        <w:jc w:val="both"/>
        <w:rPr>
          <w:rFonts w:ascii="Arial" w:eastAsia="Arial" w:hAnsi="Arial" w:cs="Arial"/>
          <w:sz w:val="22"/>
          <w:szCs w:val="22"/>
        </w:rPr>
      </w:pPr>
      <w:r w:rsidRPr="00DE34ED">
        <w:rPr>
          <w:rFonts w:ascii="Arial" w:eastAsia="Arial" w:hAnsi="Arial" w:cs="Arial"/>
          <w:sz w:val="22"/>
          <w:szCs w:val="22"/>
        </w:rPr>
        <w:t>La omisión en la presentación de los documentos originales o certificados por persona facultada para ello.</w:t>
      </w:r>
    </w:p>
    <w:p w14:paraId="557A30CB" w14:textId="77777777" w:rsidR="00766E8B" w:rsidRPr="00DE34ED" w:rsidRDefault="00766E8B" w:rsidP="00766E8B">
      <w:pPr>
        <w:widowControl w:val="0"/>
        <w:numPr>
          <w:ilvl w:val="0"/>
          <w:numId w:val="3"/>
        </w:numPr>
        <w:tabs>
          <w:tab w:val="left" w:pos="794"/>
        </w:tabs>
        <w:ind w:left="142" w:firstLine="0"/>
        <w:jc w:val="both"/>
        <w:rPr>
          <w:rFonts w:ascii="Arial" w:eastAsia="Arial" w:hAnsi="Arial" w:cs="Arial"/>
          <w:sz w:val="22"/>
          <w:szCs w:val="22"/>
        </w:rPr>
      </w:pPr>
      <w:r w:rsidRPr="00DE34ED">
        <w:rPr>
          <w:rFonts w:ascii="Arial" w:eastAsia="Arial" w:hAnsi="Arial" w:cs="Arial"/>
          <w:sz w:val="22"/>
          <w:szCs w:val="22"/>
        </w:rPr>
        <w:t xml:space="preserve">El incumplimiento en la presentación de los documentos firmados en forma autógrafa.  </w:t>
      </w:r>
    </w:p>
    <w:p w14:paraId="4BAEBBBB" w14:textId="77777777" w:rsidR="00766E8B" w:rsidRPr="00DE34ED" w:rsidRDefault="00766E8B" w:rsidP="00766E8B">
      <w:pPr>
        <w:widowControl w:val="0"/>
        <w:numPr>
          <w:ilvl w:val="0"/>
          <w:numId w:val="3"/>
        </w:numPr>
        <w:tabs>
          <w:tab w:val="left" w:pos="794"/>
        </w:tabs>
        <w:ind w:left="142" w:firstLine="0"/>
        <w:jc w:val="both"/>
        <w:rPr>
          <w:rFonts w:ascii="Arial" w:eastAsia="Arial" w:hAnsi="Arial" w:cs="Arial"/>
          <w:sz w:val="22"/>
          <w:szCs w:val="22"/>
        </w:rPr>
      </w:pPr>
      <w:r w:rsidRPr="00DE34ED">
        <w:rPr>
          <w:rFonts w:ascii="Arial" w:eastAsia="Arial" w:hAnsi="Arial" w:cs="Arial"/>
          <w:sz w:val="22"/>
          <w:szCs w:val="22"/>
        </w:rPr>
        <w:t xml:space="preserve">El incumplimiento de alguno de los requisitos establecidos en </w:t>
      </w:r>
      <w:r w:rsidRPr="00DE34ED">
        <w:rPr>
          <w:rFonts w:ascii="Arial" w:eastAsia="Arial" w:hAnsi="Arial" w:cs="Arial"/>
          <w:b/>
          <w:sz w:val="22"/>
          <w:szCs w:val="22"/>
        </w:rPr>
        <w:t>“BASES DE LICITACIÓN”</w:t>
      </w:r>
      <w:r w:rsidRPr="00DE34ED">
        <w:rPr>
          <w:rFonts w:ascii="Arial" w:eastAsia="Arial" w:hAnsi="Arial" w:cs="Arial"/>
          <w:sz w:val="22"/>
          <w:szCs w:val="22"/>
        </w:rPr>
        <w:t xml:space="preserve"> que afecten la solvencia de la propuesta.</w:t>
      </w:r>
    </w:p>
    <w:p w14:paraId="0964C290" w14:textId="77777777" w:rsidR="00766E8B" w:rsidRPr="00DE34ED" w:rsidRDefault="00766E8B" w:rsidP="00766E8B">
      <w:pPr>
        <w:widowControl w:val="0"/>
        <w:numPr>
          <w:ilvl w:val="0"/>
          <w:numId w:val="3"/>
        </w:numPr>
        <w:tabs>
          <w:tab w:val="left" w:pos="794"/>
        </w:tabs>
        <w:ind w:left="142" w:firstLine="0"/>
        <w:jc w:val="both"/>
        <w:rPr>
          <w:rFonts w:ascii="Arial" w:eastAsia="Arial" w:hAnsi="Arial" w:cs="Arial"/>
          <w:sz w:val="22"/>
          <w:szCs w:val="22"/>
        </w:rPr>
      </w:pPr>
      <w:r w:rsidRPr="00DE34ED">
        <w:rPr>
          <w:rFonts w:ascii="Arial" w:eastAsia="Arial" w:hAnsi="Arial" w:cs="Arial"/>
          <w:sz w:val="22"/>
          <w:szCs w:val="22"/>
        </w:rPr>
        <w:t>Por encontrarse inhabilitada por resolución de “La Contraloría”.</w:t>
      </w:r>
    </w:p>
    <w:p w14:paraId="7988C8AE" w14:textId="77777777" w:rsidR="00766E8B" w:rsidRPr="00DE34ED" w:rsidRDefault="00766E8B" w:rsidP="00766E8B">
      <w:pPr>
        <w:widowControl w:val="0"/>
        <w:numPr>
          <w:ilvl w:val="0"/>
          <w:numId w:val="3"/>
        </w:numPr>
        <w:tabs>
          <w:tab w:val="left" w:pos="794"/>
        </w:tabs>
        <w:ind w:left="142" w:firstLine="0"/>
        <w:jc w:val="both"/>
        <w:rPr>
          <w:rFonts w:ascii="Arial" w:eastAsia="Arial" w:hAnsi="Arial" w:cs="Arial"/>
          <w:sz w:val="22"/>
          <w:szCs w:val="22"/>
        </w:rPr>
      </w:pPr>
      <w:r w:rsidRPr="00DE34ED">
        <w:rPr>
          <w:rFonts w:ascii="Arial" w:eastAsia="Arial" w:hAnsi="Arial" w:cs="Arial"/>
          <w:sz w:val="22"/>
          <w:szCs w:val="22"/>
        </w:rPr>
        <w:t>Si de la verificación a la documentación o información presentada se comprueba que dicha información, o manifestación sea falsa.</w:t>
      </w:r>
    </w:p>
    <w:p w14:paraId="0F87A829" w14:textId="77777777" w:rsidR="00766E8B" w:rsidRPr="00DE34ED" w:rsidRDefault="00766E8B" w:rsidP="00766E8B">
      <w:pPr>
        <w:widowControl w:val="0"/>
        <w:numPr>
          <w:ilvl w:val="0"/>
          <w:numId w:val="3"/>
        </w:numPr>
        <w:tabs>
          <w:tab w:val="left" w:pos="794"/>
        </w:tabs>
        <w:ind w:left="142" w:firstLine="0"/>
        <w:jc w:val="both"/>
        <w:rPr>
          <w:rFonts w:ascii="Arial" w:eastAsia="Arial" w:hAnsi="Arial" w:cs="Arial"/>
          <w:sz w:val="22"/>
          <w:szCs w:val="22"/>
        </w:rPr>
      </w:pPr>
      <w:r w:rsidRPr="00DE34ED">
        <w:rPr>
          <w:rFonts w:ascii="Arial" w:eastAsia="Arial" w:hAnsi="Arial" w:cs="Arial"/>
          <w:sz w:val="22"/>
          <w:szCs w:val="22"/>
        </w:rPr>
        <w:t xml:space="preserve">Cualquier otra violación a las disposiciones de </w:t>
      </w:r>
      <w:r w:rsidRPr="00DE34ED">
        <w:rPr>
          <w:rFonts w:ascii="Arial" w:eastAsia="Arial" w:hAnsi="Arial" w:cs="Arial"/>
          <w:b/>
          <w:sz w:val="22"/>
          <w:szCs w:val="22"/>
        </w:rPr>
        <w:t>“LA LEY”</w:t>
      </w:r>
      <w:r w:rsidRPr="00DE34ED">
        <w:rPr>
          <w:rFonts w:ascii="Arial" w:eastAsia="Arial" w:hAnsi="Arial" w:cs="Arial"/>
          <w:sz w:val="22"/>
          <w:szCs w:val="22"/>
        </w:rPr>
        <w:t xml:space="preserve"> así como demás disposiciones aplicables.</w:t>
      </w:r>
    </w:p>
    <w:p w14:paraId="624AE491" w14:textId="77777777" w:rsidR="00766E8B" w:rsidRPr="00DE34ED" w:rsidRDefault="00766E8B" w:rsidP="00766E8B">
      <w:pPr>
        <w:widowControl w:val="0"/>
        <w:numPr>
          <w:ilvl w:val="0"/>
          <w:numId w:val="3"/>
        </w:numPr>
        <w:tabs>
          <w:tab w:val="left" w:pos="794"/>
        </w:tabs>
        <w:ind w:left="142" w:firstLine="0"/>
        <w:jc w:val="both"/>
        <w:rPr>
          <w:rFonts w:ascii="Arial" w:eastAsia="Arial" w:hAnsi="Arial" w:cs="Arial"/>
          <w:sz w:val="22"/>
          <w:szCs w:val="22"/>
        </w:rPr>
      </w:pPr>
      <w:r w:rsidRPr="00DE34ED">
        <w:rPr>
          <w:rFonts w:ascii="Arial" w:eastAsia="Arial" w:hAnsi="Arial" w:cs="Arial"/>
          <w:sz w:val="22"/>
          <w:szCs w:val="22"/>
        </w:rPr>
        <w:t xml:space="preserve">Cuando en cumplimiento a las disposiciones contenidas en </w:t>
      </w:r>
      <w:r w:rsidRPr="00DE34ED">
        <w:rPr>
          <w:rFonts w:ascii="Arial" w:eastAsia="Arial" w:hAnsi="Arial" w:cs="Arial"/>
          <w:b/>
          <w:sz w:val="22"/>
          <w:szCs w:val="22"/>
        </w:rPr>
        <w:t>“LA LEY”</w:t>
      </w:r>
      <w:r w:rsidRPr="00DE34ED">
        <w:rPr>
          <w:rFonts w:ascii="Arial" w:eastAsia="Arial" w:hAnsi="Arial" w:cs="Arial"/>
          <w:sz w:val="22"/>
          <w:szCs w:val="22"/>
        </w:rPr>
        <w:t xml:space="preserve"> y demás disposiciones aplicables en la materia, se solicite “bajo protesta de decir verdad” y esta leyenda sea omitida en el documento correspondiente.</w:t>
      </w:r>
    </w:p>
    <w:p w14:paraId="6E2F66F0" w14:textId="77777777" w:rsidR="00766E8B" w:rsidRPr="00DE34ED" w:rsidRDefault="00766E8B" w:rsidP="00766E8B">
      <w:pPr>
        <w:widowControl w:val="0"/>
        <w:numPr>
          <w:ilvl w:val="0"/>
          <w:numId w:val="3"/>
        </w:numPr>
        <w:tabs>
          <w:tab w:val="left" w:pos="794"/>
        </w:tabs>
        <w:ind w:left="142" w:firstLine="0"/>
        <w:jc w:val="both"/>
        <w:rPr>
          <w:rFonts w:ascii="Arial" w:eastAsia="Arial" w:hAnsi="Arial" w:cs="Arial"/>
          <w:sz w:val="22"/>
          <w:szCs w:val="22"/>
        </w:rPr>
      </w:pPr>
      <w:r w:rsidRPr="00DE34ED">
        <w:rPr>
          <w:rFonts w:ascii="Arial" w:eastAsia="Arial" w:hAnsi="Arial" w:cs="Arial"/>
          <w:sz w:val="22"/>
          <w:szCs w:val="22"/>
        </w:rPr>
        <w:t>Si “</w:t>
      </w:r>
      <w:r w:rsidRPr="00DE34ED">
        <w:rPr>
          <w:rFonts w:ascii="Arial" w:eastAsia="Arial" w:hAnsi="Arial" w:cs="Arial"/>
          <w:b/>
          <w:sz w:val="22"/>
          <w:szCs w:val="22"/>
        </w:rPr>
        <w:t>EL LICITANTE”</w:t>
      </w:r>
      <w:r w:rsidRPr="00DE34ED">
        <w:rPr>
          <w:rFonts w:ascii="Arial" w:eastAsia="Arial" w:hAnsi="Arial" w:cs="Arial"/>
          <w:sz w:val="22"/>
          <w:szCs w:val="22"/>
        </w:rPr>
        <w:t xml:space="preserve"> presenta más de una oferta técnica para el mismo servicio</w:t>
      </w:r>
    </w:p>
    <w:p w14:paraId="2B8D0458" w14:textId="77777777" w:rsidR="00766E8B" w:rsidRPr="00DE34ED" w:rsidRDefault="00766E8B" w:rsidP="00766E8B">
      <w:pPr>
        <w:widowControl w:val="0"/>
        <w:numPr>
          <w:ilvl w:val="0"/>
          <w:numId w:val="3"/>
        </w:numPr>
        <w:pBdr>
          <w:top w:val="nil"/>
          <w:left w:val="nil"/>
          <w:bottom w:val="nil"/>
          <w:right w:val="nil"/>
          <w:between w:val="nil"/>
        </w:pBdr>
        <w:tabs>
          <w:tab w:val="left" w:pos="794"/>
        </w:tabs>
        <w:ind w:left="142" w:firstLine="0"/>
        <w:jc w:val="both"/>
        <w:rPr>
          <w:rFonts w:ascii="Arial" w:eastAsia="Arial" w:hAnsi="Arial" w:cs="Arial"/>
          <w:sz w:val="22"/>
          <w:szCs w:val="22"/>
        </w:rPr>
      </w:pPr>
      <w:r w:rsidRPr="00DE34ED">
        <w:rPr>
          <w:rFonts w:ascii="Arial" w:eastAsia="Arial" w:hAnsi="Arial" w:cs="Arial"/>
          <w:sz w:val="22"/>
          <w:szCs w:val="22"/>
        </w:rPr>
        <w:t xml:space="preserve">Si </w:t>
      </w:r>
      <w:r w:rsidRPr="00DE34ED">
        <w:rPr>
          <w:rFonts w:ascii="Arial" w:eastAsia="Arial" w:hAnsi="Arial" w:cs="Arial"/>
          <w:b/>
          <w:sz w:val="22"/>
          <w:szCs w:val="22"/>
        </w:rPr>
        <w:t xml:space="preserve">“LA </w:t>
      </w:r>
      <w:proofErr w:type="gramStart"/>
      <w:r w:rsidRPr="00DE34ED">
        <w:rPr>
          <w:rFonts w:ascii="Arial" w:eastAsia="Arial" w:hAnsi="Arial" w:cs="Arial"/>
          <w:b/>
          <w:sz w:val="22"/>
          <w:szCs w:val="22"/>
        </w:rPr>
        <w:t>APIBCS”</w:t>
      </w:r>
      <w:r w:rsidRPr="00DE34ED">
        <w:rPr>
          <w:rFonts w:ascii="Arial" w:eastAsia="Arial" w:hAnsi="Arial" w:cs="Arial"/>
          <w:sz w:val="22"/>
          <w:szCs w:val="22"/>
        </w:rPr>
        <w:t xml:space="preserve">  presenta</w:t>
      </w:r>
      <w:proofErr w:type="gramEnd"/>
      <w:r w:rsidRPr="00DE34ED">
        <w:rPr>
          <w:rFonts w:ascii="Arial" w:eastAsia="Arial" w:hAnsi="Arial" w:cs="Arial"/>
          <w:sz w:val="22"/>
          <w:szCs w:val="22"/>
        </w:rPr>
        <w:t xml:space="preserve"> más de una oferta económica para el mismo servicio.</w:t>
      </w:r>
    </w:p>
    <w:p w14:paraId="5BEC60E2" w14:textId="77777777" w:rsidR="00766E8B" w:rsidRPr="00DE34ED" w:rsidRDefault="00766E8B" w:rsidP="00766E8B">
      <w:pPr>
        <w:widowControl w:val="0"/>
        <w:numPr>
          <w:ilvl w:val="0"/>
          <w:numId w:val="3"/>
        </w:numPr>
        <w:pBdr>
          <w:top w:val="nil"/>
          <w:left w:val="nil"/>
          <w:bottom w:val="nil"/>
          <w:right w:val="nil"/>
          <w:between w:val="nil"/>
        </w:pBdr>
        <w:tabs>
          <w:tab w:val="left" w:pos="794"/>
        </w:tabs>
        <w:ind w:left="142" w:firstLine="0"/>
        <w:jc w:val="both"/>
        <w:rPr>
          <w:rFonts w:ascii="Arial" w:eastAsia="Arial" w:hAnsi="Arial" w:cs="Arial"/>
          <w:sz w:val="22"/>
          <w:szCs w:val="22"/>
        </w:rPr>
      </w:pPr>
      <w:proofErr w:type="gramStart"/>
      <w:r w:rsidRPr="00DE34ED">
        <w:rPr>
          <w:rFonts w:ascii="Arial" w:eastAsia="Arial" w:hAnsi="Arial" w:cs="Arial"/>
          <w:sz w:val="22"/>
          <w:szCs w:val="22"/>
        </w:rPr>
        <w:t>Si  presentan</w:t>
      </w:r>
      <w:proofErr w:type="gramEnd"/>
      <w:r w:rsidRPr="00DE34ED">
        <w:rPr>
          <w:rFonts w:ascii="Arial" w:eastAsia="Arial" w:hAnsi="Arial" w:cs="Arial"/>
          <w:sz w:val="22"/>
          <w:szCs w:val="22"/>
        </w:rPr>
        <w:t xml:space="preserve"> omisiones o errores aritméticos en los precios unitarios.</w:t>
      </w:r>
    </w:p>
    <w:p w14:paraId="164DB1CB" w14:textId="77777777" w:rsidR="00766E8B" w:rsidRPr="00DE34ED" w:rsidRDefault="00766E8B" w:rsidP="00766E8B">
      <w:pPr>
        <w:widowControl w:val="0"/>
        <w:numPr>
          <w:ilvl w:val="0"/>
          <w:numId w:val="3"/>
        </w:numPr>
        <w:pBdr>
          <w:top w:val="nil"/>
          <w:left w:val="nil"/>
          <w:bottom w:val="nil"/>
          <w:right w:val="nil"/>
          <w:between w:val="nil"/>
        </w:pBdr>
        <w:tabs>
          <w:tab w:val="left" w:pos="794"/>
        </w:tabs>
        <w:ind w:left="142" w:firstLine="0"/>
        <w:jc w:val="both"/>
        <w:rPr>
          <w:rFonts w:ascii="Arial" w:eastAsia="Arial" w:hAnsi="Arial" w:cs="Arial"/>
          <w:sz w:val="22"/>
          <w:szCs w:val="22"/>
        </w:rPr>
      </w:pPr>
      <w:proofErr w:type="gramStart"/>
      <w:r w:rsidRPr="00DE34ED">
        <w:rPr>
          <w:rFonts w:ascii="Arial" w:eastAsia="Arial" w:hAnsi="Arial" w:cs="Arial"/>
          <w:sz w:val="22"/>
          <w:szCs w:val="22"/>
        </w:rPr>
        <w:t>Si  presenta</w:t>
      </w:r>
      <w:proofErr w:type="gramEnd"/>
      <w:r w:rsidRPr="00DE34ED">
        <w:rPr>
          <w:rFonts w:ascii="Arial" w:eastAsia="Arial" w:hAnsi="Arial" w:cs="Arial"/>
          <w:sz w:val="22"/>
          <w:szCs w:val="22"/>
        </w:rPr>
        <w:t xml:space="preserve"> oferta con precios evidentemente por debajo del mercado.</w:t>
      </w:r>
    </w:p>
    <w:p w14:paraId="3DAA7D9B" w14:textId="77777777" w:rsidR="00766E8B" w:rsidRPr="00DE34ED" w:rsidRDefault="00766E8B" w:rsidP="00766E8B">
      <w:pPr>
        <w:widowControl w:val="0"/>
        <w:numPr>
          <w:ilvl w:val="0"/>
          <w:numId w:val="3"/>
        </w:numPr>
        <w:pBdr>
          <w:top w:val="nil"/>
          <w:left w:val="nil"/>
          <w:bottom w:val="nil"/>
          <w:right w:val="nil"/>
          <w:between w:val="nil"/>
        </w:pBdr>
        <w:tabs>
          <w:tab w:val="left" w:pos="794"/>
        </w:tabs>
        <w:ind w:left="142" w:firstLine="0"/>
        <w:jc w:val="both"/>
        <w:rPr>
          <w:rFonts w:ascii="Arial" w:eastAsia="Arial" w:hAnsi="Arial" w:cs="Arial"/>
          <w:sz w:val="22"/>
          <w:szCs w:val="22"/>
        </w:rPr>
      </w:pPr>
      <w:r w:rsidRPr="00DE34ED">
        <w:rPr>
          <w:rFonts w:ascii="Arial" w:eastAsia="Arial" w:hAnsi="Arial" w:cs="Arial"/>
          <w:sz w:val="22"/>
          <w:szCs w:val="22"/>
        </w:rPr>
        <w:lastRenderedPageBreak/>
        <w:t>No presentar uno o más de los documentos técnicos.</w:t>
      </w:r>
    </w:p>
    <w:p w14:paraId="50A17A60" w14:textId="77777777" w:rsidR="00766E8B" w:rsidRPr="00DE34ED" w:rsidRDefault="00766E8B" w:rsidP="00766E8B">
      <w:pPr>
        <w:widowControl w:val="0"/>
        <w:numPr>
          <w:ilvl w:val="0"/>
          <w:numId w:val="3"/>
        </w:numPr>
        <w:pBdr>
          <w:top w:val="nil"/>
          <w:left w:val="nil"/>
          <w:bottom w:val="nil"/>
          <w:right w:val="nil"/>
          <w:between w:val="nil"/>
        </w:pBdr>
        <w:tabs>
          <w:tab w:val="left" w:pos="794"/>
        </w:tabs>
        <w:ind w:left="142" w:firstLine="0"/>
        <w:jc w:val="both"/>
        <w:rPr>
          <w:rFonts w:ascii="Arial" w:eastAsia="Arial" w:hAnsi="Arial" w:cs="Arial"/>
          <w:sz w:val="22"/>
          <w:szCs w:val="22"/>
        </w:rPr>
      </w:pPr>
      <w:r w:rsidRPr="00DE34ED">
        <w:rPr>
          <w:rFonts w:ascii="Arial" w:eastAsia="Arial" w:hAnsi="Arial" w:cs="Arial"/>
          <w:sz w:val="22"/>
          <w:szCs w:val="22"/>
        </w:rPr>
        <w:t>No presentar uno o más de los documentos legales o administrativos solicitados como obligatorios.</w:t>
      </w:r>
    </w:p>
    <w:p w14:paraId="5DE09143" w14:textId="77777777" w:rsidR="00766E8B" w:rsidRPr="00DE34ED" w:rsidRDefault="00766E8B" w:rsidP="00766E8B">
      <w:pPr>
        <w:numPr>
          <w:ilvl w:val="0"/>
          <w:numId w:val="3"/>
        </w:numPr>
        <w:pBdr>
          <w:top w:val="nil"/>
          <w:left w:val="nil"/>
          <w:bottom w:val="nil"/>
          <w:right w:val="nil"/>
          <w:between w:val="nil"/>
        </w:pBdr>
        <w:ind w:left="142" w:firstLine="0"/>
        <w:jc w:val="both"/>
        <w:rPr>
          <w:rFonts w:ascii="Arial" w:eastAsia="Arial" w:hAnsi="Arial" w:cs="Arial"/>
          <w:sz w:val="22"/>
          <w:szCs w:val="22"/>
        </w:rPr>
      </w:pPr>
      <w:r w:rsidRPr="00DE34ED">
        <w:rPr>
          <w:rFonts w:ascii="Arial" w:eastAsia="Arial" w:hAnsi="Arial" w:cs="Arial"/>
          <w:sz w:val="22"/>
          <w:szCs w:val="22"/>
        </w:rPr>
        <w:t>No precisar en su oferta que el precio ofertado es fijo.</w:t>
      </w:r>
    </w:p>
    <w:p w14:paraId="0B318FC2" w14:textId="77777777" w:rsidR="00766E8B" w:rsidRPr="00DE34ED" w:rsidRDefault="00766E8B" w:rsidP="00766E8B">
      <w:pPr>
        <w:widowControl w:val="0"/>
        <w:numPr>
          <w:ilvl w:val="0"/>
          <w:numId w:val="3"/>
        </w:numPr>
        <w:pBdr>
          <w:top w:val="nil"/>
          <w:left w:val="nil"/>
          <w:bottom w:val="nil"/>
          <w:right w:val="nil"/>
          <w:between w:val="nil"/>
        </w:pBdr>
        <w:tabs>
          <w:tab w:val="left" w:pos="794"/>
        </w:tabs>
        <w:ind w:left="142" w:firstLine="0"/>
        <w:jc w:val="both"/>
        <w:rPr>
          <w:rFonts w:ascii="Arial" w:eastAsia="Arial" w:hAnsi="Arial" w:cs="Arial"/>
          <w:sz w:val="22"/>
          <w:szCs w:val="22"/>
        </w:rPr>
      </w:pPr>
      <w:r w:rsidRPr="00DE34ED">
        <w:rPr>
          <w:rFonts w:ascii="Arial" w:eastAsia="Arial" w:hAnsi="Arial" w:cs="Arial"/>
          <w:sz w:val="22"/>
          <w:szCs w:val="22"/>
        </w:rPr>
        <w:t xml:space="preserve">No cumplir con las instrucciones para la elaboración y presentación de ofertas.   </w:t>
      </w:r>
    </w:p>
    <w:p w14:paraId="0764C5D8" w14:textId="77777777" w:rsidR="00766E8B" w:rsidRPr="00DE34ED" w:rsidRDefault="00766E8B" w:rsidP="00766E8B">
      <w:pPr>
        <w:widowControl w:val="0"/>
        <w:numPr>
          <w:ilvl w:val="0"/>
          <w:numId w:val="3"/>
        </w:numPr>
        <w:pBdr>
          <w:top w:val="nil"/>
          <w:left w:val="nil"/>
          <w:bottom w:val="nil"/>
          <w:right w:val="nil"/>
          <w:between w:val="nil"/>
        </w:pBdr>
        <w:tabs>
          <w:tab w:val="left" w:pos="794"/>
        </w:tabs>
        <w:ind w:left="142" w:firstLine="0"/>
        <w:jc w:val="both"/>
        <w:rPr>
          <w:rFonts w:ascii="Arial" w:eastAsia="Arial" w:hAnsi="Arial" w:cs="Arial"/>
          <w:sz w:val="22"/>
          <w:szCs w:val="22"/>
        </w:rPr>
      </w:pPr>
      <w:r w:rsidRPr="00DE34ED">
        <w:rPr>
          <w:rFonts w:ascii="Arial" w:eastAsia="Arial" w:hAnsi="Arial" w:cs="Arial"/>
          <w:sz w:val="22"/>
          <w:szCs w:val="22"/>
        </w:rPr>
        <w:t xml:space="preserve">Presentar en un mismo sobre, la propuesta técnica y la propuesta económica. </w:t>
      </w:r>
    </w:p>
    <w:p w14:paraId="4006A412" w14:textId="77777777" w:rsidR="00766E8B" w:rsidRPr="00DE34ED" w:rsidRDefault="00766E8B" w:rsidP="00766E8B">
      <w:pPr>
        <w:widowControl w:val="0"/>
        <w:numPr>
          <w:ilvl w:val="0"/>
          <w:numId w:val="3"/>
        </w:numPr>
        <w:pBdr>
          <w:top w:val="nil"/>
          <w:left w:val="nil"/>
          <w:bottom w:val="nil"/>
          <w:right w:val="nil"/>
          <w:between w:val="nil"/>
        </w:pBdr>
        <w:tabs>
          <w:tab w:val="left" w:pos="794"/>
        </w:tabs>
        <w:ind w:left="142" w:firstLine="0"/>
        <w:jc w:val="both"/>
        <w:rPr>
          <w:rFonts w:ascii="Arial" w:eastAsia="Arial" w:hAnsi="Arial" w:cs="Arial"/>
          <w:sz w:val="22"/>
          <w:szCs w:val="22"/>
        </w:rPr>
      </w:pPr>
      <w:r w:rsidRPr="00DE34ED">
        <w:rPr>
          <w:rFonts w:ascii="Arial" w:eastAsia="Arial" w:hAnsi="Arial" w:cs="Arial"/>
          <w:sz w:val="22"/>
          <w:szCs w:val="22"/>
        </w:rPr>
        <w:t xml:space="preserve">No tener la capacidad técnica. </w:t>
      </w:r>
    </w:p>
    <w:p w14:paraId="59D10DA5" w14:textId="77777777" w:rsidR="00766E8B" w:rsidRPr="00DE34ED" w:rsidRDefault="00766E8B" w:rsidP="00766E8B">
      <w:pPr>
        <w:widowControl w:val="0"/>
        <w:numPr>
          <w:ilvl w:val="0"/>
          <w:numId w:val="3"/>
        </w:numPr>
        <w:pBdr>
          <w:top w:val="nil"/>
          <w:left w:val="nil"/>
          <w:bottom w:val="nil"/>
          <w:right w:val="nil"/>
          <w:between w:val="nil"/>
        </w:pBdr>
        <w:tabs>
          <w:tab w:val="left" w:pos="794"/>
        </w:tabs>
        <w:ind w:left="142" w:firstLine="0"/>
        <w:jc w:val="both"/>
        <w:rPr>
          <w:rFonts w:ascii="Arial" w:eastAsia="Arial" w:hAnsi="Arial" w:cs="Arial"/>
          <w:sz w:val="22"/>
          <w:szCs w:val="22"/>
        </w:rPr>
      </w:pPr>
      <w:r w:rsidRPr="00DE34ED">
        <w:rPr>
          <w:rFonts w:ascii="Arial" w:eastAsia="Arial" w:hAnsi="Arial" w:cs="Arial"/>
          <w:sz w:val="22"/>
          <w:szCs w:val="22"/>
        </w:rPr>
        <w:t>No tener la actividad económica solicitada</w:t>
      </w:r>
    </w:p>
    <w:p w14:paraId="44055B3E" w14:textId="77777777" w:rsidR="00766E8B" w:rsidRPr="00DE34ED" w:rsidRDefault="00766E8B" w:rsidP="00766E8B">
      <w:pPr>
        <w:widowControl w:val="0"/>
        <w:numPr>
          <w:ilvl w:val="0"/>
          <w:numId w:val="3"/>
        </w:numPr>
        <w:pBdr>
          <w:top w:val="nil"/>
          <w:left w:val="nil"/>
          <w:bottom w:val="nil"/>
          <w:right w:val="nil"/>
          <w:between w:val="nil"/>
        </w:pBdr>
        <w:tabs>
          <w:tab w:val="left" w:pos="794"/>
        </w:tabs>
        <w:ind w:left="142" w:firstLine="0"/>
        <w:jc w:val="both"/>
        <w:rPr>
          <w:rFonts w:ascii="Arial" w:eastAsia="Arial" w:hAnsi="Arial" w:cs="Arial"/>
          <w:sz w:val="22"/>
          <w:szCs w:val="22"/>
        </w:rPr>
      </w:pPr>
      <w:r w:rsidRPr="00DE34ED">
        <w:rPr>
          <w:rFonts w:ascii="Arial" w:eastAsia="Arial" w:hAnsi="Arial" w:cs="Arial"/>
          <w:sz w:val="22"/>
          <w:szCs w:val="22"/>
        </w:rPr>
        <w:t>No ser agencia autorizada por la marca.</w:t>
      </w:r>
    </w:p>
    <w:p w14:paraId="1C8A2D5F" w14:textId="77777777" w:rsidR="00766E8B" w:rsidRPr="00DE34ED" w:rsidRDefault="00766E8B" w:rsidP="00766E8B">
      <w:pPr>
        <w:widowControl w:val="0"/>
        <w:numPr>
          <w:ilvl w:val="0"/>
          <w:numId w:val="3"/>
        </w:numPr>
        <w:pBdr>
          <w:top w:val="nil"/>
          <w:left w:val="nil"/>
          <w:bottom w:val="nil"/>
          <w:right w:val="nil"/>
          <w:between w:val="nil"/>
        </w:pBdr>
        <w:tabs>
          <w:tab w:val="left" w:pos="794"/>
        </w:tabs>
        <w:ind w:left="142" w:firstLine="0"/>
        <w:jc w:val="both"/>
        <w:rPr>
          <w:rFonts w:ascii="Arial" w:eastAsia="Arial" w:hAnsi="Arial" w:cs="Arial"/>
          <w:sz w:val="22"/>
          <w:szCs w:val="22"/>
        </w:rPr>
      </w:pPr>
      <w:r w:rsidRPr="00DE34ED">
        <w:rPr>
          <w:rFonts w:ascii="Arial" w:eastAsia="Arial" w:hAnsi="Arial" w:cs="Arial"/>
          <w:sz w:val="22"/>
          <w:szCs w:val="22"/>
        </w:rPr>
        <w:t xml:space="preserve">Ofertar menos del 100% del total solicitado por partida. </w:t>
      </w:r>
    </w:p>
    <w:p w14:paraId="7BFB52CD" w14:textId="77777777" w:rsidR="00766E8B" w:rsidRPr="00DE34ED" w:rsidRDefault="00766E8B" w:rsidP="00766E8B">
      <w:pPr>
        <w:widowControl w:val="0"/>
        <w:numPr>
          <w:ilvl w:val="0"/>
          <w:numId w:val="3"/>
        </w:numPr>
        <w:ind w:left="142" w:firstLine="0"/>
        <w:jc w:val="both"/>
        <w:rPr>
          <w:rFonts w:ascii="Arial" w:eastAsia="Arial" w:hAnsi="Arial" w:cs="Arial"/>
          <w:sz w:val="22"/>
          <w:szCs w:val="22"/>
        </w:rPr>
      </w:pPr>
      <w:r w:rsidRPr="00DE34ED">
        <w:rPr>
          <w:rFonts w:ascii="Arial" w:eastAsia="Arial" w:hAnsi="Arial" w:cs="Arial"/>
          <w:sz w:val="22"/>
          <w:szCs w:val="22"/>
        </w:rPr>
        <w:t>Acreditarse el arreglo con los licitantes para elevar precios</w:t>
      </w:r>
    </w:p>
    <w:p w14:paraId="73A472A3" w14:textId="77777777" w:rsidR="00766E8B" w:rsidRPr="00DE34ED" w:rsidRDefault="00766E8B" w:rsidP="00766E8B">
      <w:pPr>
        <w:widowControl w:val="0"/>
        <w:numPr>
          <w:ilvl w:val="0"/>
          <w:numId w:val="3"/>
        </w:numPr>
        <w:ind w:left="142" w:firstLine="0"/>
        <w:jc w:val="both"/>
        <w:rPr>
          <w:rFonts w:ascii="Arial" w:eastAsia="Arial" w:hAnsi="Arial" w:cs="Arial"/>
          <w:sz w:val="22"/>
          <w:szCs w:val="22"/>
        </w:rPr>
      </w:pPr>
      <w:r w:rsidRPr="00DE34ED">
        <w:rPr>
          <w:rFonts w:ascii="Arial" w:eastAsia="Arial" w:hAnsi="Arial" w:cs="Arial"/>
          <w:sz w:val="22"/>
          <w:szCs w:val="22"/>
        </w:rPr>
        <w:t>No acreditar una propuesta solvente en la totalidad de las partidas señaladas en el Anexo Técnico.</w:t>
      </w:r>
    </w:p>
    <w:p w14:paraId="06CED446" w14:textId="73513160" w:rsidR="00766E8B" w:rsidRPr="00DE34ED" w:rsidRDefault="00766E8B" w:rsidP="00766E8B">
      <w:pPr>
        <w:widowControl w:val="0"/>
        <w:numPr>
          <w:ilvl w:val="0"/>
          <w:numId w:val="3"/>
        </w:numPr>
        <w:ind w:left="142" w:firstLine="0"/>
        <w:jc w:val="both"/>
        <w:rPr>
          <w:rFonts w:ascii="Arial" w:eastAsia="Arial" w:hAnsi="Arial" w:cs="Arial"/>
          <w:sz w:val="22"/>
          <w:szCs w:val="22"/>
        </w:rPr>
      </w:pPr>
      <w:r w:rsidRPr="00DE34ED">
        <w:rPr>
          <w:rFonts w:ascii="Arial" w:eastAsia="Arial" w:hAnsi="Arial" w:cs="Arial"/>
          <w:sz w:val="22"/>
          <w:szCs w:val="22"/>
        </w:rPr>
        <w:t>No presentar la aceptación del escrito de sujeción al presupuesto.</w:t>
      </w:r>
    </w:p>
    <w:p w14:paraId="0CE022D2" w14:textId="68219592" w:rsidR="004E65AC" w:rsidRPr="00DE34ED" w:rsidRDefault="004E65AC" w:rsidP="00766E8B">
      <w:pPr>
        <w:widowControl w:val="0"/>
        <w:numPr>
          <w:ilvl w:val="0"/>
          <w:numId w:val="3"/>
        </w:numPr>
        <w:ind w:left="142" w:firstLine="0"/>
        <w:jc w:val="both"/>
        <w:rPr>
          <w:rFonts w:ascii="Arial" w:eastAsia="Arial" w:hAnsi="Arial" w:cs="Arial"/>
          <w:sz w:val="22"/>
          <w:szCs w:val="22"/>
        </w:rPr>
      </w:pPr>
      <w:r w:rsidRPr="00DE34ED">
        <w:rPr>
          <w:rFonts w:ascii="Arial" w:eastAsia="Arial" w:hAnsi="Arial" w:cs="Arial"/>
          <w:sz w:val="22"/>
          <w:szCs w:val="22"/>
        </w:rPr>
        <w:t>No contar con el respaldo de un Reasegurador.</w:t>
      </w:r>
    </w:p>
    <w:p w14:paraId="6B73EA56" w14:textId="6D1D5E86" w:rsidR="004E65AC" w:rsidRPr="00DE34ED" w:rsidRDefault="004E65AC" w:rsidP="00766E8B">
      <w:pPr>
        <w:widowControl w:val="0"/>
        <w:numPr>
          <w:ilvl w:val="0"/>
          <w:numId w:val="3"/>
        </w:numPr>
        <w:ind w:left="142" w:firstLine="0"/>
        <w:jc w:val="both"/>
        <w:rPr>
          <w:rFonts w:ascii="Arial" w:eastAsia="Arial" w:hAnsi="Arial" w:cs="Arial"/>
          <w:sz w:val="22"/>
          <w:szCs w:val="22"/>
        </w:rPr>
      </w:pPr>
      <w:r w:rsidRPr="00DE34ED">
        <w:rPr>
          <w:rFonts w:ascii="Arial" w:eastAsia="Arial" w:hAnsi="Arial" w:cs="Arial"/>
          <w:sz w:val="22"/>
          <w:szCs w:val="22"/>
        </w:rPr>
        <w:t xml:space="preserve">Presentar exclusiones para pago, no previstas en </w:t>
      </w:r>
      <w:r w:rsidR="003A222D" w:rsidRPr="00DE34ED">
        <w:rPr>
          <w:rFonts w:ascii="Arial" w:eastAsia="Arial" w:hAnsi="Arial" w:cs="Arial"/>
          <w:sz w:val="22"/>
          <w:szCs w:val="22"/>
        </w:rPr>
        <w:t>el Anexo técnico.</w:t>
      </w:r>
    </w:p>
    <w:p w14:paraId="3D5C6A74" w14:textId="77777777" w:rsidR="003A222D" w:rsidRPr="00DE34ED" w:rsidRDefault="003A222D" w:rsidP="00766E8B">
      <w:pPr>
        <w:widowControl w:val="0"/>
        <w:numPr>
          <w:ilvl w:val="0"/>
          <w:numId w:val="3"/>
        </w:numPr>
        <w:ind w:left="142" w:firstLine="0"/>
        <w:jc w:val="both"/>
        <w:rPr>
          <w:rFonts w:ascii="Arial" w:eastAsia="Arial" w:hAnsi="Arial" w:cs="Arial"/>
          <w:sz w:val="22"/>
          <w:szCs w:val="22"/>
        </w:rPr>
      </w:pPr>
      <w:r w:rsidRPr="00DE34ED">
        <w:rPr>
          <w:rFonts w:ascii="Arial" w:eastAsia="Arial" w:hAnsi="Arial" w:cs="Arial"/>
          <w:sz w:val="22"/>
          <w:szCs w:val="22"/>
        </w:rPr>
        <w:t>Que en su oferta se faculte el licitante, para dejar sin efectos el contrato o los reclamos.</w:t>
      </w:r>
    </w:p>
    <w:p w14:paraId="1AC02FF2" w14:textId="16EC8359" w:rsidR="003A222D" w:rsidRPr="00DE34ED" w:rsidRDefault="003A222D" w:rsidP="00766E8B">
      <w:pPr>
        <w:widowControl w:val="0"/>
        <w:numPr>
          <w:ilvl w:val="0"/>
          <w:numId w:val="3"/>
        </w:numPr>
        <w:ind w:left="142" w:firstLine="0"/>
        <w:jc w:val="both"/>
        <w:rPr>
          <w:rFonts w:ascii="Arial" w:eastAsia="Arial" w:hAnsi="Arial" w:cs="Arial"/>
          <w:sz w:val="22"/>
          <w:szCs w:val="22"/>
        </w:rPr>
      </w:pPr>
      <w:r w:rsidRPr="00DE34ED">
        <w:rPr>
          <w:rFonts w:ascii="Arial" w:eastAsia="Arial" w:hAnsi="Arial" w:cs="Arial"/>
          <w:sz w:val="22"/>
          <w:szCs w:val="22"/>
        </w:rPr>
        <w:t xml:space="preserve">En su caso, si oferta las condiciones </w:t>
      </w:r>
      <w:r w:rsidR="007A7D58" w:rsidRPr="00DE34ED">
        <w:rPr>
          <w:rFonts w:ascii="Arial" w:eastAsia="Arial" w:hAnsi="Arial" w:cs="Arial"/>
          <w:sz w:val="22"/>
          <w:szCs w:val="22"/>
        </w:rPr>
        <w:t>generales, cuando</w:t>
      </w:r>
      <w:r w:rsidRPr="00DE34ED">
        <w:rPr>
          <w:rFonts w:ascii="Arial" w:eastAsia="Arial" w:hAnsi="Arial" w:cs="Arial"/>
          <w:sz w:val="22"/>
          <w:szCs w:val="22"/>
        </w:rPr>
        <w:t xml:space="preserve"> estas no precisen que condiciones no aplican, y estas son contradictorias a las </w:t>
      </w:r>
      <w:r w:rsidRPr="00DE34ED">
        <w:rPr>
          <w:rFonts w:ascii="Arial" w:eastAsia="Arial" w:hAnsi="Arial" w:cs="Arial"/>
          <w:b/>
          <w:sz w:val="22"/>
          <w:szCs w:val="22"/>
        </w:rPr>
        <w:t>“BASES DE LICITACIÓN”</w:t>
      </w:r>
      <w:r w:rsidRPr="00DE34ED">
        <w:rPr>
          <w:rFonts w:ascii="Arial" w:eastAsia="Arial" w:hAnsi="Arial" w:cs="Arial"/>
          <w:sz w:val="22"/>
          <w:szCs w:val="22"/>
        </w:rPr>
        <w:t xml:space="preserve"> </w:t>
      </w:r>
    </w:p>
    <w:p w14:paraId="47B23B0D" w14:textId="77777777" w:rsidR="00766E8B" w:rsidRPr="00DE34ED" w:rsidRDefault="00766E8B" w:rsidP="00766E8B">
      <w:pPr>
        <w:widowControl w:val="0"/>
        <w:ind w:left="142"/>
        <w:jc w:val="both"/>
        <w:rPr>
          <w:rFonts w:ascii="Arial" w:eastAsia="Arial" w:hAnsi="Arial" w:cs="Arial"/>
          <w:sz w:val="22"/>
          <w:szCs w:val="22"/>
        </w:rPr>
      </w:pPr>
      <w:r w:rsidRPr="00DE34ED">
        <w:rPr>
          <w:rFonts w:ascii="Arial" w:eastAsia="Arial" w:hAnsi="Arial" w:cs="Arial"/>
          <w:sz w:val="22"/>
          <w:szCs w:val="22"/>
        </w:rPr>
        <w:t xml:space="preserve"> </w:t>
      </w:r>
    </w:p>
    <w:p w14:paraId="1B902F5A" w14:textId="77777777" w:rsidR="00766E8B" w:rsidRPr="00DE34ED" w:rsidRDefault="00766E8B" w:rsidP="00766E8B">
      <w:pPr>
        <w:jc w:val="both"/>
        <w:rPr>
          <w:rFonts w:ascii="Arial" w:eastAsia="Arial" w:hAnsi="Arial" w:cs="Arial"/>
          <w:sz w:val="22"/>
          <w:szCs w:val="22"/>
        </w:rPr>
      </w:pPr>
    </w:p>
    <w:p w14:paraId="05754A11" w14:textId="77777777" w:rsidR="00766E8B" w:rsidRPr="00DE34ED" w:rsidRDefault="00766E8B" w:rsidP="00766E8B">
      <w:pPr>
        <w:jc w:val="both"/>
        <w:rPr>
          <w:rFonts w:ascii="Arial" w:eastAsia="Arial" w:hAnsi="Arial" w:cs="Arial"/>
          <w:b/>
          <w:sz w:val="22"/>
          <w:szCs w:val="22"/>
        </w:rPr>
      </w:pPr>
      <w:r w:rsidRPr="00DE34ED">
        <w:rPr>
          <w:rFonts w:ascii="Arial" w:eastAsia="Arial" w:hAnsi="Arial" w:cs="Arial"/>
          <w:b/>
          <w:sz w:val="22"/>
          <w:szCs w:val="22"/>
        </w:rPr>
        <w:t>10.- CRITERIO DE ADJUDICACIÓN.</w:t>
      </w:r>
    </w:p>
    <w:p w14:paraId="7FA734C1" w14:textId="77777777" w:rsidR="00766E8B" w:rsidRPr="00DE34ED" w:rsidRDefault="00766E8B" w:rsidP="00766E8B">
      <w:pPr>
        <w:jc w:val="both"/>
        <w:rPr>
          <w:rFonts w:ascii="Arial" w:eastAsia="Arial" w:hAnsi="Arial" w:cs="Arial"/>
          <w:b/>
          <w:sz w:val="22"/>
          <w:szCs w:val="22"/>
        </w:rPr>
      </w:pPr>
      <w:r w:rsidRPr="00DE34ED">
        <w:rPr>
          <w:rFonts w:ascii="Arial" w:eastAsia="Arial" w:hAnsi="Arial" w:cs="Arial"/>
          <w:sz w:val="22"/>
          <w:szCs w:val="22"/>
        </w:rPr>
        <w:t xml:space="preserve">Una vez hecha la evaluación de las proposiciones, </w:t>
      </w:r>
      <w:r w:rsidRPr="00DE34ED">
        <w:rPr>
          <w:rFonts w:ascii="Arial" w:eastAsia="Arial" w:hAnsi="Arial" w:cs="Arial"/>
          <w:b/>
          <w:sz w:val="22"/>
          <w:szCs w:val="22"/>
        </w:rPr>
        <w:t xml:space="preserve">el contrato se </w:t>
      </w:r>
      <w:proofErr w:type="gramStart"/>
      <w:r w:rsidRPr="00DE34ED">
        <w:rPr>
          <w:rFonts w:ascii="Arial" w:eastAsia="Arial" w:hAnsi="Arial" w:cs="Arial"/>
          <w:b/>
          <w:sz w:val="22"/>
          <w:szCs w:val="22"/>
        </w:rPr>
        <w:t>adjudicará  a</w:t>
      </w:r>
      <w:proofErr w:type="gramEnd"/>
      <w:r w:rsidRPr="00DE34ED">
        <w:rPr>
          <w:rFonts w:ascii="Arial" w:eastAsia="Arial" w:hAnsi="Arial" w:cs="Arial"/>
          <w:b/>
          <w:sz w:val="22"/>
          <w:szCs w:val="22"/>
        </w:rPr>
        <w:t xml:space="preserve"> un solo licitante.</w:t>
      </w:r>
    </w:p>
    <w:p w14:paraId="4C9FD45C" w14:textId="77777777" w:rsidR="00766E8B" w:rsidRPr="00DE34ED" w:rsidRDefault="00766E8B" w:rsidP="00766E8B">
      <w:pPr>
        <w:jc w:val="both"/>
        <w:rPr>
          <w:rFonts w:ascii="Arial" w:eastAsia="Arial" w:hAnsi="Arial" w:cs="Arial"/>
          <w:b/>
          <w:sz w:val="22"/>
          <w:szCs w:val="22"/>
        </w:rPr>
      </w:pPr>
    </w:p>
    <w:p w14:paraId="2AA2BE31" w14:textId="77777777" w:rsidR="00766E8B" w:rsidRPr="00DE34ED" w:rsidRDefault="00766E8B" w:rsidP="00766E8B">
      <w:pPr>
        <w:jc w:val="both"/>
        <w:rPr>
          <w:rFonts w:ascii="Arial" w:eastAsia="Arial" w:hAnsi="Arial" w:cs="Arial"/>
          <w:sz w:val="22"/>
          <w:szCs w:val="22"/>
        </w:rPr>
      </w:pPr>
      <w:r w:rsidRPr="00DE34ED">
        <w:rPr>
          <w:rFonts w:ascii="Arial" w:eastAsia="Arial" w:hAnsi="Arial" w:cs="Arial"/>
          <w:b/>
          <w:sz w:val="22"/>
          <w:szCs w:val="22"/>
        </w:rPr>
        <w:t>Correspondiendo a la proposición solvente</w:t>
      </w:r>
      <w:r w:rsidRPr="00DE34ED">
        <w:rPr>
          <w:rFonts w:ascii="Arial" w:eastAsia="Arial" w:hAnsi="Arial" w:cs="Arial"/>
          <w:sz w:val="22"/>
          <w:szCs w:val="22"/>
        </w:rPr>
        <w:t xml:space="preserve">, que reúna conforme a los   criterios establecidos en estas </w:t>
      </w:r>
      <w:r w:rsidRPr="00DE34ED">
        <w:rPr>
          <w:rFonts w:ascii="Arial" w:eastAsia="Arial" w:hAnsi="Arial" w:cs="Arial"/>
          <w:b/>
          <w:sz w:val="22"/>
          <w:szCs w:val="22"/>
        </w:rPr>
        <w:t xml:space="preserve">“BASES DE LICITACIÓN” </w:t>
      </w:r>
      <w:r w:rsidRPr="00DE34ED">
        <w:rPr>
          <w:rFonts w:ascii="Arial" w:eastAsia="Arial" w:hAnsi="Arial" w:cs="Arial"/>
          <w:sz w:val="22"/>
          <w:szCs w:val="22"/>
        </w:rPr>
        <w:t>las condiciones legales, administrativos, financieros, técnicos y económicos requeridos y garantice satisfactoriamente el cumplimiento de las obligaciones al cumplir con los requisitos mínimos solicitados en las mismas.</w:t>
      </w:r>
    </w:p>
    <w:p w14:paraId="40671F70" w14:textId="77777777" w:rsidR="00766E8B" w:rsidRPr="00DE34ED" w:rsidRDefault="00766E8B" w:rsidP="00766E8B">
      <w:pPr>
        <w:pBdr>
          <w:top w:val="nil"/>
          <w:left w:val="nil"/>
          <w:bottom w:val="nil"/>
          <w:right w:val="nil"/>
          <w:between w:val="nil"/>
        </w:pBdr>
        <w:ind w:left="142"/>
        <w:jc w:val="both"/>
        <w:rPr>
          <w:rFonts w:ascii="Arial" w:eastAsia="Arial" w:hAnsi="Arial" w:cs="Arial"/>
          <w:sz w:val="22"/>
          <w:szCs w:val="22"/>
        </w:rPr>
      </w:pPr>
    </w:p>
    <w:p w14:paraId="4F2DEA06" w14:textId="77777777" w:rsidR="00766E8B" w:rsidRPr="00DE34ED" w:rsidRDefault="00766E8B" w:rsidP="00766E8B">
      <w:pPr>
        <w:jc w:val="both"/>
        <w:rPr>
          <w:rFonts w:ascii="Arial" w:eastAsia="Arial" w:hAnsi="Arial" w:cs="Arial"/>
          <w:b/>
          <w:sz w:val="22"/>
          <w:szCs w:val="22"/>
        </w:rPr>
      </w:pPr>
      <w:r w:rsidRPr="00DE34ED">
        <w:rPr>
          <w:rFonts w:ascii="Arial" w:eastAsia="Arial" w:hAnsi="Arial" w:cs="Arial"/>
          <w:sz w:val="22"/>
          <w:szCs w:val="22"/>
        </w:rPr>
        <w:t xml:space="preserve">Si resultare que dos o más proposiciones son solventes porque satisfacen la totalidad de los requerimientos solicitados </w:t>
      </w:r>
      <w:proofErr w:type="gramStart"/>
      <w:r w:rsidRPr="00DE34ED">
        <w:rPr>
          <w:rFonts w:ascii="Arial" w:eastAsia="Arial" w:hAnsi="Arial" w:cs="Arial"/>
          <w:sz w:val="22"/>
          <w:szCs w:val="22"/>
        </w:rPr>
        <w:t xml:space="preserve">por  </w:t>
      </w:r>
      <w:r w:rsidRPr="00DE34ED">
        <w:rPr>
          <w:rFonts w:ascii="Arial" w:eastAsia="Arial" w:hAnsi="Arial" w:cs="Arial"/>
          <w:b/>
          <w:sz w:val="22"/>
          <w:szCs w:val="22"/>
        </w:rPr>
        <w:t>“</w:t>
      </w:r>
      <w:proofErr w:type="gramEnd"/>
      <w:r w:rsidRPr="00DE34ED">
        <w:rPr>
          <w:rFonts w:ascii="Arial" w:eastAsia="Arial" w:hAnsi="Arial" w:cs="Arial"/>
          <w:b/>
          <w:sz w:val="22"/>
          <w:szCs w:val="22"/>
        </w:rPr>
        <w:t>LA APIBCS”</w:t>
      </w:r>
      <w:r w:rsidRPr="00DE34ED">
        <w:rPr>
          <w:rFonts w:ascii="Arial" w:eastAsia="Arial" w:hAnsi="Arial" w:cs="Arial"/>
          <w:sz w:val="22"/>
          <w:szCs w:val="22"/>
        </w:rPr>
        <w:t xml:space="preserve">, el contrato se adjudicará a quien represente las mejores condiciones para </w:t>
      </w:r>
      <w:r w:rsidRPr="00DE34ED">
        <w:rPr>
          <w:rFonts w:ascii="Arial" w:eastAsia="Arial" w:hAnsi="Arial" w:cs="Arial"/>
          <w:b/>
          <w:sz w:val="22"/>
          <w:szCs w:val="22"/>
        </w:rPr>
        <w:t>“LA APIBCS”</w:t>
      </w:r>
      <w:r w:rsidRPr="00DE34ED">
        <w:rPr>
          <w:rFonts w:ascii="Arial" w:eastAsia="Arial" w:hAnsi="Arial" w:cs="Arial"/>
          <w:sz w:val="22"/>
          <w:szCs w:val="22"/>
        </w:rPr>
        <w:t xml:space="preserve">, y que al cumplir con los requisitos mínimos solicitados </w:t>
      </w:r>
      <w:r w:rsidRPr="00DE34ED">
        <w:rPr>
          <w:rFonts w:ascii="Arial" w:eastAsia="Arial" w:hAnsi="Arial" w:cs="Arial"/>
          <w:b/>
          <w:sz w:val="22"/>
          <w:szCs w:val="22"/>
        </w:rPr>
        <w:t xml:space="preserve">presente el precio solvente más bajo. </w:t>
      </w:r>
    </w:p>
    <w:p w14:paraId="2F77B5F5" w14:textId="77777777" w:rsidR="00766E8B" w:rsidRPr="00DE34ED" w:rsidRDefault="00766E8B" w:rsidP="00766E8B">
      <w:pPr>
        <w:jc w:val="both"/>
        <w:rPr>
          <w:rFonts w:ascii="Arial" w:eastAsia="Arial" w:hAnsi="Arial" w:cs="Arial"/>
          <w:sz w:val="22"/>
          <w:szCs w:val="22"/>
        </w:rPr>
      </w:pPr>
    </w:p>
    <w:p w14:paraId="1E8C4050" w14:textId="77777777" w:rsidR="00766E8B" w:rsidRPr="00DE34ED" w:rsidRDefault="00766E8B" w:rsidP="00766E8B">
      <w:pPr>
        <w:jc w:val="both"/>
        <w:rPr>
          <w:rFonts w:ascii="Arial" w:eastAsia="Arial" w:hAnsi="Arial" w:cs="Arial"/>
          <w:sz w:val="22"/>
          <w:szCs w:val="22"/>
        </w:rPr>
      </w:pPr>
    </w:p>
    <w:p w14:paraId="058BFB68" w14:textId="77777777" w:rsidR="00766E8B" w:rsidRPr="00DE34ED" w:rsidRDefault="00766E8B" w:rsidP="00766E8B">
      <w:pPr>
        <w:jc w:val="both"/>
        <w:rPr>
          <w:rFonts w:ascii="Arial" w:eastAsia="Arial" w:hAnsi="Arial" w:cs="Arial"/>
          <w:sz w:val="22"/>
          <w:szCs w:val="22"/>
        </w:rPr>
      </w:pPr>
    </w:p>
    <w:p w14:paraId="66387D0D" w14:textId="77777777" w:rsidR="00766E8B" w:rsidRPr="00DE34ED" w:rsidRDefault="00766E8B" w:rsidP="00766E8B">
      <w:pPr>
        <w:jc w:val="both"/>
        <w:rPr>
          <w:rFonts w:ascii="Arial" w:eastAsia="Arial" w:hAnsi="Arial" w:cs="Arial"/>
          <w:b/>
          <w:sz w:val="22"/>
          <w:szCs w:val="22"/>
        </w:rPr>
      </w:pPr>
      <w:r w:rsidRPr="00DE34ED">
        <w:rPr>
          <w:rFonts w:ascii="Arial" w:eastAsia="Arial" w:hAnsi="Arial" w:cs="Arial"/>
          <w:b/>
          <w:sz w:val="22"/>
          <w:szCs w:val="22"/>
        </w:rPr>
        <w:t>11.- FALLO</w:t>
      </w:r>
    </w:p>
    <w:p w14:paraId="20224560"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En términos del numeral 14 de las Bases Generales en materia de Adquisiciones, Arrendamientos y Prestación de Servicios de </w:t>
      </w:r>
      <w:r w:rsidRPr="00DE34ED">
        <w:rPr>
          <w:rFonts w:ascii="Arial" w:eastAsia="Arial" w:hAnsi="Arial" w:cs="Arial"/>
          <w:b/>
          <w:sz w:val="22"/>
          <w:szCs w:val="22"/>
        </w:rPr>
        <w:t>“</w:t>
      </w:r>
      <w:proofErr w:type="gramStart"/>
      <w:r w:rsidRPr="00DE34ED">
        <w:rPr>
          <w:rFonts w:ascii="Arial" w:eastAsia="Arial" w:hAnsi="Arial" w:cs="Arial"/>
          <w:b/>
          <w:sz w:val="22"/>
          <w:szCs w:val="22"/>
        </w:rPr>
        <w:t>LA  APIBCS</w:t>
      </w:r>
      <w:proofErr w:type="gramEnd"/>
      <w:r w:rsidRPr="00DE34ED">
        <w:rPr>
          <w:rFonts w:ascii="Arial" w:eastAsia="Arial" w:hAnsi="Arial" w:cs="Arial"/>
          <w:b/>
          <w:sz w:val="22"/>
          <w:szCs w:val="22"/>
        </w:rPr>
        <w:t>”</w:t>
      </w:r>
      <w:r w:rsidRPr="00DE34ED">
        <w:rPr>
          <w:rFonts w:ascii="Arial" w:eastAsia="Arial" w:hAnsi="Arial" w:cs="Arial"/>
          <w:sz w:val="22"/>
          <w:szCs w:val="22"/>
        </w:rPr>
        <w:t xml:space="preserve"> el Fallo será emitido por  Carlos Gibert Toledo, en su calidad de Gerente  de Administración, se sustentará en el dictamen que emita el Comité de Adquisiciones, que servirá como base para el fallo, en el que se hará constar una reseña cronológica de los actos del procedimiento, el análisis de las proposiciones y las razones para admitirlas o desecharlas.</w:t>
      </w:r>
    </w:p>
    <w:p w14:paraId="5DCC2BB2"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7CB531DD" w14:textId="77777777" w:rsidR="00766E8B" w:rsidRPr="00DE34ED" w:rsidRDefault="00766E8B" w:rsidP="00766E8B">
      <w:pPr>
        <w:tabs>
          <w:tab w:val="left" w:pos="0"/>
        </w:tabs>
        <w:jc w:val="both"/>
        <w:rPr>
          <w:rFonts w:ascii="Arial" w:eastAsia="Arial" w:hAnsi="Arial" w:cs="Arial"/>
          <w:sz w:val="22"/>
          <w:szCs w:val="22"/>
        </w:rPr>
      </w:pPr>
      <w:r w:rsidRPr="00DE34ED">
        <w:rPr>
          <w:rFonts w:ascii="Arial" w:eastAsia="Arial" w:hAnsi="Arial" w:cs="Arial"/>
          <w:sz w:val="22"/>
          <w:szCs w:val="22"/>
        </w:rPr>
        <w:t xml:space="preserve">En sustitución de junta, la convocante </w:t>
      </w:r>
      <w:proofErr w:type="gramStart"/>
      <w:r w:rsidRPr="00DE34ED">
        <w:rPr>
          <w:rFonts w:ascii="Arial" w:eastAsia="Arial" w:hAnsi="Arial" w:cs="Arial"/>
          <w:sz w:val="22"/>
          <w:szCs w:val="22"/>
        </w:rPr>
        <w:t>notificará  el</w:t>
      </w:r>
      <w:proofErr w:type="gramEnd"/>
      <w:r w:rsidRPr="00DE34ED">
        <w:rPr>
          <w:rFonts w:ascii="Arial" w:eastAsia="Arial" w:hAnsi="Arial" w:cs="Arial"/>
          <w:sz w:val="22"/>
          <w:szCs w:val="22"/>
        </w:rPr>
        <w:t xml:space="preserve"> fallo por escrito a cada uno de los LICITANTES   al día siguiente de su emisión, poniéndose a partir de esa fecha a disposición de los licitantes y estará disponible en versión digital en la dirección electrónica del </w:t>
      </w:r>
      <w:proofErr w:type="spellStart"/>
      <w:r w:rsidRPr="00DE34ED">
        <w:rPr>
          <w:rFonts w:ascii="Arial" w:eastAsia="Arial" w:hAnsi="Arial" w:cs="Arial"/>
          <w:sz w:val="22"/>
          <w:szCs w:val="22"/>
        </w:rPr>
        <w:t>Compranet</w:t>
      </w:r>
      <w:proofErr w:type="spellEnd"/>
      <w:r w:rsidRPr="00DE34ED">
        <w:rPr>
          <w:rFonts w:ascii="Arial" w:eastAsia="Arial" w:hAnsi="Arial" w:cs="Arial"/>
          <w:sz w:val="22"/>
          <w:szCs w:val="22"/>
        </w:rPr>
        <w:t xml:space="preserve"> BCS, </w:t>
      </w:r>
      <w:hyperlink r:id="rId17">
        <w:r w:rsidRPr="00DE34ED">
          <w:rPr>
            <w:rFonts w:ascii="Arial" w:eastAsia="Arial" w:hAnsi="Arial" w:cs="Arial"/>
            <w:sz w:val="22"/>
            <w:szCs w:val="22"/>
          </w:rPr>
          <w:t>http://compranet.bcs.gob.mx</w:t>
        </w:r>
      </w:hyperlink>
      <w:r w:rsidRPr="00DE34ED">
        <w:rPr>
          <w:rFonts w:ascii="Arial" w:eastAsia="Arial" w:hAnsi="Arial" w:cs="Arial"/>
          <w:sz w:val="22"/>
          <w:szCs w:val="22"/>
        </w:rPr>
        <w:t xml:space="preserve"> surtiendo efectos de notificación a partir del día siguiente de su depósito en </w:t>
      </w:r>
      <w:proofErr w:type="spellStart"/>
      <w:r w:rsidRPr="00DE34ED">
        <w:rPr>
          <w:rFonts w:ascii="Arial" w:eastAsia="Arial" w:hAnsi="Arial" w:cs="Arial"/>
          <w:sz w:val="22"/>
          <w:szCs w:val="22"/>
        </w:rPr>
        <w:t>Compranet</w:t>
      </w:r>
      <w:proofErr w:type="spellEnd"/>
      <w:r w:rsidRPr="00DE34ED">
        <w:rPr>
          <w:rFonts w:ascii="Arial" w:eastAsia="Arial" w:hAnsi="Arial" w:cs="Arial"/>
          <w:sz w:val="22"/>
          <w:szCs w:val="22"/>
        </w:rPr>
        <w:t xml:space="preserve"> BCS.</w:t>
      </w:r>
    </w:p>
    <w:p w14:paraId="4E46E232" w14:textId="77777777" w:rsidR="00766E8B" w:rsidRPr="00DE34ED" w:rsidRDefault="00766E8B" w:rsidP="00766E8B">
      <w:pPr>
        <w:tabs>
          <w:tab w:val="left" w:pos="0"/>
        </w:tabs>
        <w:jc w:val="both"/>
        <w:rPr>
          <w:rFonts w:ascii="Arial" w:eastAsia="Arial" w:hAnsi="Arial" w:cs="Arial"/>
          <w:sz w:val="22"/>
          <w:szCs w:val="22"/>
        </w:rPr>
      </w:pPr>
    </w:p>
    <w:p w14:paraId="10607C32" w14:textId="77777777" w:rsidR="00766E8B" w:rsidRPr="00DE34ED" w:rsidRDefault="00766E8B" w:rsidP="00766E8B">
      <w:pPr>
        <w:tabs>
          <w:tab w:val="left" w:pos="0"/>
        </w:tabs>
        <w:jc w:val="both"/>
        <w:rPr>
          <w:rFonts w:ascii="Arial" w:eastAsia="Arial" w:hAnsi="Arial" w:cs="Arial"/>
          <w:sz w:val="22"/>
          <w:szCs w:val="22"/>
        </w:rPr>
      </w:pPr>
      <w:r w:rsidRPr="00DE34ED">
        <w:rPr>
          <w:rFonts w:ascii="Arial" w:eastAsia="Arial" w:hAnsi="Arial" w:cs="Arial"/>
          <w:sz w:val="22"/>
          <w:szCs w:val="22"/>
        </w:rPr>
        <w:t xml:space="preserve">Contra la resolución que contenga el fallo no procederá recurso alguno, sin embargo, procederá la inconformidad que se interponga por </w:t>
      </w:r>
      <w:r w:rsidRPr="00DE34ED">
        <w:rPr>
          <w:rFonts w:ascii="Arial" w:eastAsia="Arial" w:hAnsi="Arial" w:cs="Arial"/>
          <w:b/>
          <w:sz w:val="22"/>
          <w:szCs w:val="22"/>
        </w:rPr>
        <w:t>LOS LICITANTES</w:t>
      </w:r>
      <w:r w:rsidRPr="00DE34ED">
        <w:rPr>
          <w:rFonts w:ascii="Arial" w:eastAsia="Arial" w:hAnsi="Arial" w:cs="Arial"/>
          <w:sz w:val="22"/>
          <w:szCs w:val="22"/>
        </w:rPr>
        <w:t xml:space="preserve">, en los términos del Artículo 85 de </w:t>
      </w:r>
      <w:r w:rsidRPr="00DE34ED">
        <w:rPr>
          <w:rFonts w:ascii="Arial" w:eastAsia="Arial" w:hAnsi="Arial" w:cs="Arial"/>
          <w:b/>
          <w:sz w:val="22"/>
          <w:szCs w:val="22"/>
        </w:rPr>
        <w:t>“LA LEY”</w:t>
      </w:r>
      <w:r w:rsidRPr="00DE34ED">
        <w:rPr>
          <w:rFonts w:ascii="Arial" w:eastAsia="Arial" w:hAnsi="Arial" w:cs="Arial"/>
          <w:sz w:val="22"/>
          <w:szCs w:val="22"/>
        </w:rPr>
        <w:t>.</w:t>
      </w:r>
    </w:p>
    <w:p w14:paraId="60895072"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0EE00DCB" w14:textId="77777777" w:rsidR="00766E8B" w:rsidRPr="00DE34ED" w:rsidRDefault="00766E8B" w:rsidP="00766E8B">
      <w:pPr>
        <w:pBdr>
          <w:top w:val="nil"/>
          <w:left w:val="nil"/>
          <w:bottom w:val="nil"/>
          <w:right w:val="nil"/>
          <w:between w:val="nil"/>
        </w:pBdr>
        <w:jc w:val="both"/>
        <w:rPr>
          <w:rFonts w:ascii="Arial" w:eastAsia="Arial" w:hAnsi="Arial" w:cs="Arial"/>
          <w:b/>
          <w:sz w:val="22"/>
          <w:szCs w:val="22"/>
        </w:rPr>
      </w:pPr>
      <w:r w:rsidRPr="00DE34ED">
        <w:rPr>
          <w:rFonts w:ascii="Arial" w:eastAsia="Arial" w:hAnsi="Arial" w:cs="Arial"/>
          <w:b/>
          <w:sz w:val="22"/>
          <w:szCs w:val="22"/>
        </w:rPr>
        <w:t>12.-    DECLARACIÓN DESIERTA DEL PROCEDIMIENTO DE LICITACIÓN PÚBLICA NACIONAL.</w:t>
      </w:r>
    </w:p>
    <w:p w14:paraId="447DD932" w14:textId="77777777" w:rsidR="00766E8B" w:rsidRPr="00DE34ED" w:rsidRDefault="00766E8B" w:rsidP="00766E8B">
      <w:pPr>
        <w:pBdr>
          <w:top w:val="nil"/>
          <w:left w:val="nil"/>
          <w:bottom w:val="nil"/>
          <w:right w:val="nil"/>
          <w:between w:val="nil"/>
        </w:pBdr>
        <w:spacing w:after="120"/>
        <w:jc w:val="both"/>
        <w:rPr>
          <w:rFonts w:ascii="Arial" w:eastAsia="Arial" w:hAnsi="Arial" w:cs="Arial"/>
          <w:sz w:val="22"/>
          <w:szCs w:val="22"/>
        </w:rPr>
      </w:pPr>
      <w:r w:rsidRPr="00DE34ED">
        <w:rPr>
          <w:rFonts w:ascii="Arial" w:eastAsia="Arial" w:hAnsi="Arial" w:cs="Arial"/>
          <w:sz w:val="22"/>
          <w:szCs w:val="22"/>
        </w:rPr>
        <w:t xml:space="preserve">Se declara desierta la </w:t>
      </w:r>
      <w:proofErr w:type="gramStart"/>
      <w:r w:rsidRPr="00DE34ED">
        <w:rPr>
          <w:rFonts w:ascii="Arial" w:eastAsia="Arial" w:hAnsi="Arial" w:cs="Arial"/>
          <w:sz w:val="22"/>
          <w:szCs w:val="22"/>
        </w:rPr>
        <w:t>licitación,:</w:t>
      </w:r>
      <w:proofErr w:type="gramEnd"/>
      <w:r w:rsidRPr="00DE34ED">
        <w:rPr>
          <w:rFonts w:ascii="Arial" w:eastAsia="Arial" w:hAnsi="Arial" w:cs="Arial"/>
          <w:sz w:val="22"/>
          <w:szCs w:val="22"/>
        </w:rPr>
        <w:t xml:space="preserve"> </w:t>
      </w:r>
    </w:p>
    <w:p w14:paraId="2B0232B3" w14:textId="77777777" w:rsidR="00766E8B" w:rsidRPr="00DE34ED" w:rsidRDefault="00766E8B" w:rsidP="00766E8B">
      <w:pPr>
        <w:numPr>
          <w:ilvl w:val="0"/>
          <w:numId w:val="6"/>
        </w:numPr>
        <w:pBdr>
          <w:top w:val="nil"/>
          <w:left w:val="nil"/>
          <w:bottom w:val="nil"/>
          <w:right w:val="nil"/>
          <w:between w:val="nil"/>
        </w:pBdr>
        <w:ind w:left="142" w:hanging="142"/>
        <w:jc w:val="both"/>
        <w:rPr>
          <w:rFonts w:ascii="Arial" w:eastAsia="Arial" w:hAnsi="Arial" w:cs="Arial"/>
          <w:sz w:val="22"/>
          <w:szCs w:val="22"/>
        </w:rPr>
      </w:pPr>
      <w:r w:rsidRPr="00DE34ED">
        <w:rPr>
          <w:rFonts w:ascii="Arial" w:eastAsia="Arial" w:hAnsi="Arial" w:cs="Arial"/>
          <w:sz w:val="22"/>
          <w:szCs w:val="22"/>
        </w:rPr>
        <w:t>Cuando no se presenten ofertas en el acto de presentación de propuestas técnicas y económicas.</w:t>
      </w:r>
    </w:p>
    <w:p w14:paraId="0E5FC736" w14:textId="77777777" w:rsidR="00766E8B" w:rsidRPr="00DE34ED" w:rsidRDefault="00766E8B" w:rsidP="00766E8B">
      <w:pPr>
        <w:numPr>
          <w:ilvl w:val="0"/>
          <w:numId w:val="6"/>
        </w:numPr>
        <w:pBdr>
          <w:top w:val="nil"/>
          <w:left w:val="nil"/>
          <w:bottom w:val="nil"/>
          <w:right w:val="nil"/>
          <w:between w:val="nil"/>
        </w:pBdr>
        <w:ind w:left="142" w:hanging="142"/>
        <w:jc w:val="both"/>
        <w:rPr>
          <w:rFonts w:ascii="Arial" w:eastAsia="Arial" w:hAnsi="Arial" w:cs="Arial"/>
          <w:sz w:val="22"/>
          <w:szCs w:val="22"/>
        </w:rPr>
      </w:pPr>
      <w:r w:rsidRPr="00DE34ED">
        <w:rPr>
          <w:rFonts w:ascii="Arial" w:eastAsia="Arial" w:hAnsi="Arial" w:cs="Arial"/>
          <w:sz w:val="22"/>
          <w:szCs w:val="22"/>
        </w:rPr>
        <w:t xml:space="preserve">Cuando no se cuente con ofertas que cumplan cuantitativamente con los documentos solicitados. </w:t>
      </w:r>
    </w:p>
    <w:p w14:paraId="0B6A0F5A" w14:textId="77777777" w:rsidR="00766E8B" w:rsidRPr="00DE34ED" w:rsidRDefault="00766E8B" w:rsidP="00766E8B">
      <w:pPr>
        <w:numPr>
          <w:ilvl w:val="0"/>
          <w:numId w:val="6"/>
        </w:numPr>
        <w:pBdr>
          <w:top w:val="nil"/>
          <w:left w:val="nil"/>
          <w:bottom w:val="nil"/>
          <w:right w:val="nil"/>
          <w:between w:val="nil"/>
        </w:pBdr>
        <w:ind w:left="142" w:hanging="142"/>
        <w:jc w:val="both"/>
        <w:rPr>
          <w:rFonts w:ascii="Arial" w:eastAsia="Arial" w:hAnsi="Arial" w:cs="Arial"/>
          <w:sz w:val="22"/>
          <w:szCs w:val="22"/>
        </w:rPr>
      </w:pPr>
      <w:r w:rsidRPr="00DE34ED">
        <w:rPr>
          <w:rFonts w:ascii="Arial" w:eastAsia="Arial" w:hAnsi="Arial" w:cs="Arial"/>
          <w:sz w:val="22"/>
          <w:szCs w:val="22"/>
        </w:rPr>
        <w:t xml:space="preserve">Cuando no se cuente con ofertas solventes técnicamente. </w:t>
      </w:r>
    </w:p>
    <w:p w14:paraId="7EDBB407" w14:textId="77777777" w:rsidR="00766E8B" w:rsidRPr="00DE34ED" w:rsidRDefault="00766E8B" w:rsidP="00766E8B">
      <w:pPr>
        <w:numPr>
          <w:ilvl w:val="0"/>
          <w:numId w:val="6"/>
        </w:numPr>
        <w:pBdr>
          <w:top w:val="nil"/>
          <w:left w:val="nil"/>
          <w:bottom w:val="nil"/>
          <w:right w:val="nil"/>
          <w:between w:val="nil"/>
        </w:pBdr>
        <w:ind w:left="142" w:hanging="142"/>
        <w:jc w:val="both"/>
        <w:rPr>
          <w:rFonts w:ascii="Arial" w:eastAsia="Arial" w:hAnsi="Arial" w:cs="Arial"/>
          <w:sz w:val="22"/>
          <w:szCs w:val="22"/>
        </w:rPr>
      </w:pPr>
      <w:r w:rsidRPr="00DE34ED">
        <w:rPr>
          <w:rFonts w:ascii="Arial" w:eastAsia="Arial" w:hAnsi="Arial" w:cs="Arial"/>
          <w:sz w:val="22"/>
          <w:szCs w:val="22"/>
        </w:rPr>
        <w:t xml:space="preserve">Cuando en el acto de apertura de sobres económicos, no se cuente con ofertas solventes técnicamente. </w:t>
      </w:r>
    </w:p>
    <w:p w14:paraId="4D96638F" w14:textId="77777777" w:rsidR="00766E8B" w:rsidRPr="00DE34ED" w:rsidRDefault="00766E8B" w:rsidP="00766E8B">
      <w:pPr>
        <w:numPr>
          <w:ilvl w:val="0"/>
          <w:numId w:val="6"/>
        </w:numPr>
        <w:pBdr>
          <w:top w:val="nil"/>
          <w:left w:val="nil"/>
          <w:bottom w:val="nil"/>
          <w:right w:val="nil"/>
          <w:between w:val="nil"/>
        </w:pBdr>
        <w:ind w:left="142" w:hanging="142"/>
        <w:jc w:val="both"/>
        <w:rPr>
          <w:rFonts w:ascii="Arial" w:eastAsia="Arial" w:hAnsi="Arial" w:cs="Arial"/>
          <w:sz w:val="22"/>
          <w:szCs w:val="22"/>
        </w:rPr>
      </w:pPr>
      <w:r w:rsidRPr="00DE34ED">
        <w:rPr>
          <w:rFonts w:ascii="Arial" w:eastAsia="Arial" w:hAnsi="Arial" w:cs="Arial"/>
          <w:sz w:val="22"/>
          <w:szCs w:val="22"/>
        </w:rPr>
        <w:t>Cuando no se cuente con propuestas para ser evaluadas en su parte económica.</w:t>
      </w:r>
    </w:p>
    <w:p w14:paraId="1D7637E6" w14:textId="77777777" w:rsidR="00766E8B" w:rsidRPr="00DE34ED" w:rsidRDefault="00766E8B" w:rsidP="00766E8B">
      <w:pPr>
        <w:numPr>
          <w:ilvl w:val="0"/>
          <w:numId w:val="9"/>
        </w:numPr>
        <w:pBdr>
          <w:top w:val="nil"/>
          <w:left w:val="nil"/>
          <w:bottom w:val="nil"/>
          <w:right w:val="nil"/>
          <w:between w:val="nil"/>
        </w:pBdr>
        <w:ind w:left="142" w:hanging="142"/>
        <w:jc w:val="both"/>
        <w:rPr>
          <w:rFonts w:ascii="Arial" w:eastAsia="Arial" w:hAnsi="Arial" w:cs="Arial"/>
          <w:sz w:val="22"/>
          <w:szCs w:val="22"/>
        </w:rPr>
      </w:pPr>
      <w:r w:rsidRPr="00DE34ED">
        <w:rPr>
          <w:rFonts w:ascii="Arial" w:eastAsia="Arial" w:hAnsi="Arial" w:cs="Arial"/>
          <w:sz w:val="22"/>
          <w:szCs w:val="22"/>
        </w:rPr>
        <w:t xml:space="preserve">Cuando los costos y condiciones técnicas y económicas presentadas, no fueran aceptables por la convocante. </w:t>
      </w:r>
    </w:p>
    <w:p w14:paraId="5B4B28F4" w14:textId="77777777" w:rsidR="00766E8B" w:rsidRPr="00DE34ED" w:rsidRDefault="00766E8B" w:rsidP="00766E8B">
      <w:pPr>
        <w:pBdr>
          <w:top w:val="nil"/>
          <w:left w:val="nil"/>
          <w:bottom w:val="nil"/>
          <w:right w:val="nil"/>
          <w:between w:val="nil"/>
        </w:pBdr>
        <w:jc w:val="both"/>
        <w:rPr>
          <w:rFonts w:ascii="Arial" w:eastAsia="Arial" w:hAnsi="Arial" w:cs="Arial"/>
          <w:b/>
          <w:sz w:val="22"/>
          <w:szCs w:val="22"/>
        </w:rPr>
      </w:pPr>
    </w:p>
    <w:p w14:paraId="6D6EED88" w14:textId="77777777" w:rsidR="00766E8B" w:rsidRPr="00DE34ED" w:rsidRDefault="00766E8B" w:rsidP="00766E8B">
      <w:pPr>
        <w:pBdr>
          <w:top w:val="nil"/>
          <w:left w:val="nil"/>
          <w:bottom w:val="nil"/>
          <w:right w:val="nil"/>
          <w:between w:val="nil"/>
        </w:pBdr>
        <w:jc w:val="both"/>
        <w:rPr>
          <w:rFonts w:ascii="Arial" w:eastAsia="Arial" w:hAnsi="Arial" w:cs="Arial"/>
          <w:b/>
          <w:sz w:val="22"/>
          <w:szCs w:val="22"/>
        </w:rPr>
      </w:pPr>
      <w:r w:rsidRPr="00DE34ED">
        <w:rPr>
          <w:rFonts w:ascii="Arial" w:eastAsia="Arial" w:hAnsi="Arial" w:cs="Arial"/>
          <w:b/>
          <w:sz w:val="22"/>
          <w:szCs w:val="22"/>
        </w:rPr>
        <w:t>13.- CONTRATO.</w:t>
      </w:r>
    </w:p>
    <w:p w14:paraId="539B72E4"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bCs/>
          <w:sz w:val="22"/>
          <w:szCs w:val="22"/>
        </w:rPr>
        <w:t xml:space="preserve">El contrato, será firmado en la fecha señalada en el calendario, </w:t>
      </w:r>
      <w:r w:rsidRPr="00DE34ED">
        <w:rPr>
          <w:rFonts w:ascii="Arial" w:eastAsia="Arial" w:hAnsi="Arial" w:cs="Arial"/>
          <w:sz w:val="22"/>
          <w:szCs w:val="22"/>
        </w:rPr>
        <w:t>en las oficinas de Dirección Jurídica, de la Administración Portuaria Integral de B.C.S., S.A. de C.V., ubicada en Puerto Comercial de Pichilingue en Carretera a Pichilingue Km. 17, La Paz, Baja California Sur, C.P. 23010. Planta Baja.</w:t>
      </w:r>
    </w:p>
    <w:p w14:paraId="0D9371AB" w14:textId="77777777" w:rsidR="00766E8B" w:rsidRPr="00DE34ED" w:rsidRDefault="00766E8B" w:rsidP="00766E8B">
      <w:pPr>
        <w:pBdr>
          <w:top w:val="nil"/>
          <w:left w:val="nil"/>
          <w:bottom w:val="nil"/>
          <w:right w:val="nil"/>
          <w:between w:val="nil"/>
        </w:pBdr>
        <w:jc w:val="both"/>
        <w:rPr>
          <w:rFonts w:ascii="Arial" w:eastAsia="Arial" w:hAnsi="Arial" w:cs="Arial"/>
          <w:b/>
          <w:sz w:val="22"/>
          <w:szCs w:val="22"/>
        </w:rPr>
      </w:pPr>
    </w:p>
    <w:p w14:paraId="6C7C629E"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En cumplimiento del Artículo 39 Fracción XVI de </w:t>
      </w:r>
      <w:r w:rsidRPr="00DE34ED">
        <w:rPr>
          <w:rFonts w:ascii="Arial" w:eastAsia="Arial" w:hAnsi="Arial" w:cs="Arial"/>
          <w:b/>
          <w:sz w:val="22"/>
          <w:szCs w:val="22"/>
        </w:rPr>
        <w:t>“LA LEY”</w:t>
      </w:r>
      <w:r w:rsidRPr="00DE34ED">
        <w:rPr>
          <w:rFonts w:ascii="Arial" w:eastAsia="Arial" w:hAnsi="Arial" w:cs="Arial"/>
          <w:sz w:val="22"/>
          <w:szCs w:val="22"/>
        </w:rPr>
        <w:t>, se integra como Anexo 11, el Modelo de Contrato a suscribir, haciendo especial precisión, que no son transmisibles bajo ningún título, los derechos y obligaciones.</w:t>
      </w:r>
    </w:p>
    <w:p w14:paraId="7AE03BC2" w14:textId="77777777" w:rsidR="00766E8B" w:rsidRPr="00DE34ED" w:rsidRDefault="00766E8B" w:rsidP="00766E8B">
      <w:pPr>
        <w:widowControl w:val="0"/>
        <w:pBdr>
          <w:top w:val="nil"/>
          <w:left w:val="nil"/>
          <w:bottom w:val="nil"/>
          <w:right w:val="nil"/>
          <w:between w:val="nil"/>
        </w:pBdr>
        <w:jc w:val="both"/>
        <w:rPr>
          <w:rFonts w:ascii="Arial" w:eastAsia="Arial" w:hAnsi="Arial" w:cs="Arial"/>
          <w:sz w:val="22"/>
          <w:szCs w:val="22"/>
        </w:rPr>
      </w:pPr>
    </w:p>
    <w:p w14:paraId="07618521" w14:textId="77777777" w:rsidR="00766E8B" w:rsidRPr="00DE34ED" w:rsidRDefault="00766E8B" w:rsidP="00766E8B">
      <w:pPr>
        <w:pBdr>
          <w:top w:val="nil"/>
          <w:left w:val="nil"/>
          <w:bottom w:val="nil"/>
          <w:right w:val="nil"/>
          <w:between w:val="nil"/>
        </w:pBdr>
        <w:jc w:val="both"/>
        <w:rPr>
          <w:rFonts w:ascii="Arial" w:eastAsia="Arial" w:hAnsi="Arial" w:cs="Arial"/>
          <w:b/>
          <w:sz w:val="22"/>
          <w:szCs w:val="22"/>
        </w:rPr>
      </w:pPr>
      <w:bookmarkStart w:id="13" w:name="_heading=h.2s8eyo1" w:colFirst="0" w:colLast="0"/>
      <w:bookmarkEnd w:id="13"/>
      <w:r w:rsidRPr="00DE34ED">
        <w:rPr>
          <w:rFonts w:ascii="Arial" w:eastAsia="Arial" w:hAnsi="Arial" w:cs="Arial"/>
          <w:b/>
          <w:sz w:val="22"/>
          <w:szCs w:val="22"/>
        </w:rPr>
        <w:t>13.1.- FIRMA DEL CONTRATO.</w:t>
      </w:r>
    </w:p>
    <w:p w14:paraId="433CFC02"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El contrato, será firmado en las oficinas de la Dirección Jurídica, en la fecha, hora y lugar señalado en las </w:t>
      </w:r>
      <w:r w:rsidRPr="00DE34ED">
        <w:rPr>
          <w:rFonts w:ascii="Arial" w:eastAsia="Arial" w:hAnsi="Arial" w:cs="Arial"/>
          <w:b/>
          <w:sz w:val="22"/>
          <w:szCs w:val="22"/>
        </w:rPr>
        <w:t>“BASES DE LICITACIÓN”</w:t>
      </w:r>
      <w:r w:rsidRPr="00DE34ED">
        <w:rPr>
          <w:rFonts w:ascii="Arial" w:eastAsia="Arial" w:hAnsi="Arial" w:cs="Arial"/>
          <w:sz w:val="22"/>
          <w:szCs w:val="22"/>
        </w:rPr>
        <w:t xml:space="preserve">, debiendo apersonarse </w:t>
      </w:r>
      <w:r w:rsidRPr="00DE34ED">
        <w:rPr>
          <w:rFonts w:ascii="Arial" w:eastAsia="Arial" w:hAnsi="Arial" w:cs="Arial"/>
          <w:b/>
          <w:sz w:val="22"/>
          <w:szCs w:val="22"/>
        </w:rPr>
        <w:t>“EL LICITANTE”</w:t>
      </w:r>
      <w:r w:rsidRPr="00DE34ED">
        <w:rPr>
          <w:rFonts w:ascii="Arial" w:eastAsia="Arial" w:hAnsi="Arial" w:cs="Arial"/>
          <w:sz w:val="22"/>
          <w:szCs w:val="22"/>
        </w:rPr>
        <w:t xml:space="preserve"> adjudicado por persona facultada, exhibiendo la documentación que señala en el</w:t>
      </w:r>
      <w:r w:rsidRPr="00DE34ED">
        <w:rPr>
          <w:rFonts w:ascii="Arial" w:eastAsia="Arial" w:hAnsi="Arial" w:cs="Arial"/>
          <w:b/>
          <w:sz w:val="22"/>
          <w:szCs w:val="22"/>
        </w:rPr>
        <w:t xml:space="preserve"> anexo 13</w:t>
      </w:r>
      <w:r w:rsidRPr="00DE34ED">
        <w:rPr>
          <w:rFonts w:ascii="Arial" w:eastAsia="Arial" w:hAnsi="Arial" w:cs="Arial"/>
          <w:sz w:val="22"/>
          <w:szCs w:val="22"/>
        </w:rPr>
        <w:t xml:space="preserve">. </w:t>
      </w:r>
    </w:p>
    <w:p w14:paraId="159CBB56"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38CB8738" w14:textId="77777777" w:rsidR="00766E8B" w:rsidRPr="00DE34ED" w:rsidRDefault="00766E8B" w:rsidP="00766E8B">
      <w:pPr>
        <w:pBdr>
          <w:top w:val="nil"/>
          <w:left w:val="nil"/>
          <w:bottom w:val="nil"/>
          <w:right w:val="nil"/>
          <w:between w:val="nil"/>
        </w:pBdr>
        <w:jc w:val="both"/>
        <w:rPr>
          <w:rFonts w:ascii="Arial" w:eastAsia="Arial" w:hAnsi="Arial" w:cs="Arial"/>
          <w:b/>
          <w:sz w:val="22"/>
          <w:szCs w:val="22"/>
        </w:rPr>
      </w:pPr>
      <w:r w:rsidRPr="00DE34ED">
        <w:rPr>
          <w:rFonts w:ascii="Arial" w:eastAsia="Arial" w:hAnsi="Arial" w:cs="Arial"/>
          <w:b/>
          <w:sz w:val="22"/>
          <w:szCs w:val="22"/>
        </w:rPr>
        <w:t>13.2.- ADMINISTRADOR DEL CONTRATO.</w:t>
      </w:r>
    </w:p>
    <w:p w14:paraId="730F32ED" w14:textId="77777777" w:rsidR="00766E8B" w:rsidRPr="00DE34ED" w:rsidRDefault="00766E8B" w:rsidP="00766E8B">
      <w:pPr>
        <w:pBdr>
          <w:top w:val="nil"/>
          <w:left w:val="nil"/>
          <w:bottom w:val="nil"/>
          <w:right w:val="nil"/>
          <w:between w:val="nil"/>
        </w:pBdr>
        <w:tabs>
          <w:tab w:val="left" w:pos="284"/>
        </w:tabs>
        <w:jc w:val="both"/>
        <w:rPr>
          <w:rFonts w:ascii="Arial" w:eastAsia="Arial" w:hAnsi="Arial" w:cs="Arial"/>
          <w:sz w:val="22"/>
          <w:szCs w:val="22"/>
        </w:rPr>
      </w:pPr>
      <w:r w:rsidRPr="00DE34ED">
        <w:rPr>
          <w:rFonts w:ascii="Arial" w:eastAsia="Arial" w:hAnsi="Arial" w:cs="Arial"/>
          <w:sz w:val="22"/>
          <w:szCs w:val="22"/>
        </w:rPr>
        <w:t xml:space="preserve">En el contrato se establecerá un Administrador del Contrato, quien será responsable a nombre de </w:t>
      </w:r>
      <w:r w:rsidRPr="00DE34ED">
        <w:rPr>
          <w:rFonts w:ascii="Arial" w:eastAsia="Arial" w:hAnsi="Arial" w:cs="Arial"/>
          <w:b/>
          <w:sz w:val="22"/>
          <w:szCs w:val="22"/>
        </w:rPr>
        <w:t>“</w:t>
      </w:r>
      <w:proofErr w:type="gramStart"/>
      <w:r w:rsidRPr="00DE34ED">
        <w:rPr>
          <w:rFonts w:ascii="Arial" w:eastAsia="Arial" w:hAnsi="Arial" w:cs="Arial"/>
          <w:b/>
          <w:sz w:val="22"/>
          <w:szCs w:val="22"/>
        </w:rPr>
        <w:t>LA  APIBCS</w:t>
      </w:r>
      <w:proofErr w:type="gramEnd"/>
      <w:r w:rsidRPr="00DE34ED">
        <w:rPr>
          <w:rFonts w:ascii="Arial" w:eastAsia="Arial" w:hAnsi="Arial" w:cs="Arial"/>
          <w:b/>
          <w:sz w:val="22"/>
          <w:szCs w:val="22"/>
        </w:rPr>
        <w:t>”</w:t>
      </w:r>
      <w:r w:rsidRPr="00DE34ED">
        <w:rPr>
          <w:rFonts w:ascii="Arial" w:eastAsia="Arial" w:hAnsi="Arial" w:cs="Arial"/>
          <w:sz w:val="22"/>
          <w:szCs w:val="22"/>
        </w:rPr>
        <w:t>., de vigilar el cumplimiento de las obligaciones contractuales, siendo estas, de manera enunciativa más no limitativa las siguientes:</w:t>
      </w:r>
    </w:p>
    <w:p w14:paraId="2921A828"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0B3CDC54" w14:textId="77777777" w:rsidR="00766E8B" w:rsidRPr="00DE34ED" w:rsidRDefault="00766E8B" w:rsidP="00766E8B">
      <w:pPr>
        <w:numPr>
          <w:ilvl w:val="0"/>
          <w:numId w:val="5"/>
        </w:numPr>
        <w:pBdr>
          <w:top w:val="nil"/>
          <w:left w:val="nil"/>
          <w:bottom w:val="nil"/>
          <w:right w:val="nil"/>
          <w:between w:val="nil"/>
        </w:pBdr>
        <w:ind w:left="142" w:firstLine="0"/>
        <w:jc w:val="both"/>
        <w:rPr>
          <w:rFonts w:ascii="Arial" w:eastAsia="Arial" w:hAnsi="Arial" w:cs="Arial"/>
          <w:sz w:val="22"/>
          <w:szCs w:val="22"/>
        </w:rPr>
      </w:pPr>
      <w:r w:rsidRPr="00DE34ED">
        <w:rPr>
          <w:rFonts w:ascii="Arial" w:eastAsia="Arial" w:hAnsi="Arial" w:cs="Arial"/>
          <w:sz w:val="22"/>
          <w:szCs w:val="22"/>
        </w:rPr>
        <w:lastRenderedPageBreak/>
        <w:t>Ser el conducto para reportar algún siniestro ante la Aseguradora.</w:t>
      </w:r>
    </w:p>
    <w:p w14:paraId="38DD352B" w14:textId="77777777" w:rsidR="00766E8B" w:rsidRPr="00DE34ED" w:rsidRDefault="00766E8B" w:rsidP="00766E8B">
      <w:pPr>
        <w:pBdr>
          <w:top w:val="nil"/>
          <w:left w:val="nil"/>
          <w:bottom w:val="nil"/>
          <w:right w:val="nil"/>
          <w:between w:val="nil"/>
        </w:pBdr>
        <w:ind w:left="142"/>
        <w:jc w:val="both"/>
        <w:rPr>
          <w:rFonts w:ascii="Arial" w:eastAsia="Arial" w:hAnsi="Arial" w:cs="Arial"/>
          <w:sz w:val="22"/>
          <w:szCs w:val="22"/>
        </w:rPr>
      </w:pPr>
    </w:p>
    <w:p w14:paraId="194D845F" w14:textId="77777777" w:rsidR="00766E8B" w:rsidRPr="00DE34ED" w:rsidRDefault="00766E8B" w:rsidP="00766E8B">
      <w:pPr>
        <w:numPr>
          <w:ilvl w:val="0"/>
          <w:numId w:val="5"/>
        </w:numPr>
        <w:pBdr>
          <w:top w:val="nil"/>
          <w:left w:val="nil"/>
          <w:bottom w:val="nil"/>
          <w:right w:val="nil"/>
          <w:between w:val="nil"/>
        </w:pBdr>
        <w:ind w:left="142" w:firstLine="0"/>
        <w:jc w:val="both"/>
        <w:rPr>
          <w:rFonts w:ascii="Arial" w:eastAsia="Arial" w:hAnsi="Arial" w:cs="Arial"/>
          <w:sz w:val="22"/>
          <w:szCs w:val="22"/>
        </w:rPr>
      </w:pPr>
      <w:r w:rsidRPr="00DE34ED">
        <w:rPr>
          <w:rFonts w:ascii="Arial" w:eastAsia="Arial" w:hAnsi="Arial" w:cs="Arial"/>
          <w:sz w:val="22"/>
          <w:szCs w:val="22"/>
        </w:rPr>
        <w:t xml:space="preserve">Ser el conducto para dar seguimiento al cumplimiento de las obligaciones contractuales de </w:t>
      </w:r>
      <w:r w:rsidRPr="00DE34ED">
        <w:rPr>
          <w:rFonts w:ascii="Arial" w:eastAsia="Arial" w:hAnsi="Arial" w:cs="Arial"/>
          <w:b/>
          <w:sz w:val="22"/>
          <w:szCs w:val="22"/>
        </w:rPr>
        <w:t>“El PROVEEDOR”</w:t>
      </w:r>
      <w:r w:rsidRPr="00DE34ED">
        <w:rPr>
          <w:rFonts w:ascii="Arial" w:eastAsia="Arial" w:hAnsi="Arial" w:cs="Arial"/>
          <w:sz w:val="22"/>
          <w:szCs w:val="22"/>
        </w:rPr>
        <w:t>, generar y custodiar la información comprobatoria sobre la entrega y verificación de los Servicios recibidos</w:t>
      </w:r>
    </w:p>
    <w:p w14:paraId="4DDBEA81" w14:textId="77777777" w:rsidR="00766E8B" w:rsidRPr="00DE34ED" w:rsidRDefault="00766E8B" w:rsidP="00766E8B">
      <w:pPr>
        <w:pBdr>
          <w:top w:val="nil"/>
          <w:left w:val="nil"/>
          <w:bottom w:val="nil"/>
          <w:right w:val="nil"/>
          <w:between w:val="nil"/>
        </w:pBdr>
        <w:ind w:left="142"/>
        <w:jc w:val="both"/>
        <w:rPr>
          <w:rFonts w:ascii="Arial" w:eastAsia="Arial" w:hAnsi="Arial" w:cs="Arial"/>
          <w:sz w:val="22"/>
          <w:szCs w:val="22"/>
        </w:rPr>
      </w:pPr>
    </w:p>
    <w:p w14:paraId="08C04756" w14:textId="77777777" w:rsidR="00766E8B" w:rsidRPr="00DE34ED" w:rsidRDefault="00766E8B" w:rsidP="00766E8B">
      <w:pPr>
        <w:numPr>
          <w:ilvl w:val="0"/>
          <w:numId w:val="5"/>
        </w:numPr>
        <w:pBdr>
          <w:top w:val="nil"/>
          <w:left w:val="nil"/>
          <w:bottom w:val="nil"/>
          <w:right w:val="nil"/>
          <w:between w:val="nil"/>
        </w:pBdr>
        <w:ind w:left="142" w:firstLine="0"/>
        <w:jc w:val="both"/>
        <w:rPr>
          <w:rFonts w:ascii="Arial" w:eastAsia="Arial" w:hAnsi="Arial" w:cs="Arial"/>
          <w:sz w:val="22"/>
          <w:szCs w:val="22"/>
        </w:rPr>
      </w:pPr>
      <w:r w:rsidRPr="00DE34ED">
        <w:rPr>
          <w:rFonts w:ascii="Arial" w:eastAsia="Arial" w:hAnsi="Arial" w:cs="Arial"/>
          <w:sz w:val="22"/>
          <w:szCs w:val="22"/>
        </w:rPr>
        <w:t xml:space="preserve">Presentar ante la Gerencia de Administración de </w:t>
      </w:r>
      <w:r w:rsidRPr="00DE34ED">
        <w:rPr>
          <w:rFonts w:ascii="Arial" w:eastAsia="Arial" w:hAnsi="Arial" w:cs="Arial"/>
          <w:b/>
          <w:sz w:val="22"/>
          <w:szCs w:val="22"/>
        </w:rPr>
        <w:t>“</w:t>
      </w:r>
      <w:proofErr w:type="gramStart"/>
      <w:r w:rsidRPr="00DE34ED">
        <w:rPr>
          <w:rFonts w:ascii="Arial" w:eastAsia="Arial" w:hAnsi="Arial" w:cs="Arial"/>
          <w:b/>
          <w:sz w:val="22"/>
          <w:szCs w:val="22"/>
        </w:rPr>
        <w:t>LA  APIBCS</w:t>
      </w:r>
      <w:proofErr w:type="gramEnd"/>
      <w:r w:rsidRPr="00DE34ED">
        <w:rPr>
          <w:rFonts w:ascii="Arial" w:eastAsia="Arial" w:hAnsi="Arial" w:cs="Arial"/>
          <w:b/>
          <w:sz w:val="22"/>
          <w:szCs w:val="22"/>
        </w:rPr>
        <w:t>”</w:t>
      </w:r>
      <w:r w:rsidRPr="00DE34ED">
        <w:rPr>
          <w:rFonts w:ascii="Arial" w:eastAsia="Arial" w:hAnsi="Arial" w:cs="Arial"/>
          <w:sz w:val="22"/>
          <w:szCs w:val="22"/>
        </w:rPr>
        <w:t xml:space="preserve">. el reporte </w:t>
      </w:r>
      <w:proofErr w:type="gramStart"/>
      <w:r w:rsidRPr="00DE34ED">
        <w:rPr>
          <w:rFonts w:ascii="Arial" w:eastAsia="Arial" w:hAnsi="Arial" w:cs="Arial"/>
          <w:sz w:val="22"/>
          <w:szCs w:val="22"/>
        </w:rPr>
        <w:t>del  seguimiento</w:t>
      </w:r>
      <w:proofErr w:type="gramEnd"/>
      <w:r w:rsidRPr="00DE34ED">
        <w:rPr>
          <w:rFonts w:ascii="Arial" w:eastAsia="Arial" w:hAnsi="Arial" w:cs="Arial"/>
          <w:sz w:val="22"/>
          <w:szCs w:val="22"/>
        </w:rPr>
        <w:t xml:space="preserve"> al cumplimiento de las obligaciones a cargo de </w:t>
      </w:r>
      <w:r w:rsidRPr="00DE34ED">
        <w:rPr>
          <w:rFonts w:ascii="Arial" w:eastAsia="Arial" w:hAnsi="Arial" w:cs="Arial"/>
          <w:b/>
          <w:sz w:val="22"/>
          <w:szCs w:val="22"/>
        </w:rPr>
        <w:t>“EL PROVEEDOR”</w:t>
      </w:r>
      <w:r w:rsidRPr="00DE34ED">
        <w:rPr>
          <w:rFonts w:ascii="Arial" w:eastAsia="Arial" w:hAnsi="Arial" w:cs="Arial"/>
          <w:sz w:val="22"/>
          <w:szCs w:val="22"/>
        </w:rPr>
        <w:t xml:space="preserve">. </w:t>
      </w:r>
    </w:p>
    <w:p w14:paraId="537D5401" w14:textId="77777777" w:rsidR="00766E8B" w:rsidRPr="00DE34ED" w:rsidRDefault="00766E8B" w:rsidP="00766E8B">
      <w:pPr>
        <w:pBdr>
          <w:top w:val="nil"/>
          <w:left w:val="nil"/>
          <w:bottom w:val="nil"/>
          <w:right w:val="nil"/>
          <w:between w:val="nil"/>
        </w:pBdr>
        <w:ind w:left="142"/>
        <w:jc w:val="both"/>
        <w:rPr>
          <w:rFonts w:ascii="Arial" w:eastAsia="Arial" w:hAnsi="Arial" w:cs="Arial"/>
          <w:sz w:val="22"/>
          <w:szCs w:val="22"/>
        </w:rPr>
      </w:pPr>
    </w:p>
    <w:p w14:paraId="0A0C9930" w14:textId="77777777" w:rsidR="00766E8B" w:rsidRPr="00DE34ED" w:rsidRDefault="00766E8B" w:rsidP="00766E8B">
      <w:pPr>
        <w:numPr>
          <w:ilvl w:val="0"/>
          <w:numId w:val="5"/>
        </w:numPr>
        <w:pBdr>
          <w:top w:val="nil"/>
          <w:left w:val="nil"/>
          <w:bottom w:val="nil"/>
          <w:right w:val="nil"/>
          <w:between w:val="nil"/>
        </w:pBdr>
        <w:ind w:left="142" w:firstLine="0"/>
        <w:jc w:val="both"/>
        <w:rPr>
          <w:rFonts w:ascii="Arial" w:eastAsia="Arial" w:hAnsi="Arial" w:cs="Arial"/>
          <w:sz w:val="22"/>
          <w:szCs w:val="22"/>
        </w:rPr>
      </w:pPr>
      <w:r w:rsidRPr="00DE34ED">
        <w:rPr>
          <w:rFonts w:ascii="Arial" w:eastAsia="Arial" w:hAnsi="Arial" w:cs="Arial"/>
          <w:sz w:val="22"/>
          <w:szCs w:val="22"/>
        </w:rPr>
        <w:t xml:space="preserve">Integrar el expediente del presente contrato y conservar en forma ordenada y sistemática, la documentación necesaria que evidencie el suministro en tiempo y forma. </w:t>
      </w:r>
    </w:p>
    <w:p w14:paraId="205D6C5A"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3B128F17" w14:textId="77777777" w:rsidR="00766E8B" w:rsidRPr="00DE34ED" w:rsidRDefault="00766E8B" w:rsidP="00766E8B">
      <w:pPr>
        <w:numPr>
          <w:ilvl w:val="0"/>
          <w:numId w:val="5"/>
        </w:numPr>
        <w:pBdr>
          <w:top w:val="nil"/>
          <w:left w:val="nil"/>
          <w:bottom w:val="nil"/>
          <w:right w:val="nil"/>
          <w:between w:val="nil"/>
        </w:pBdr>
        <w:ind w:left="142" w:firstLine="0"/>
        <w:jc w:val="both"/>
        <w:rPr>
          <w:rFonts w:ascii="Arial" w:eastAsia="Arial" w:hAnsi="Arial" w:cs="Arial"/>
          <w:sz w:val="22"/>
          <w:szCs w:val="22"/>
        </w:rPr>
      </w:pPr>
      <w:r w:rsidRPr="00DE34ED">
        <w:rPr>
          <w:rFonts w:ascii="Arial" w:eastAsia="Arial" w:hAnsi="Arial" w:cs="Arial"/>
          <w:sz w:val="22"/>
          <w:szCs w:val="22"/>
        </w:rPr>
        <w:t xml:space="preserve">Notificar en su caso, a la Gerencia de Administración de </w:t>
      </w:r>
      <w:r w:rsidRPr="00DE34ED">
        <w:rPr>
          <w:rFonts w:ascii="Arial" w:eastAsia="Arial" w:hAnsi="Arial" w:cs="Arial"/>
          <w:b/>
          <w:sz w:val="22"/>
          <w:szCs w:val="22"/>
        </w:rPr>
        <w:t>“</w:t>
      </w:r>
      <w:proofErr w:type="gramStart"/>
      <w:r w:rsidRPr="00DE34ED">
        <w:rPr>
          <w:rFonts w:ascii="Arial" w:eastAsia="Arial" w:hAnsi="Arial" w:cs="Arial"/>
          <w:b/>
          <w:sz w:val="22"/>
          <w:szCs w:val="22"/>
        </w:rPr>
        <w:t>LA  APIBCS</w:t>
      </w:r>
      <w:proofErr w:type="gramEnd"/>
      <w:r w:rsidRPr="00DE34ED">
        <w:rPr>
          <w:rFonts w:ascii="Arial" w:eastAsia="Arial" w:hAnsi="Arial" w:cs="Arial"/>
          <w:b/>
          <w:sz w:val="22"/>
          <w:szCs w:val="22"/>
        </w:rPr>
        <w:t>”</w:t>
      </w:r>
      <w:r w:rsidRPr="00DE34ED">
        <w:rPr>
          <w:rFonts w:ascii="Arial" w:eastAsia="Arial" w:hAnsi="Arial" w:cs="Arial"/>
          <w:sz w:val="22"/>
          <w:szCs w:val="22"/>
        </w:rPr>
        <w:t>., dentro del plazo establecido en el contrato de las omisiones en la entrega.</w:t>
      </w:r>
    </w:p>
    <w:p w14:paraId="52082964" w14:textId="77777777" w:rsidR="00766E8B" w:rsidRPr="00DE34ED" w:rsidRDefault="00766E8B" w:rsidP="00766E8B">
      <w:pPr>
        <w:pBdr>
          <w:top w:val="nil"/>
          <w:left w:val="nil"/>
          <w:bottom w:val="nil"/>
          <w:right w:val="nil"/>
          <w:between w:val="nil"/>
        </w:pBdr>
        <w:ind w:left="142"/>
        <w:jc w:val="both"/>
        <w:rPr>
          <w:rFonts w:ascii="Arial" w:eastAsia="Arial" w:hAnsi="Arial" w:cs="Arial"/>
          <w:sz w:val="22"/>
          <w:szCs w:val="22"/>
        </w:rPr>
      </w:pPr>
    </w:p>
    <w:p w14:paraId="1E28B879" w14:textId="77777777" w:rsidR="00766E8B" w:rsidRPr="00DE34ED" w:rsidRDefault="00766E8B" w:rsidP="00766E8B">
      <w:pPr>
        <w:numPr>
          <w:ilvl w:val="0"/>
          <w:numId w:val="5"/>
        </w:numPr>
        <w:pBdr>
          <w:top w:val="nil"/>
          <w:left w:val="nil"/>
          <w:bottom w:val="nil"/>
          <w:right w:val="nil"/>
          <w:between w:val="nil"/>
        </w:pBdr>
        <w:ind w:left="142" w:firstLine="0"/>
        <w:jc w:val="both"/>
        <w:rPr>
          <w:rFonts w:ascii="Arial" w:eastAsia="Arial" w:hAnsi="Arial" w:cs="Arial"/>
          <w:sz w:val="22"/>
          <w:szCs w:val="22"/>
        </w:rPr>
      </w:pPr>
      <w:r w:rsidRPr="00DE34ED">
        <w:rPr>
          <w:rFonts w:ascii="Arial" w:eastAsia="Arial" w:hAnsi="Arial" w:cs="Arial"/>
          <w:sz w:val="22"/>
          <w:szCs w:val="22"/>
        </w:rPr>
        <w:t>Cuantificar y notificar los días de mora para dar trámite a las penalidades.</w:t>
      </w:r>
    </w:p>
    <w:p w14:paraId="1B39B6F4" w14:textId="77777777" w:rsidR="00766E8B" w:rsidRPr="00DE34ED" w:rsidRDefault="00766E8B" w:rsidP="00766E8B">
      <w:pPr>
        <w:pBdr>
          <w:top w:val="nil"/>
          <w:left w:val="nil"/>
          <w:bottom w:val="nil"/>
          <w:right w:val="nil"/>
          <w:between w:val="nil"/>
        </w:pBdr>
        <w:ind w:left="142"/>
        <w:jc w:val="both"/>
        <w:rPr>
          <w:rFonts w:ascii="Arial" w:eastAsia="Arial" w:hAnsi="Arial" w:cs="Arial"/>
          <w:sz w:val="22"/>
          <w:szCs w:val="22"/>
        </w:rPr>
      </w:pPr>
      <w:r w:rsidRPr="00DE34ED">
        <w:rPr>
          <w:rFonts w:ascii="Arial" w:eastAsia="Arial" w:hAnsi="Arial" w:cs="Arial"/>
          <w:sz w:val="22"/>
          <w:szCs w:val="22"/>
        </w:rPr>
        <w:t xml:space="preserve"> </w:t>
      </w:r>
    </w:p>
    <w:p w14:paraId="102C5C93" w14:textId="77777777" w:rsidR="00766E8B" w:rsidRPr="00DE34ED" w:rsidRDefault="00766E8B" w:rsidP="00766E8B">
      <w:pPr>
        <w:numPr>
          <w:ilvl w:val="0"/>
          <w:numId w:val="5"/>
        </w:numPr>
        <w:pBdr>
          <w:top w:val="nil"/>
          <w:left w:val="nil"/>
          <w:bottom w:val="nil"/>
          <w:right w:val="nil"/>
          <w:between w:val="nil"/>
        </w:pBdr>
        <w:ind w:left="142" w:firstLine="0"/>
        <w:jc w:val="both"/>
        <w:rPr>
          <w:rFonts w:ascii="Arial" w:eastAsia="Arial" w:hAnsi="Arial" w:cs="Arial"/>
          <w:sz w:val="22"/>
          <w:szCs w:val="22"/>
        </w:rPr>
      </w:pPr>
      <w:r w:rsidRPr="00DE34ED">
        <w:rPr>
          <w:rFonts w:ascii="Arial" w:eastAsia="Arial" w:hAnsi="Arial" w:cs="Arial"/>
          <w:sz w:val="22"/>
          <w:szCs w:val="22"/>
        </w:rPr>
        <w:t xml:space="preserve">Remitir a la Gerencia de Administración de </w:t>
      </w:r>
      <w:r w:rsidRPr="00DE34ED">
        <w:rPr>
          <w:rFonts w:ascii="Arial" w:eastAsia="Arial" w:hAnsi="Arial" w:cs="Arial"/>
          <w:b/>
          <w:sz w:val="22"/>
          <w:szCs w:val="22"/>
        </w:rPr>
        <w:t>“</w:t>
      </w:r>
      <w:proofErr w:type="gramStart"/>
      <w:r w:rsidRPr="00DE34ED">
        <w:rPr>
          <w:rFonts w:ascii="Arial" w:eastAsia="Arial" w:hAnsi="Arial" w:cs="Arial"/>
          <w:b/>
          <w:sz w:val="22"/>
          <w:szCs w:val="22"/>
        </w:rPr>
        <w:t>LA  APIBCS</w:t>
      </w:r>
      <w:proofErr w:type="gramEnd"/>
      <w:r w:rsidRPr="00DE34ED">
        <w:rPr>
          <w:rFonts w:ascii="Arial" w:eastAsia="Arial" w:hAnsi="Arial" w:cs="Arial"/>
          <w:b/>
          <w:sz w:val="22"/>
          <w:szCs w:val="22"/>
        </w:rPr>
        <w:t>”</w:t>
      </w:r>
      <w:r w:rsidRPr="00DE34ED">
        <w:rPr>
          <w:rFonts w:ascii="Arial" w:eastAsia="Arial" w:hAnsi="Arial" w:cs="Arial"/>
          <w:sz w:val="22"/>
          <w:szCs w:val="22"/>
        </w:rPr>
        <w:t>., las constancias de suministro.</w:t>
      </w:r>
    </w:p>
    <w:p w14:paraId="10E83425" w14:textId="77777777" w:rsidR="00766E8B" w:rsidRPr="00DE34ED" w:rsidRDefault="00766E8B" w:rsidP="00766E8B">
      <w:pPr>
        <w:jc w:val="both"/>
        <w:rPr>
          <w:rFonts w:ascii="Arial" w:eastAsia="Arial" w:hAnsi="Arial" w:cs="Arial"/>
          <w:sz w:val="22"/>
          <w:szCs w:val="22"/>
        </w:rPr>
      </w:pPr>
    </w:p>
    <w:p w14:paraId="37252085" w14:textId="77777777" w:rsidR="00766E8B" w:rsidRPr="00DE34ED" w:rsidRDefault="00766E8B" w:rsidP="00766E8B">
      <w:pPr>
        <w:pBdr>
          <w:top w:val="nil"/>
          <w:left w:val="nil"/>
          <w:bottom w:val="nil"/>
          <w:right w:val="nil"/>
          <w:between w:val="nil"/>
        </w:pBdr>
        <w:jc w:val="both"/>
        <w:rPr>
          <w:rFonts w:ascii="Arial" w:eastAsia="Arial" w:hAnsi="Arial" w:cs="Arial"/>
          <w:b/>
          <w:sz w:val="22"/>
          <w:szCs w:val="22"/>
        </w:rPr>
      </w:pPr>
      <w:r w:rsidRPr="00DE34ED">
        <w:rPr>
          <w:rFonts w:ascii="Arial" w:eastAsia="Arial" w:hAnsi="Arial" w:cs="Arial"/>
          <w:b/>
          <w:sz w:val="22"/>
          <w:szCs w:val="22"/>
        </w:rPr>
        <w:t>13.3 SANCIONES POR INCUMPLIMIENTO EN LA FIRMA DEL CONTRATO.</w:t>
      </w:r>
    </w:p>
    <w:p w14:paraId="265D672F" w14:textId="77777777" w:rsidR="00766E8B" w:rsidRPr="00DE34ED" w:rsidRDefault="00766E8B" w:rsidP="00766E8B">
      <w:pPr>
        <w:pBdr>
          <w:top w:val="nil"/>
          <w:left w:val="nil"/>
          <w:bottom w:val="nil"/>
          <w:right w:val="nil"/>
          <w:between w:val="nil"/>
        </w:pBdr>
        <w:spacing w:after="120"/>
        <w:jc w:val="both"/>
        <w:rPr>
          <w:rFonts w:ascii="Arial" w:eastAsia="Arial" w:hAnsi="Arial" w:cs="Arial"/>
          <w:sz w:val="22"/>
          <w:szCs w:val="22"/>
        </w:rPr>
      </w:pPr>
      <w:r w:rsidRPr="00DE34ED">
        <w:rPr>
          <w:rFonts w:ascii="Arial" w:eastAsia="Arial" w:hAnsi="Arial" w:cs="Arial"/>
          <w:sz w:val="22"/>
          <w:szCs w:val="22"/>
        </w:rPr>
        <w:t>“EL</w:t>
      </w:r>
      <w:r w:rsidRPr="00DE34ED">
        <w:rPr>
          <w:rFonts w:ascii="Arial" w:eastAsia="Arial" w:hAnsi="Arial" w:cs="Arial"/>
          <w:b/>
          <w:sz w:val="22"/>
          <w:szCs w:val="22"/>
        </w:rPr>
        <w:t xml:space="preserve"> LICITANTE</w:t>
      </w:r>
      <w:r w:rsidRPr="00DE34ED">
        <w:rPr>
          <w:rFonts w:ascii="Arial" w:eastAsia="Arial" w:hAnsi="Arial" w:cs="Arial"/>
          <w:sz w:val="22"/>
          <w:szCs w:val="22"/>
        </w:rPr>
        <w:t xml:space="preserve">” a quien se le hubiere adjudicado contrato, que injustificadamente y por causas imputables al mismo no lo firme, será sancionado en términos de los Artículos 76 y 77 de </w:t>
      </w:r>
      <w:r w:rsidRPr="00DE34ED">
        <w:rPr>
          <w:rFonts w:ascii="Arial" w:eastAsia="Arial" w:hAnsi="Arial" w:cs="Arial"/>
          <w:b/>
          <w:sz w:val="22"/>
          <w:szCs w:val="22"/>
        </w:rPr>
        <w:t>“LA LEY”</w:t>
      </w:r>
      <w:r w:rsidRPr="00DE34ED">
        <w:rPr>
          <w:rFonts w:ascii="Arial" w:eastAsia="Arial" w:hAnsi="Arial" w:cs="Arial"/>
          <w:sz w:val="22"/>
          <w:szCs w:val="22"/>
        </w:rPr>
        <w:t>.</w:t>
      </w:r>
    </w:p>
    <w:p w14:paraId="684C39E2"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En el supuesto del párrafo anterior la convocante podrá adjudicar el contrato al licitante que hubiese presentado la siguiente proposición solvente, siempre y cuando la diferencia en precios con respecto a la postura ganadora no sea superior al 10% (diez por ciento).</w:t>
      </w:r>
    </w:p>
    <w:p w14:paraId="4F557BB3"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1D7771BF" w14:textId="77777777" w:rsidR="00766E8B" w:rsidRPr="00DE34ED" w:rsidRDefault="00766E8B" w:rsidP="00766E8B">
      <w:pPr>
        <w:pBdr>
          <w:top w:val="nil"/>
          <w:left w:val="nil"/>
          <w:bottom w:val="nil"/>
          <w:right w:val="nil"/>
          <w:between w:val="nil"/>
        </w:pBdr>
        <w:jc w:val="both"/>
        <w:rPr>
          <w:rFonts w:ascii="Arial" w:eastAsia="Arial" w:hAnsi="Arial" w:cs="Arial"/>
          <w:b/>
          <w:sz w:val="22"/>
          <w:szCs w:val="22"/>
        </w:rPr>
      </w:pPr>
      <w:r w:rsidRPr="00DE34ED">
        <w:rPr>
          <w:rFonts w:ascii="Arial" w:eastAsia="Arial" w:hAnsi="Arial" w:cs="Arial"/>
          <w:b/>
          <w:sz w:val="22"/>
          <w:szCs w:val="22"/>
        </w:rPr>
        <w:t>13.4.- CLÁUSULA PENAL</w:t>
      </w:r>
    </w:p>
    <w:p w14:paraId="0A537F90"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En caso de que “EL PROVEEDOR” incurra en atraso en el servicio, se hará acreedor a las penas siguientes:</w:t>
      </w:r>
    </w:p>
    <w:p w14:paraId="40515C41"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0C4CF226"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Por no entregar </w:t>
      </w:r>
      <w:proofErr w:type="gramStart"/>
      <w:r w:rsidRPr="00DE34ED">
        <w:rPr>
          <w:rFonts w:ascii="Arial" w:eastAsia="Arial" w:hAnsi="Arial" w:cs="Arial"/>
          <w:sz w:val="22"/>
          <w:szCs w:val="22"/>
        </w:rPr>
        <w:t>el  anticipo</w:t>
      </w:r>
      <w:proofErr w:type="gramEnd"/>
      <w:r w:rsidRPr="00DE34ED">
        <w:rPr>
          <w:rFonts w:ascii="Arial" w:eastAsia="Arial" w:hAnsi="Arial" w:cs="Arial"/>
          <w:sz w:val="22"/>
          <w:szCs w:val="22"/>
        </w:rPr>
        <w:t xml:space="preserve">, de daños proyectado, dentro de los 90 días naturales, posteriores al siniestro, el equivalente a multiplicar el monto dictaminado por .05 por día de mora, del equivalente al 20% del anticipo. </w:t>
      </w:r>
    </w:p>
    <w:p w14:paraId="7EF248AF"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2FDB5A36"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Por </w:t>
      </w:r>
      <w:proofErr w:type="gramStart"/>
      <w:r w:rsidRPr="00DE34ED">
        <w:rPr>
          <w:rFonts w:ascii="Arial" w:eastAsia="Arial" w:hAnsi="Arial" w:cs="Arial"/>
          <w:sz w:val="22"/>
          <w:szCs w:val="22"/>
        </w:rPr>
        <w:t>no  dictaminar</w:t>
      </w:r>
      <w:proofErr w:type="gramEnd"/>
      <w:r w:rsidRPr="00DE34ED">
        <w:rPr>
          <w:rFonts w:ascii="Arial" w:eastAsia="Arial" w:hAnsi="Arial" w:cs="Arial"/>
          <w:sz w:val="22"/>
          <w:szCs w:val="22"/>
        </w:rPr>
        <w:t xml:space="preserve"> la procedencia ,  dentro del   plazo de 90  (noventa ) días naturales, pagará el equivalente a Cincuenta Mil Pesos, por día natural transcurrido, indistintamente de si, se dictamina,  “no de pago de las reclamaciones “ </w:t>
      </w:r>
    </w:p>
    <w:p w14:paraId="0D208E2E"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34FB35E8" w14:textId="77777777" w:rsidR="00766E8B" w:rsidRPr="00DE34ED" w:rsidRDefault="00766E8B" w:rsidP="00766E8B">
      <w:pPr>
        <w:jc w:val="both"/>
        <w:rPr>
          <w:rFonts w:ascii="Arial" w:eastAsia="Arial" w:hAnsi="Arial" w:cs="Arial"/>
          <w:sz w:val="22"/>
          <w:szCs w:val="22"/>
        </w:rPr>
      </w:pPr>
      <w:r w:rsidRPr="00DE34ED">
        <w:rPr>
          <w:rFonts w:ascii="Arial" w:eastAsia="Arial" w:hAnsi="Arial" w:cs="Arial"/>
          <w:sz w:val="22"/>
          <w:szCs w:val="22"/>
        </w:rPr>
        <w:t xml:space="preserve">Por no pagar   a </w:t>
      </w:r>
      <w:r w:rsidRPr="00DE34ED">
        <w:rPr>
          <w:rFonts w:ascii="Arial" w:eastAsia="Arial" w:hAnsi="Arial" w:cs="Arial"/>
          <w:b/>
          <w:bCs/>
          <w:sz w:val="22"/>
          <w:szCs w:val="22"/>
        </w:rPr>
        <w:t>“LA APIBCS”</w:t>
      </w:r>
      <w:r w:rsidRPr="00DE34ED">
        <w:rPr>
          <w:rFonts w:ascii="Arial" w:eastAsia="Arial" w:hAnsi="Arial" w:cs="Arial"/>
          <w:sz w:val="22"/>
          <w:szCs w:val="22"/>
        </w:rPr>
        <w:t>, dentro de los 30 (</w:t>
      </w:r>
      <w:proofErr w:type="gramStart"/>
      <w:r w:rsidRPr="00DE34ED">
        <w:rPr>
          <w:rFonts w:ascii="Arial" w:eastAsia="Arial" w:hAnsi="Arial" w:cs="Arial"/>
          <w:sz w:val="22"/>
          <w:szCs w:val="22"/>
        </w:rPr>
        <w:t>treinta )</w:t>
      </w:r>
      <w:proofErr w:type="gramEnd"/>
      <w:r w:rsidRPr="00DE34ED">
        <w:rPr>
          <w:rFonts w:ascii="Arial" w:eastAsia="Arial" w:hAnsi="Arial" w:cs="Arial"/>
          <w:sz w:val="22"/>
          <w:szCs w:val="22"/>
        </w:rPr>
        <w:t xml:space="preserve"> naturales, posteriores al dictamen de procedencia, los eventos elegibles, pagará el monto que resulte de  multiplicar el monto dictaminado por .05 por día de mora, pagará el equivalente a Cincuenta Mil Pesos, por día natural transcurrido,</w:t>
      </w:r>
    </w:p>
    <w:p w14:paraId="244FCBCA"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2449DB4D"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406EE76C" w14:textId="77777777" w:rsidR="00766E8B" w:rsidRPr="00DE34ED" w:rsidRDefault="00766E8B" w:rsidP="00766E8B">
      <w:pPr>
        <w:pBdr>
          <w:top w:val="nil"/>
          <w:left w:val="nil"/>
          <w:bottom w:val="nil"/>
          <w:right w:val="nil"/>
          <w:between w:val="nil"/>
        </w:pBdr>
        <w:jc w:val="both"/>
        <w:rPr>
          <w:rFonts w:ascii="Arial" w:eastAsia="Arial" w:hAnsi="Arial" w:cs="Arial"/>
          <w:b/>
          <w:sz w:val="22"/>
          <w:szCs w:val="22"/>
        </w:rPr>
      </w:pPr>
      <w:r w:rsidRPr="00DE34ED">
        <w:rPr>
          <w:rFonts w:ascii="Arial" w:eastAsia="Arial" w:hAnsi="Arial" w:cs="Arial"/>
          <w:b/>
          <w:sz w:val="22"/>
          <w:szCs w:val="22"/>
        </w:rPr>
        <w:lastRenderedPageBreak/>
        <w:t>13.5.- GARANTÍA DE CUMPLIMIENTO</w:t>
      </w:r>
    </w:p>
    <w:p w14:paraId="79B0FAE4" w14:textId="77777777" w:rsidR="00766E8B" w:rsidRPr="00DE34ED" w:rsidRDefault="00766E8B" w:rsidP="00766E8B">
      <w:pPr>
        <w:pBdr>
          <w:top w:val="nil"/>
          <w:left w:val="nil"/>
          <w:bottom w:val="nil"/>
          <w:right w:val="nil"/>
          <w:between w:val="nil"/>
        </w:pBdr>
        <w:jc w:val="both"/>
        <w:rPr>
          <w:rFonts w:ascii="Arial" w:eastAsia="Arial" w:hAnsi="Arial" w:cs="Arial"/>
          <w:bCs/>
          <w:sz w:val="22"/>
          <w:szCs w:val="22"/>
        </w:rPr>
      </w:pPr>
      <w:r w:rsidRPr="00DE34ED">
        <w:rPr>
          <w:rFonts w:ascii="Arial" w:eastAsia="Arial" w:hAnsi="Arial" w:cs="Arial"/>
          <w:bCs/>
          <w:sz w:val="22"/>
          <w:szCs w:val="22"/>
        </w:rPr>
        <w:t xml:space="preserve">NO aplica, en términos del artículo 15 </w:t>
      </w:r>
      <w:proofErr w:type="gramStart"/>
      <w:r w:rsidRPr="00DE34ED">
        <w:rPr>
          <w:rFonts w:ascii="Arial" w:eastAsia="Arial" w:hAnsi="Arial" w:cs="Arial"/>
          <w:bCs/>
          <w:sz w:val="22"/>
          <w:szCs w:val="22"/>
        </w:rPr>
        <w:t>de  La</w:t>
      </w:r>
      <w:proofErr w:type="gramEnd"/>
      <w:r w:rsidRPr="00DE34ED">
        <w:rPr>
          <w:rFonts w:ascii="Arial" w:eastAsia="Arial" w:hAnsi="Arial" w:cs="Arial"/>
          <w:bCs/>
          <w:sz w:val="22"/>
          <w:szCs w:val="22"/>
        </w:rPr>
        <w:t xml:space="preserve"> Ley de Instituciones de Seguros y Fianzas.</w:t>
      </w:r>
    </w:p>
    <w:p w14:paraId="1595E2CF" w14:textId="77777777" w:rsidR="00766E8B" w:rsidRPr="00DE34ED" w:rsidRDefault="00766E8B" w:rsidP="00766E8B">
      <w:pPr>
        <w:pBdr>
          <w:top w:val="nil"/>
          <w:left w:val="nil"/>
          <w:bottom w:val="nil"/>
          <w:right w:val="nil"/>
          <w:between w:val="nil"/>
        </w:pBdr>
        <w:jc w:val="both"/>
        <w:rPr>
          <w:rFonts w:ascii="Arial" w:eastAsia="Arial" w:hAnsi="Arial" w:cs="Arial"/>
          <w:b/>
          <w:sz w:val="22"/>
          <w:szCs w:val="22"/>
        </w:rPr>
      </w:pPr>
    </w:p>
    <w:p w14:paraId="322ADAEB" w14:textId="77777777" w:rsidR="00766E8B" w:rsidRPr="00DE34ED" w:rsidRDefault="00766E8B" w:rsidP="00766E8B">
      <w:pPr>
        <w:pBdr>
          <w:top w:val="nil"/>
          <w:left w:val="nil"/>
          <w:bottom w:val="nil"/>
          <w:right w:val="nil"/>
          <w:between w:val="nil"/>
        </w:pBdr>
        <w:jc w:val="both"/>
        <w:rPr>
          <w:rFonts w:ascii="Arial" w:eastAsia="Arial" w:hAnsi="Arial" w:cs="Arial"/>
          <w:b/>
          <w:sz w:val="22"/>
          <w:szCs w:val="22"/>
        </w:rPr>
      </w:pPr>
      <w:bookmarkStart w:id="14" w:name="_heading=h.17dp8vu" w:colFirst="0" w:colLast="0"/>
      <w:bookmarkEnd w:id="14"/>
      <w:r w:rsidRPr="00DE34ED">
        <w:rPr>
          <w:rFonts w:ascii="Arial" w:eastAsia="Arial" w:hAnsi="Arial" w:cs="Arial"/>
          <w:b/>
          <w:sz w:val="22"/>
          <w:szCs w:val="22"/>
        </w:rPr>
        <w:t>13.6.- TERMINACIÓN ANTICIPADA DEL CONTRATO.</w:t>
      </w:r>
    </w:p>
    <w:p w14:paraId="311D3A4B"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En términos de lo previsto en el contrato modelo, conforme a lo establecido por el artículo 65 de la Ley de Adquisiciones, Arrendamientos y Servicios del Estado de Baja California Sur, el contrato podrá darse por terminado anticipadamente, cuando concurran razones de interés general o cuando por causas justificadas se extinga la necesidad de requerir los Servicios y, de continuar, se </w:t>
      </w:r>
      <w:proofErr w:type="gramStart"/>
      <w:r w:rsidRPr="00DE34ED">
        <w:rPr>
          <w:rFonts w:ascii="Arial" w:eastAsia="Arial" w:hAnsi="Arial" w:cs="Arial"/>
          <w:sz w:val="22"/>
          <w:szCs w:val="22"/>
        </w:rPr>
        <w:t>ocasionará  algún</w:t>
      </w:r>
      <w:proofErr w:type="gramEnd"/>
      <w:r w:rsidRPr="00DE34ED">
        <w:rPr>
          <w:rFonts w:ascii="Arial" w:eastAsia="Arial" w:hAnsi="Arial" w:cs="Arial"/>
          <w:sz w:val="22"/>
          <w:szCs w:val="22"/>
        </w:rPr>
        <w:t xml:space="preserve"> daño o perjuicio a </w:t>
      </w:r>
      <w:r w:rsidRPr="00DE34ED">
        <w:rPr>
          <w:rFonts w:ascii="Arial" w:eastAsia="Arial" w:hAnsi="Arial" w:cs="Arial"/>
          <w:b/>
          <w:sz w:val="22"/>
          <w:szCs w:val="22"/>
        </w:rPr>
        <w:t>“LA APIBCS”</w:t>
      </w:r>
      <w:r w:rsidRPr="00DE34ED">
        <w:rPr>
          <w:rFonts w:ascii="Arial" w:eastAsia="Arial" w:hAnsi="Arial" w:cs="Arial"/>
          <w:sz w:val="22"/>
          <w:szCs w:val="22"/>
        </w:rPr>
        <w:t xml:space="preserve">. En estos supuestos </w:t>
      </w:r>
      <w:r w:rsidRPr="00DE34ED">
        <w:rPr>
          <w:rFonts w:ascii="Arial" w:eastAsia="Arial" w:hAnsi="Arial" w:cs="Arial"/>
          <w:b/>
          <w:sz w:val="22"/>
          <w:szCs w:val="22"/>
        </w:rPr>
        <w:t>“LA APIBCS”</w:t>
      </w:r>
      <w:r w:rsidRPr="00DE34ED">
        <w:rPr>
          <w:rFonts w:ascii="Arial" w:eastAsia="Arial" w:hAnsi="Arial" w:cs="Arial"/>
          <w:sz w:val="22"/>
          <w:szCs w:val="22"/>
        </w:rPr>
        <w:t xml:space="preserve"> reembolsará a </w:t>
      </w:r>
      <w:r w:rsidRPr="00DE34ED">
        <w:rPr>
          <w:rFonts w:ascii="Arial" w:eastAsia="Arial" w:hAnsi="Arial" w:cs="Arial"/>
          <w:b/>
          <w:sz w:val="22"/>
          <w:szCs w:val="22"/>
        </w:rPr>
        <w:t>“EL PROVEEDOR”</w:t>
      </w:r>
      <w:r w:rsidRPr="00DE34ED">
        <w:rPr>
          <w:rFonts w:ascii="Arial" w:eastAsia="Arial" w:hAnsi="Arial" w:cs="Arial"/>
          <w:sz w:val="22"/>
          <w:szCs w:val="22"/>
        </w:rPr>
        <w:t xml:space="preserve"> los gastos no recuperables en que haya incurrido, siempre que estos sean razonables, estén debidamente comprobados y se relacionen directamente con el suministro de los </w:t>
      </w:r>
      <w:proofErr w:type="gramStart"/>
      <w:r w:rsidRPr="00DE34ED">
        <w:rPr>
          <w:rFonts w:ascii="Arial" w:eastAsia="Arial" w:hAnsi="Arial" w:cs="Arial"/>
          <w:sz w:val="22"/>
          <w:szCs w:val="22"/>
        </w:rPr>
        <w:t>servicios  objeto</w:t>
      </w:r>
      <w:proofErr w:type="gramEnd"/>
      <w:r w:rsidRPr="00DE34ED">
        <w:rPr>
          <w:rFonts w:ascii="Arial" w:eastAsia="Arial" w:hAnsi="Arial" w:cs="Arial"/>
          <w:sz w:val="22"/>
          <w:szCs w:val="22"/>
        </w:rPr>
        <w:t xml:space="preserve"> del contrato</w:t>
      </w:r>
    </w:p>
    <w:p w14:paraId="49522FAE"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70FBF748" w14:textId="77777777" w:rsidR="00766E8B" w:rsidRPr="00DE34ED" w:rsidRDefault="00766E8B" w:rsidP="00766E8B">
      <w:pPr>
        <w:pBdr>
          <w:top w:val="nil"/>
          <w:left w:val="nil"/>
          <w:bottom w:val="nil"/>
          <w:right w:val="nil"/>
          <w:between w:val="nil"/>
        </w:pBdr>
        <w:jc w:val="both"/>
        <w:rPr>
          <w:rFonts w:ascii="Arial" w:eastAsia="Arial" w:hAnsi="Arial" w:cs="Arial"/>
          <w:b/>
          <w:sz w:val="22"/>
          <w:szCs w:val="22"/>
        </w:rPr>
      </w:pPr>
    </w:p>
    <w:p w14:paraId="0D4A7387" w14:textId="77777777" w:rsidR="00766E8B" w:rsidRPr="00DE34ED" w:rsidRDefault="00766E8B" w:rsidP="00766E8B">
      <w:pPr>
        <w:pBdr>
          <w:top w:val="nil"/>
          <w:left w:val="nil"/>
          <w:bottom w:val="nil"/>
          <w:right w:val="nil"/>
          <w:between w:val="nil"/>
        </w:pBdr>
        <w:jc w:val="both"/>
        <w:rPr>
          <w:rFonts w:ascii="Arial" w:eastAsia="Arial" w:hAnsi="Arial" w:cs="Arial"/>
          <w:b/>
          <w:sz w:val="22"/>
          <w:szCs w:val="22"/>
        </w:rPr>
      </w:pPr>
      <w:r w:rsidRPr="00DE34ED">
        <w:rPr>
          <w:rFonts w:ascii="Arial" w:eastAsia="Arial" w:hAnsi="Arial" w:cs="Arial"/>
          <w:b/>
          <w:sz w:val="22"/>
          <w:szCs w:val="22"/>
        </w:rPr>
        <w:t>13.7.- RESCISIÓN DEL CONTRATO.</w:t>
      </w:r>
    </w:p>
    <w:p w14:paraId="7C3ECAF2"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En términos de lo previsto en el contrato modelo, </w:t>
      </w:r>
      <w:r w:rsidRPr="00DE34ED">
        <w:rPr>
          <w:rFonts w:ascii="Arial" w:eastAsia="Arial" w:hAnsi="Arial" w:cs="Arial"/>
          <w:b/>
          <w:sz w:val="22"/>
          <w:szCs w:val="22"/>
        </w:rPr>
        <w:t>“</w:t>
      </w:r>
      <w:proofErr w:type="gramStart"/>
      <w:r w:rsidRPr="00DE34ED">
        <w:rPr>
          <w:rFonts w:ascii="Arial" w:eastAsia="Arial" w:hAnsi="Arial" w:cs="Arial"/>
          <w:b/>
          <w:sz w:val="22"/>
          <w:szCs w:val="22"/>
        </w:rPr>
        <w:t>LA  APIBCS</w:t>
      </w:r>
      <w:proofErr w:type="gramEnd"/>
      <w:r w:rsidRPr="00DE34ED">
        <w:rPr>
          <w:rFonts w:ascii="Arial" w:eastAsia="Arial" w:hAnsi="Arial" w:cs="Arial"/>
          <w:b/>
          <w:sz w:val="22"/>
          <w:szCs w:val="22"/>
        </w:rPr>
        <w:t>”</w:t>
      </w:r>
      <w:r w:rsidRPr="00DE34ED">
        <w:rPr>
          <w:rFonts w:ascii="Arial" w:eastAsia="Arial" w:hAnsi="Arial" w:cs="Arial"/>
          <w:sz w:val="22"/>
          <w:szCs w:val="22"/>
        </w:rPr>
        <w:t xml:space="preserve"> podrá rescindir unilateralmente el presente contrato, sin responsabilidad alguna de su parte, sin necesidad de intervención judicial, por cualquier de las causas que a continuación se establecen:</w:t>
      </w:r>
    </w:p>
    <w:p w14:paraId="0FFC9C01" w14:textId="77777777" w:rsidR="00766E8B" w:rsidRPr="00DE34ED" w:rsidRDefault="00766E8B" w:rsidP="00766E8B">
      <w:pPr>
        <w:numPr>
          <w:ilvl w:val="0"/>
          <w:numId w:val="11"/>
        </w:numPr>
        <w:pBdr>
          <w:top w:val="nil"/>
          <w:left w:val="nil"/>
          <w:bottom w:val="nil"/>
          <w:right w:val="nil"/>
          <w:between w:val="nil"/>
        </w:pBdr>
        <w:jc w:val="both"/>
        <w:rPr>
          <w:rFonts w:ascii="Arial" w:eastAsia="Arial" w:hAnsi="Arial" w:cs="Arial"/>
          <w:sz w:val="22"/>
          <w:szCs w:val="22"/>
        </w:rPr>
      </w:pPr>
      <w:proofErr w:type="gramStart"/>
      <w:r w:rsidRPr="00DE34ED">
        <w:rPr>
          <w:rFonts w:ascii="Arial" w:eastAsia="Arial" w:hAnsi="Arial" w:cs="Arial"/>
          <w:sz w:val="22"/>
          <w:szCs w:val="22"/>
        </w:rPr>
        <w:t>Si  los</w:t>
      </w:r>
      <w:proofErr w:type="gramEnd"/>
      <w:r w:rsidRPr="00DE34ED">
        <w:rPr>
          <w:rFonts w:ascii="Arial" w:eastAsia="Arial" w:hAnsi="Arial" w:cs="Arial"/>
          <w:sz w:val="22"/>
          <w:szCs w:val="22"/>
        </w:rPr>
        <w:t xml:space="preserve"> servicios  no reúnen la calidad solicitada y especificada en el presente contrato y sus anexos.</w:t>
      </w:r>
    </w:p>
    <w:p w14:paraId="68F99007" w14:textId="77777777" w:rsidR="00766E8B" w:rsidRPr="00DE34ED" w:rsidRDefault="00766E8B" w:rsidP="00766E8B">
      <w:pPr>
        <w:numPr>
          <w:ilvl w:val="0"/>
          <w:numId w:val="11"/>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Si por causas imputables a </w:t>
      </w:r>
      <w:r w:rsidRPr="00DE34ED">
        <w:rPr>
          <w:rFonts w:ascii="Arial" w:eastAsia="Arial" w:hAnsi="Arial" w:cs="Arial"/>
          <w:b/>
          <w:sz w:val="22"/>
          <w:szCs w:val="22"/>
        </w:rPr>
        <w:t>“EL PROVEEDOR”</w:t>
      </w:r>
      <w:r w:rsidRPr="00DE34ED">
        <w:rPr>
          <w:rFonts w:ascii="Arial" w:eastAsia="Arial" w:hAnsi="Arial" w:cs="Arial"/>
          <w:sz w:val="22"/>
          <w:szCs w:val="22"/>
        </w:rPr>
        <w:t xml:space="preserve">, éste no realiza el suministro de los </w:t>
      </w:r>
      <w:proofErr w:type="gramStart"/>
      <w:r w:rsidRPr="00DE34ED">
        <w:rPr>
          <w:rFonts w:ascii="Arial" w:eastAsia="Arial" w:hAnsi="Arial" w:cs="Arial"/>
          <w:sz w:val="22"/>
          <w:szCs w:val="22"/>
        </w:rPr>
        <w:t>servicios  objeto</w:t>
      </w:r>
      <w:proofErr w:type="gramEnd"/>
      <w:r w:rsidRPr="00DE34ED">
        <w:rPr>
          <w:rFonts w:ascii="Arial" w:eastAsia="Arial" w:hAnsi="Arial" w:cs="Arial"/>
          <w:sz w:val="22"/>
          <w:szCs w:val="22"/>
        </w:rPr>
        <w:t xml:space="preserve"> del presente contrato en las fechas pactadas en el referido  instrumento.</w:t>
      </w:r>
    </w:p>
    <w:p w14:paraId="49174930" w14:textId="77777777" w:rsidR="00766E8B" w:rsidRPr="00DE34ED" w:rsidRDefault="00766E8B" w:rsidP="00766E8B">
      <w:pPr>
        <w:numPr>
          <w:ilvl w:val="0"/>
          <w:numId w:val="11"/>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Si suspende injustificadamente la entrega de los bienes; si se niega a reponer, alguna parte de los </w:t>
      </w:r>
      <w:proofErr w:type="gramStart"/>
      <w:r w:rsidRPr="00DE34ED">
        <w:rPr>
          <w:rFonts w:ascii="Arial" w:eastAsia="Arial" w:hAnsi="Arial" w:cs="Arial"/>
          <w:sz w:val="22"/>
          <w:szCs w:val="22"/>
        </w:rPr>
        <w:t>servicios  que</w:t>
      </w:r>
      <w:proofErr w:type="gramEnd"/>
      <w:r w:rsidRPr="00DE34ED">
        <w:rPr>
          <w:rFonts w:ascii="Arial" w:eastAsia="Arial" w:hAnsi="Arial" w:cs="Arial"/>
          <w:sz w:val="22"/>
          <w:szCs w:val="22"/>
        </w:rPr>
        <w:t xml:space="preserve"> hubiere sido rechazada como defectuosa por </w:t>
      </w:r>
      <w:r w:rsidRPr="00DE34ED">
        <w:rPr>
          <w:rFonts w:ascii="Arial" w:eastAsia="Arial" w:hAnsi="Arial" w:cs="Arial"/>
          <w:b/>
          <w:sz w:val="22"/>
          <w:szCs w:val="22"/>
        </w:rPr>
        <w:t>“LA APIBCS”</w:t>
      </w:r>
      <w:r w:rsidRPr="00DE34ED">
        <w:rPr>
          <w:rFonts w:ascii="Arial" w:eastAsia="Arial" w:hAnsi="Arial" w:cs="Arial"/>
          <w:sz w:val="22"/>
          <w:szCs w:val="22"/>
        </w:rPr>
        <w:t>, por no reunir los requisitos de calidad y requerimientos de los servicios  adquiridos, en los términos de las garantías pactadas.</w:t>
      </w:r>
    </w:p>
    <w:p w14:paraId="1D5F9ED1" w14:textId="77777777" w:rsidR="00766E8B" w:rsidRPr="00DE34ED" w:rsidRDefault="00766E8B" w:rsidP="00766E8B">
      <w:pPr>
        <w:numPr>
          <w:ilvl w:val="0"/>
          <w:numId w:val="11"/>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Si no entrega los servicios en los términos y condiciones previstos en este contrato, en los términos y condiciones pactadas, en cuyo caso esta última podrá ordenar la devolución de lo recibido, así como su reposición por cuenta de</w:t>
      </w:r>
      <w:r w:rsidRPr="00DE34ED">
        <w:rPr>
          <w:rFonts w:ascii="Arial" w:eastAsia="Arial" w:hAnsi="Arial" w:cs="Arial"/>
          <w:b/>
          <w:sz w:val="22"/>
          <w:szCs w:val="22"/>
        </w:rPr>
        <w:t xml:space="preserve"> “EL PROVEEDOR”</w:t>
      </w:r>
      <w:r w:rsidRPr="00DE34ED">
        <w:rPr>
          <w:rFonts w:ascii="Arial" w:eastAsia="Arial" w:hAnsi="Arial" w:cs="Arial"/>
          <w:sz w:val="22"/>
          <w:szCs w:val="22"/>
        </w:rPr>
        <w:t xml:space="preserve">, sin ningún costo adicional para </w:t>
      </w:r>
      <w:r w:rsidRPr="00DE34ED">
        <w:rPr>
          <w:rFonts w:ascii="Arial" w:eastAsia="Arial" w:hAnsi="Arial" w:cs="Arial"/>
          <w:b/>
          <w:sz w:val="22"/>
          <w:szCs w:val="22"/>
        </w:rPr>
        <w:t>“LA APIBCS”</w:t>
      </w:r>
      <w:r w:rsidRPr="00DE34ED">
        <w:rPr>
          <w:rFonts w:ascii="Arial" w:eastAsia="Arial" w:hAnsi="Arial" w:cs="Arial"/>
          <w:sz w:val="22"/>
          <w:szCs w:val="22"/>
        </w:rPr>
        <w:t>.</w:t>
      </w:r>
    </w:p>
    <w:p w14:paraId="785C6C5F" w14:textId="77777777" w:rsidR="00766E8B" w:rsidRPr="00DE34ED" w:rsidRDefault="00766E8B" w:rsidP="00766E8B">
      <w:pPr>
        <w:numPr>
          <w:ilvl w:val="0"/>
          <w:numId w:val="11"/>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Si se declara en quiebra o suspensión de pagos, o hace cesión de sus bienes, en forma que pudiese afectar lo estipulado en este contrato.</w:t>
      </w:r>
    </w:p>
    <w:p w14:paraId="0CB67E69" w14:textId="77777777" w:rsidR="00766E8B" w:rsidRPr="00DE34ED" w:rsidRDefault="00766E8B" w:rsidP="00766E8B">
      <w:pPr>
        <w:numPr>
          <w:ilvl w:val="0"/>
          <w:numId w:val="11"/>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Si subcontrata o cede parcial o totalmente los suministros objeto del presente contrato o los derechos derivados del mismo.</w:t>
      </w:r>
    </w:p>
    <w:p w14:paraId="501C4C66" w14:textId="77777777" w:rsidR="00766E8B" w:rsidRPr="00DE34ED" w:rsidRDefault="00766E8B" w:rsidP="00766E8B">
      <w:pPr>
        <w:numPr>
          <w:ilvl w:val="0"/>
          <w:numId w:val="11"/>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Si </w:t>
      </w:r>
      <w:r w:rsidRPr="00DE34ED">
        <w:rPr>
          <w:rFonts w:ascii="Arial" w:eastAsia="Arial" w:hAnsi="Arial" w:cs="Arial"/>
          <w:b/>
          <w:sz w:val="22"/>
          <w:szCs w:val="22"/>
        </w:rPr>
        <w:t>“EL PROVEEDOR”</w:t>
      </w:r>
      <w:r w:rsidRPr="00DE34ED">
        <w:rPr>
          <w:rFonts w:ascii="Arial" w:eastAsia="Arial" w:hAnsi="Arial" w:cs="Arial"/>
          <w:sz w:val="22"/>
          <w:szCs w:val="22"/>
        </w:rPr>
        <w:t xml:space="preserve"> no proporciona a </w:t>
      </w:r>
      <w:r w:rsidRPr="00DE34ED">
        <w:rPr>
          <w:rFonts w:ascii="Arial" w:eastAsia="Arial" w:hAnsi="Arial" w:cs="Arial"/>
          <w:b/>
          <w:sz w:val="22"/>
          <w:szCs w:val="22"/>
        </w:rPr>
        <w:t>“LA APIBCS”</w:t>
      </w:r>
      <w:r w:rsidRPr="00DE34ED">
        <w:rPr>
          <w:rFonts w:ascii="Arial" w:eastAsia="Arial" w:hAnsi="Arial" w:cs="Arial"/>
          <w:sz w:val="22"/>
          <w:szCs w:val="22"/>
        </w:rPr>
        <w:t>, a las autoridades que tengan facultades de intervenir, las facilidades y datos necesarios para la inspección vigilancia o supervisión de los servicios   materia de este contrato.</w:t>
      </w:r>
    </w:p>
    <w:p w14:paraId="68ABBF1E" w14:textId="77777777" w:rsidR="00766E8B" w:rsidRPr="00DE34ED" w:rsidRDefault="00766E8B" w:rsidP="00766E8B">
      <w:pPr>
        <w:numPr>
          <w:ilvl w:val="0"/>
          <w:numId w:val="11"/>
        </w:numPr>
        <w:pBdr>
          <w:top w:val="nil"/>
          <w:left w:val="nil"/>
          <w:bottom w:val="nil"/>
          <w:right w:val="nil"/>
          <w:between w:val="nil"/>
        </w:pBdr>
        <w:spacing w:after="120"/>
        <w:jc w:val="both"/>
        <w:rPr>
          <w:rFonts w:ascii="Arial" w:eastAsia="Arial" w:hAnsi="Arial" w:cs="Arial"/>
          <w:sz w:val="22"/>
          <w:szCs w:val="22"/>
        </w:rPr>
      </w:pPr>
      <w:r w:rsidRPr="00DE34ED">
        <w:rPr>
          <w:rFonts w:ascii="Arial" w:eastAsia="Arial" w:hAnsi="Arial" w:cs="Arial"/>
          <w:sz w:val="22"/>
          <w:szCs w:val="22"/>
        </w:rPr>
        <w:t xml:space="preserve">En general por el incumplimiento por parte de </w:t>
      </w:r>
      <w:r w:rsidRPr="00DE34ED">
        <w:rPr>
          <w:rFonts w:ascii="Arial" w:eastAsia="Arial" w:hAnsi="Arial" w:cs="Arial"/>
          <w:b/>
          <w:sz w:val="22"/>
          <w:szCs w:val="22"/>
        </w:rPr>
        <w:t>“EL PROVEEDOR”</w:t>
      </w:r>
      <w:r w:rsidRPr="00DE34ED">
        <w:rPr>
          <w:rFonts w:ascii="Arial" w:eastAsia="Arial" w:hAnsi="Arial" w:cs="Arial"/>
          <w:sz w:val="22"/>
          <w:szCs w:val="22"/>
        </w:rPr>
        <w:t>, de alguna cláusula del presente contrato, o cualquier otra obligación derivada del mismo o sus anexos.</w:t>
      </w:r>
    </w:p>
    <w:p w14:paraId="1FCFC87A" w14:textId="77777777" w:rsidR="00766E8B" w:rsidRPr="00DE34ED" w:rsidRDefault="00766E8B" w:rsidP="00766E8B">
      <w:pPr>
        <w:pBdr>
          <w:top w:val="nil"/>
          <w:left w:val="nil"/>
          <w:bottom w:val="nil"/>
          <w:right w:val="nil"/>
          <w:between w:val="nil"/>
        </w:pBdr>
        <w:spacing w:after="120"/>
        <w:jc w:val="both"/>
        <w:rPr>
          <w:rFonts w:ascii="Arial" w:eastAsia="Arial" w:hAnsi="Arial" w:cs="Arial"/>
          <w:sz w:val="22"/>
          <w:szCs w:val="22"/>
        </w:rPr>
      </w:pPr>
    </w:p>
    <w:p w14:paraId="014ABD5A" w14:textId="77777777" w:rsidR="00766E8B" w:rsidRPr="00DE34ED" w:rsidRDefault="00766E8B" w:rsidP="00766E8B">
      <w:pPr>
        <w:pBdr>
          <w:top w:val="nil"/>
          <w:left w:val="nil"/>
          <w:bottom w:val="nil"/>
          <w:right w:val="nil"/>
          <w:between w:val="nil"/>
        </w:pBdr>
        <w:spacing w:after="120"/>
        <w:jc w:val="both"/>
        <w:rPr>
          <w:rFonts w:ascii="Arial" w:eastAsia="Arial" w:hAnsi="Arial" w:cs="Arial"/>
          <w:sz w:val="22"/>
          <w:szCs w:val="22"/>
        </w:rPr>
      </w:pPr>
      <w:r w:rsidRPr="00DE34ED">
        <w:rPr>
          <w:rFonts w:ascii="Arial" w:eastAsia="Arial" w:hAnsi="Arial" w:cs="Arial"/>
          <w:b/>
          <w:sz w:val="22"/>
          <w:szCs w:val="22"/>
        </w:rPr>
        <w:lastRenderedPageBreak/>
        <w:t>“LA APIBCS”</w:t>
      </w:r>
      <w:r w:rsidRPr="00DE34ED">
        <w:rPr>
          <w:rFonts w:ascii="Arial" w:eastAsia="Arial" w:hAnsi="Arial" w:cs="Arial"/>
          <w:sz w:val="22"/>
          <w:szCs w:val="22"/>
        </w:rPr>
        <w:t xml:space="preserve"> podrá en cualquier momento rescindir administrativamente este contrato sin responsabilidad para la misma, cuando </w:t>
      </w:r>
      <w:r w:rsidRPr="00DE34ED">
        <w:rPr>
          <w:rFonts w:ascii="Arial" w:eastAsia="Arial" w:hAnsi="Arial" w:cs="Arial"/>
          <w:b/>
          <w:sz w:val="22"/>
          <w:szCs w:val="22"/>
        </w:rPr>
        <w:t>“EL PROVEEDOR”</w:t>
      </w:r>
      <w:r w:rsidRPr="00DE34ED">
        <w:rPr>
          <w:rFonts w:ascii="Arial" w:eastAsia="Arial" w:hAnsi="Arial" w:cs="Arial"/>
          <w:sz w:val="22"/>
          <w:szCs w:val="22"/>
        </w:rPr>
        <w:t xml:space="preserve"> incurra en incumplimiento de cualquiera de sus obligaciones estipuladas en el presente contrato, observándose para tal efecto las disposiciones contenidas la Ley de Adquisiciones, Arrendamientos y Servicios para el Estado de Baja California Sur.</w:t>
      </w:r>
    </w:p>
    <w:p w14:paraId="2B4ECEAF" w14:textId="77777777" w:rsidR="00766E8B" w:rsidRPr="00DE34ED" w:rsidRDefault="00766E8B" w:rsidP="00766E8B">
      <w:pPr>
        <w:pBdr>
          <w:top w:val="nil"/>
          <w:left w:val="nil"/>
          <w:bottom w:val="nil"/>
          <w:right w:val="nil"/>
          <w:between w:val="nil"/>
        </w:pBdr>
        <w:spacing w:after="120"/>
        <w:jc w:val="both"/>
        <w:rPr>
          <w:rFonts w:ascii="Arial" w:eastAsia="Arial" w:hAnsi="Arial" w:cs="Arial"/>
          <w:sz w:val="22"/>
          <w:szCs w:val="22"/>
        </w:rPr>
      </w:pPr>
    </w:p>
    <w:p w14:paraId="095BD0C4" w14:textId="77777777" w:rsidR="00766E8B" w:rsidRPr="00DE34ED" w:rsidRDefault="00766E8B" w:rsidP="00766E8B">
      <w:pPr>
        <w:pBdr>
          <w:top w:val="nil"/>
          <w:left w:val="nil"/>
          <w:bottom w:val="nil"/>
          <w:right w:val="nil"/>
          <w:between w:val="nil"/>
        </w:pBdr>
        <w:spacing w:after="120"/>
        <w:jc w:val="both"/>
        <w:rPr>
          <w:rFonts w:ascii="Arial" w:eastAsia="Arial" w:hAnsi="Arial" w:cs="Arial"/>
          <w:sz w:val="22"/>
          <w:szCs w:val="22"/>
        </w:rPr>
      </w:pPr>
      <w:r w:rsidRPr="00DE34ED">
        <w:rPr>
          <w:rFonts w:ascii="Arial" w:eastAsia="Arial" w:hAnsi="Arial" w:cs="Arial"/>
          <w:sz w:val="22"/>
          <w:szCs w:val="22"/>
        </w:rPr>
        <w:t xml:space="preserve">El procedimiento de rescisión se llevará a cabo con base en lo que establece el artículo 65 de la legislación antes citada, debiendo </w:t>
      </w:r>
      <w:r w:rsidRPr="00DE34ED">
        <w:rPr>
          <w:rFonts w:ascii="Arial" w:eastAsia="Arial" w:hAnsi="Arial" w:cs="Arial"/>
          <w:b/>
          <w:sz w:val="22"/>
          <w:szCs w:val="22"/>
        </w:rPr>
        <w:t>“LA APIBCS”</w:t>
      </w:r>
      <w:r w:rsidRPr="00DE34ED">
        <w:rPr>
          <w:rFonts w:ascii="Arial" w:eastAsia="Arial" w:hAnsi="Arial" w:cs="Arial"/>
          <w:sz w:val="22"/>
          <w:szCs w:val="22"/>
        </w:rPr>
        <w:t xml:space="preserve"> notificar por escrito a </w:t>
      </w:r>
      <w:r w:rsidRPr="00DE34ED">
        <w:rPr>
          <w:rFonts w:ascii="Arial" w:eastAsia="Arial" w:hAnsi="Arial" w:cs="Arial"/>
          <w:b/>
          <w:sz w:val="22"/>
          <w:szCs w:val="22"/>
        </w:rPr>
        <w:t>“EL PROVEEDOR”</w:t>
      </w:r>
      <w:r w:rsidRPr="00DE34ED">
        <w:rPr>
          <w:rFonts w:ascii="Arial" w:eastAsia="Arial" w:hAnsi="Arial" w:cs="Arial"/>
          <w:sz w:val="22"/>
          <w:szCs w:val="22"/>
        </w:rPr>
        <w:t xml:space="preserve"> el o los incumplimientos en que haya incurrido para que éste en un término de diez días hábiles exponga lo que a su derecho convenga y aporte pruebas que estime convenientes, una vez transcurrido dicho término </w:t>
      </w:r>
      <w:r w:rsidRPr="00DE34ED">
        <w:rPr>
          <w:rFonts w:ascii="Arial" w:eastAsia="Arial" w:hAnsi="Arial" w:cs="Arial"/>
          <w:b/>
          <w:sz w:val="22"/>
          <w:szCs w:val="22"/>
        </w:rPr>
        <w:t xml:space="preserve">“LA APIBCS” </w:t>
      </w:r>
      <w:r w:rsidRPr="00DE34ED">
        <w:rPr>
          <w:rFonts w:ascii="Arial" w:eastAsia="Arial" w:hAnsi="Arial" w:cs="Arial"/>
          <w:sz w:val="22"/>
          <w:szCs w:val="22"/>
        </w:rPr>
        <w:t xml:space="preserve">resolverá el dar o no por rescindido el presente contrato, debiendo notificar a </w:t>
      </w:r>
      <w:r w:rsidRPr="00DE34ED">
        <w:rPr>
          <w:rFonts w:ascii="Arial" w:eastAsia="Arial" w:hAnsi="Arial" w:cs="Arial"/>
          <w:b/>
          <w:sz w:val="22"/>
          <w:szCs w:val="22"/>
        </w:rPr>
        <w:t>“EL PROVEEDOR”</w:t>
      </w:r>
      <w:r w:rsidRPr="00DE34ED">
        <w:rPr>
          <w:rFonts w:ascii="Arial" w:eastAsia="Arial" w:hAnsi="Arial" w:cs="Arial"/>
          <w:sz w:val="22"/>
          <w:szCs w:val="22"/>
        </w:rPr>
        <w:t xml:space="preserve"> su determinación en un término que no exceda de los 15 días hábiles siguientes.</w:t>
      </w:r>
    </w:p>
    <w:p w14:paraId="2264AF3B" w14:textId="77777777" w:rsidR="00766E8B" w:rsidRPr="00DE34ED" w:rsidRDefault="00766E8B" w:rsidP="00766E8B">
      <w:pPr>
        <w:pBdr>
          <w:top w:val="nil"/>
          <w:left w:val="nil"/>
          <w:bottom w:val="nil"/>
          <w:right w:val="nil"/>
          <w:between w:val="nil"/>
        </w:pBdr>
        <w:spacing w:after="120"/>
        <w:jc w:val="both"/>
        <w:rPr>
          <w:rFonts w:ascii="Arial" w:eastAsia="Arial" w:hAnsi="Arial" w:cs="Arial"/>
          <w:sz w:val="22"/>
          <w:szCs w:val="22"/>
        </w:rPr>
      </w:pPr>
      <w:r w:rsidRPr="00DE34ED">
        <w:rPr>
          <w:rFonts w:ascii="Arial" w:eastAsia="Arial" w:hAnsi="Arial" w:cs="Arial"/>
          <w:sz w:val="22"/>
          <w:szCs w:val="22"/>
        </w:rPr>
        <w:t xml:space="preserve">En el supuesto de dar por rescindido, se hará efectiva la garantía de cumplimiento. </w:t>
      </w:r>
    </w:p>
    <w:p w14:paraId="0BA33939" w14:textId="77777777" w:rsidR="00766E8B" w:rsidRPr="00DE34ED" w:rsidRDefault="00766E8B" w:rsidP="00766E8B">
      <w:pPr>
        <w:pBdr>
          <w:top w:val="nil"/>
          <w:left w:val="nil"/>
          <w:bottom w:val="nil"/>
          <w:right w:val="nil"/>
          <w:between w:val="nil"/>
        </w:pBdr>
        <w:spacing w:after="120"/>
        <w:jc w:val="both"/>
        <w:rPr>
          <w:rFonts w:ascii="Arial" w:eastAsia="Arial" w:hAnsi="Arial" w:cs="Arial"/>
          <w:sz w:val="22"/>
          <w:szCs w:val="22"/>
        </w:rPr>
      </w:pPr>
      <w:r w:rsidRPr="00DE34ED">
        <w:rPr>
          <w:rFonts w:ascii="Arial" w:eastAsia="Arial" w:hAnsi="Arial" w:cs="Arial"/>
          <w:sz w:val="22"/>
          <w:szCs w:val="22"/>
        </w:rPr>
        <w:t xml:space="preserve"> </w:t>
      </w:r>
    </w:p>
    <w:p w14:paraId="0FD7062E" w14:textId="77777777" w:rsidR="00766E8B" w:rsidRPr="00DE34ED" w:rsidRDefault="00766E8B" w:rsidP="00766E8B">
      <w:pPr>
        <w:pBdr>
          <w:top w:val="nil"/>
          <w:left w:val="nil"/>
          <w:bottom w:val="nil"/>
          <w:right w:val="nil"/>
          <w:between w:val="nil"/>
        </w:pBdr>
        <w:spacing w:after="120"/>
        <w:jc w:val="both"/>
        <w:rPr>
          <w:rFonts w:ascii="Arial" w:eastAsia="Arial" w:hAnsi="Arial" w:cs="Arial"/>
          <w:sz w:val="22"/>
          <w:szCs w:val="22"/>
        </w:rPr>
      </w:pPr>
      <w:r w:rsidRPr="00DE34ED">
        <w:rPr>
          <w:rFonts w:ascii="Arial" w:eastAsia="Arial" w:hAnsi="Arial" w:cs="Arial"/>
          <w:b/>
          <w:sz w:val="22"/>
          <w:szCs w:val="22"/>
        </w:rPr>
        <w:t>“LA APIBCS”</w:t>
      </w:r>
      <w:r w:rsidRPr="00DE34ED">
        <w:rPr>
          <w:rFonts w:ascii="Arial" w:eastAsia="Arial" w:hAnsi="Arial" w:cs="Arial"/>
          <w:sz w:val="22"/>
          <w:szCs w:val="22"/>
        </w:rPr>
        <w:t xml:space="preserve"> formulará el finiquito correspondiente a efecto de hacer constar los pagos que deba efectuar por concepto de los servicios recibidos a su entera satisfacción hasta el momento de la rescisión. </w:t>
      </w:r>
    </w:p>
    <w:p w14:paraId="4714D2F6" w14:textId="77777777" w:rsidR="00766E8B" w:rsidRPr="00DE34ED" w:rsidRDefault="00766E8B" w:rsidP="00766E8B">
      <w:pPr>
        <w:pBdr>
          <w:top w:val="nil"/>
          <w:left w:val="nil"/>
          <w:bottom w:val="nil"/>
          <w:right w:val="nil"/>
          <w:between w:val="nil"/>
        </w:pBdr>
        <w:spacing w:after="120"/>
        <w:jc w:val="both"/>
        <w:rPr>
          <w:rFonts w:ascii="Arial" w:eastAsia="Arial" w:hAnsi="Arial" w:cs="Arial"/>
          <w:sz w:val="22"/>
          <w:szCs w:val="22"/>
        </w:rPr>
      </w:pPr>
      <w:r w:rsidRPr="00DE34ED">
        <w:rPr>
          <w:rFonts w:ascii="Arial" w:eastAsia="Arial" w:hAnsi="Arial" w:cs="Arial"/>
          <w:sz w:val="22"/>
          <w:szCs w:val="22"/>
        </w:rPr>
        <w:t xml:space="preserve">No obstante, lo anterior, en caso de acreditarse el incumplimiento o violación por parte de </w:t>
      </w:r>
      <w:r w:rsidRPr="00DE34ED">
        <w:rPr>
          <w:rFonts w:ascii="Arial" w:eastAsia="Arial" w:hAnsi="Arial" w:cs="Arial"/>
          <w:b/>
          <w:sz w:val="22"/>
          <w:szCs w:val="22"/>
        </w:rPr>
        <w:t>“EL PROVEEDOR”,</w:t>
      </w:r>
      <w:r w:rsidRPr="00DE34ED">
        <w:rPr>
          <w:rFonts w:ascii="Arial" w:eastAsia="Arial" w:hAnsi="Arial" w:cs="Arial"/>
          <w:sz w:val="22"/>
          <w:szCs w:val="22"/>
        </w:rPr>
        <w:t xml:space="preserve"> de cualquiera de las obligaciones consignadas a su cargo en el presente contrato, </w:t>
      </w:r>
      <w:r w:rsidRPr="00DE34ED">
        <w:rPr>
          <w:rFonts w:ascii="Arial" w:eastAsia="Arial" w:hAnsi="Arial" w:cs="Arial"/>
          <w:b/>
          <w:sz w:val="22"/>
          <w:szCs w:val="22"/>
        </w:rPr>
        <w:t>“LA APIBCS”,</w:t>
      </w:r>
      <w:r w:rsidRPr="00DE34ED">
        <w:rPr>
          <w:rFonts w:ascii="Arial" w:eastAsia="Arial" w:hAnsi="Arial" w:cs="Arial"/>
          <w:sz w:val="22"/>
          <w:szCs w:val="22"/>
        </w:rPr>
        <w:t xml:space="preserve"> podrá optar entre exigir el cumplimiento del mismo, aplicando en su caso las penas convenidas, o bien declarar la rescisión administrativa del mismo, en los términos antes mencionados.</w:t>
      </w:r>
    </w:p>
    <w:p w14:paraId="04EE0B10" w14:textId="77777777" w:rsidR="00766E8B" w:rsidRPr="00DE34ED" w:rsidRDefault="00766E8B" w:rsidP="00766E8B">
      <w:pPr>
        <w:jc w:val="both"/>
        <w:rPr>
          <w:rFonts w:ascii="Arial" w:eastAsia="Arial" w:hAnsi="Arial" w:cs="Arial"/>
          <w:sz w:val="22"/>
          <w:szCs w:val="22"/>
        </w:rPr>
      </w:pPr>
    </w:p>
    <w:p w14:paraId="3B2B1EF5" w14:textId="77777777" w:rsidR="00766E8B" w:rsidRPr="00DE34ED" w:rsidRDefault="00766E8B" w:rsidP="00766E8B">
      <w:pPr>
        <w:jc w:val="both"/>
        <w:rPr>
          <w:rFonts w:ascii="Arial" w:eastAsia="Arial" w:hAnsi="Arial" w:cs="Arial"/>
          <w:b/>
          <w:sz w:val="22"/>
          <w:szCs w:val="22"/>
        </w:rPr>
      </w:pPr>
      <w:r w:rsidRPr="00DE34ED">
        <w:rPr>
          <w:rFonts w:ascii="Arial" w:eastAsia="Arial" w:hAnsi="Arial" w:cs="Arial"/>
          <w:b/>
          <w:sz w:val="22"/>
          <w:szCs w:val="22"/>
        </w:rPr>
        <w:t>14.- CANCELACIÓN DEL PROCEDIMIENTO DE LICITACIÓN PÚBLICA NACIONAL.</w:t>
      </w:r>
    </w:p>
    <w:p w14:paraId="034A1140" w14:textId="624D1838" w:rsidR="00766E8B" w:rsidRPr="00DE34ED" w:rsidRDefault="00766E8B" w:rsidP="00766E8B">
      <w:pPr>
        <w:jc w:val="both"/>
        <w:rPr>
          <w:rFonts w:ascii="Arial" w:eastAsia="Arial" w:hAnsi="Arial" w:cs="Arial"/>
          <w:sz w:val="22"/>
          <w:szCs w:val="22"/>
        </w:rPr>
      </w:pPr>
      <w:r w:rsidRPr="00DE34ED">
        <w:rPr>
          <w:rFonts w:ascii="Arial" w:eastAsia="Arial" w:hAnsi="Arial" w:cs="Arial"/>
          <w:b/>
          <w:sz w:val="22"/>
          <w:szCs w:val="22"/>
        </w:rPr>
        <w:t>“LA APIBCS”</w:t>
      </w:r>
      <w:r w:rsidRPr="00DE34ED">
        <w:rPr>
          <w:rFonts w:ascii="Arial" w:eastAsia="Arial" w:hAnsi="Arial" w:cs="Arial"/>
          <w:sz w:val="22"/>
          <w:szCs w:val="22"/>
        </w:rPr>
        <w:t xml:space="preserve"> podrá cancelar el procedimiento de acuerdo a </w:t>
      </w:r>
      <w:r w:rsidRPr="00DE34ED">
        <w:rPr>
          <w:rFonts w:ascii="Arial" w:eastAsia="Arial" w:hAnsi="Arial" w:cs="Arial"/>
          <w:b/>
          <w:sz w:val="22"/>
          <w:szCs w:val="22"/>
        </w:rPr>
        <w:t>“LA LEY”</w:t>
      </w:r>
      <w:r w:rsidRPr="00DE34ED">
        <w:rPr>
          <w:rFonts w:ascii="Arial" w:eastAsia="Arial" w:hAnsi="Arial" w:cs="Arial"/>
          <w:sz w:val="22"/>
          <w:szCs w:val="22"/>
        </w:rPr>
        <w:t xml:space="preserve"> en su Artículo 49 último párrafo, en los siguientes casos:</w:t>
      </w:r>
    </w:p>
    <w:p w14:paraId="4B846718" w14:textId="77777777" w:rsidR="00766E8B" w:rsidRPr="00DE34ED" w:rsidRDefault="00766E8B" w:rsidP="00766E8B">
      <w:pPr>
        <w:numPr>
          <w:ilvl w:val="0"/>
          <w:numId w:val="7"/>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Por caso fortuito o fuerza mayor.</w:t>
      </w:r>
    </w:p>
    <w:p w14:paraId="3173D754" w14:textId="77777777" w:rsidR="00766E8B" w:rsidRPr="00DE34ED" w:rsidRDefault="00766E8B" w:rsidP="00766E8B">
      <w:pPr>
        <w:numPr>
          <w:ilvl w:val="0"/>
          <w:numId w:val="7"/>
        </w:num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Cuando existan circunstancias debidamente justificadas, que provoquen la extinción de la necesidad para contratar la adquisición de los vehículos y que de continuar con el procedimiento de contratación se pudiera ocasionar un daño o perjuicio a</w:t>
      </w:r>
      <w:proofErr w:type="gramStart"/>
      <w:r w:rsidRPr="00DE34ED">
        <w:rPr>
          <w:rFonts w:ascii="Arial" w:eastAsia="Arial" w:hAnsi="Arial" w:cs="Arial"/>
          <w:sz w:val="22"/>
          <w:szCs w:val="22"/>
        </w:rPr>
        <w:t xml:space="preserve">   </w:t>
      </w:r>
      <w:r w:rsidRPr="00DE34ED">
        <w:rPr>
          <w:rFonts w:ascii="Arial" w:eastAsia="Arial" w:hAnsi="Arial" w:cs="Arial"/>
          <w:b/>
          <w:sz w:val="22"/>
          <w:szCs w:val="22"/>
        </w:rPr>
        <w:t>“</w:t>
      </w:r>
      <w:proofErr w:type="gramEnd"/>
      <w:r w:rsidRPr="00DE34ED">
        <w:rPr>
          <w:rFonts w:ascii="Arial" w:eastAsia="Arial" w:hAnsi="Arial" w:cs="Arial"/>
          <w:b/>
          <w:sz w:val="22"/>
          <w:szCs w:val="22"/>
        </w:rPr>
        <w:t>LA APIBCS”</w:t>
      </w:r>
    </w:p>
    <w:p w14:paraId="44188057" w14:textId="77777777" w:rsidR="00766E8B" w:rsidRPr="00DE34ED" w:rsidRDefault="00766E8B" w:rsidP="00766E8B">
      <w:pPr>
        <w:ind w:left="142"/>
        <w:jc w:val="both"/>
        <w:rPr>
          <w:rFonts w:ascii="Arial" w:eastAsia="Arial" w:hAnsi="Arial" w:cs="Arial"/>
          <w:sz w:val="22"/>
          <w:szCs w:val="22"/>
        </w:rPr>
      </w:pPr>
    </w:p>
    <w:p w14:paraId="7B0066BD" w14:textId="77777777" w:rsidR="00766E8B" w:rsidRPr="00DE34ED" w:rsidRDefault="00766E8B" w:rsidP="00766E8B">
      <w:pPr>
        <w:pBdr>
          <w:top w:val="nil"/>
          <w:left w:val="nil"/>
          <w:bottom w:val="nil"/>
          <w:right w:val="nil"/>
          <w:between w:val="nil"/>
        </w:pBdr>
        <w:jc w:val="both"/>
        <w:rPr>
          <w:rFonts w:ascii="Arial" w:eastAsia="Arial" w:hAnsi="Arial" w:cs="Arial"/>
          <w:b/>
          <w:sz w:val="22"/>
          <w:szCs w:val="22"/>
        </w:rPr>
      </w:pPr>
    </w:p>
    <w:p w14:paraId="59725865" w14:textId="77777777" w:rsidR="00766E8B" w:rsidRPr="00DE34ED" w:rsidRDefault="00766E8B" w:rsidP="00766E8B">
      <w:pPr>
        <w:pBdr>
          <w:top w:val="nil"/>
          <w:left w:val="nil"/>
          <w:bottom w:val="nil"/>
          <w:right w:val="nil"/>
          <w:between w:val="nil"/>
        </w:pBdr>
        <w:jc w:val="both"/>
        <w:rPr>
          <w:rFonts w:ascii="Arial" w:eastAsia="Arial" w:hAnsi="Arial" w:cs="Arial"/>
          <w:b/>
          <w:sz w:val="22"/>
          <w:szCs w:val="22"/>
        </w:rPr>
      </w:pPr>
      <w:r w:rsidRPr="00DE34ED">
        <w:rPr>
          <w:rFonts w:ascii="Arial" w:eastAsia="Arial" w:hAnsi="Arial" w:cs="Arial"/>
          <w:b/>
          <w:sz w:val="22"/>
          <w:szCs w:val="22"/>
        </w:rPr>
        <w:t>15.- RECURSO DE INCONFORMIDAD.</w:t>
      </w:r>
    </w:p>
    <w:p w14:paraId="12B5FEB9" w14:textId="77777777" w:rsidR="00766E8B" w:rsidRPr="00DE34ED" w:rsidRDefault="00766E8B" w:rsidP="00766E8B">
      <w:pPr>
        <w:pBdr>
          <w:top w:val="nil"/>
          <w:left w:val="nil"/>
          <w:bottom w:val="nil"/>
          <w:right w:val="nil"/>
          <w:between w:val="nil"/>
        </w:pBdr>
        <w:spacing w:after="120"/>
        <w:jc w:val="both"/>
        <w:rPr>
          <w:rFonts w:ascii="Arial" w:eastAsia="Arial" w:hAnsi="Arial" w:cs="Arial"/>
          <w:sz w:val="22"/>
          <w:szCs w:val="22"/>
        </w:rPr>
      </w:pPr>
      <w:r w:rsidRPr="00DE34ED">
        <w:rPr>
          <w:rFonts w:ascii="Arial" w:eastAsia="Arial" w:hAnsi="Arial" w:cs="Arial"/>
          <w:sz w:val="22"/>
          <w:szCs w:val="22"/>
        </w:rPr>
        <w:t xml:space="preserve">En contra de la resolución que contenga el Fallo, no procederá recurso alguno, pero los participantes podrán ejercer su derecho a inconformarse en los términos del Artículo 85 de </w:t>
      </w:r>
      <w:r w:rsidRPr="00DE34ED">
        <w:rPr>
          <w:rFonts w:ascii="Arial" w:eastAsia="Arial" w:hAnsi="Arial" w:cs="Arial"/>
          <w:b/>
          <w:sz w:val="22"/>
          <w:szCs w:val="22"/>
        </w:rPr>
        <w:t>“LA LEY”</w:t>
      </w:r>
      <w:r w:rsidRPr="00DE34ED">
        <w:rPr>
          <w:rFonts w:ascii="Arial" w:eastAsia="Arial" w:hAnsi="Arial" w:cs="Arial"/>
          <w:sz w:val="22"/>
          <w:szCs w:val="22"/>
        </w:rPr>
        <w:t>. Ante   la Dirección de Contraloría y Seguimientos Administrativo, el plazo para inconformarse es dentro de los cinco días hábiles siguientes a aquel en que ocurra el acto, o el inconforme tenga conocimiento de este.</w:t>
      </w:r>
    </w:p>
    <w:p w14:paraId="6AF9C57D" w14:textId="77777777" w:rsidR="00766E8B" w:rsidRPr="00DE34ED" w:rsidRDefault="00766E8B" w:rsidP="00766E8B">
      <w:pPr>
        <w:pBdr>
          <w:top w:val="nil"/>
          <w:left w:val="nil"/>
          <w:bottom w:val="nil"/>
          <w:right w:val="nil"/>
          <w:between w:val="nil"/>
        </w:pBdr>
        <w:ind w:left="142"/>
        <w:jc w:val="both"/>
        <w:rPr>
          <w:rFonts w:ascii="Arial" w:eastAsia="Arial" w:hAnsi="Arial" w:cs="Arial"/>
          <w:sz w:val="22"/>
          <w:szCs w:val="22"/>
        </w:rPr>
      </w:pPr>
    </w:p>
    <w:p w14:paraId="0B1A34CA" w14:textId="77777777" w:rsidR="00766E8B" w:rsidRPr="00DE34ED" w:rsidRDefault="00766E8B" w:rsidP="00766E8B">
      <w:pPr>
        <w:jc w:val="both"/>
        <w:rPr>
          <w:rFonts w:ascii="Arial" w:eastAsia="Arial" w:hAnsi="Arial" w:cs="Arial"/>
          <w:b/>
          <w:sz w:val="22"/>
          <w:szCs w:val="22"/>
        </w:rPr>
      </w:pPr>
      <w:r w:rsidRPr="00DE34ED">
        <w:rPr>
          <w:rFonts w:ascii="Arial" w:eastAsia="Arial" w:hAnsi="Arial" w:cs="Arial"/>
          <w:b/>
          <w:sz w:val="22"/>
          <w:szCs w:val="22"/>
        </w:rPr>
        <w:t>16.- CONTROVERSIAS.</w:t>
      </w:r>
    </w:p>
    <w:p w14:paraId="0767DDE9" w14:textId="77777777" w:rsidR="00766E8B" w:rsidRPr="00DE34ED" w:rsidRDefault="00766E8B" w:rsidP="00766E8B">
      <w:pPr>
        <w:jc w:val="both"/>
        <w:rPr>
          <w:rFonts w:ascii="Arial" w:eastAsia="Arial" w:hAnsi="Arial" w:cs="Arial"/>
          <w:sz w:val="22"/>
          <w:szCs w:val="22"/>
        </w:rPr>
      </w:pPr>
      <w:r w:rsidRPr="00DE34ED">
        <w:rPr>
          <w:rFonts w:ascii="Arial" w:eastAsia="Arial" w:hAnsi="Arial" w:cs="Arial"/>
          <w:sz w:val="22"/>
          <w:szCs w:val="22"/>
        </w:rPr>
        <w:lastRenderedPageBreak/>
        <w:t xml:space="preserve">Las controversias que se susciten con motivo de la interpretación o aplicación de </w:t>
      </w:r>
      <w:r w:rsidRPr="00DE34ED">
        <w:rPr>
          <w:rFonts w:ascii="Arial" w:eastAsia="Arial" w:hAnsi="Arial" w:cs="Arial"/>
          <w:b/>
          <w:sz w:val="22"/>
          <w:szCs w:val="22"/>
        </w:rPr>
        <w:t>“LA LEY”</w:t>
      </w:r>
      <w:r w:rsidRPr="00DE34ED">
        <w:rPr>
          <w:rFonts w:ascii="Arial" w:eastAsia="Arial" w:hAnsi="Arial" w:cs="Arial"/>
          <w:sz w:val="22"/>
          <w:szCs w:val="22"/>
        </w:rPr>
        <w:t xml:space="preserve">, de estas </w:t>
      </w:r>
      <w:r w:rsidRPr="00DE34ED">
        <w:rPr>
          <w:rFonts w:ascii="Arial" w:eastAsia="Arial" w:hAnsi="Arial" w:cs="Arial"/>
          <w:b/>
          <w:sz w:val="22"/>
          <w:szCs w:val="22"/>
        </w:rPr>
        <w:t>“BASES DE LICITACIÓN”</w:t>
      </w:r>
      <w:r w:rsidRPr="00DE34ED">
        <w:rPr>
          <w:rFonts w:ascii="Arial" w:eastAsia="Arial" w:hAnsi="Arial" w:cs="Arial"/>
          <w:sz w:val="22"/>
          <w:szCs w:val="22"/>
        </w:rPr>
        <w:t xml:space="preserve">, o las que se deriven del presente PROCEDIMIENTO DE LICITACIÓN PÚBLICA NACIONAL, serán resueltas por Dirección de Contraloría y Seguimiento Administrativo de </w:t>
      </w:r>
      <w:r w:rsidRPr="00DE34ED">
        <w:rPr>
          <w:rFonts w:ascii="Arial" w:eastAsia="Arial" w:hAnsi="Arial" w:cs="Arial"/>
          <w:b/>
          <w:sz w:val="22"/>
          <w:szCs w:val="22"/>
        </w:rPr>
        <w:t>“LA APIBCS”</w:t>
      </w:r>
      <w:r w:rsidRPr="00DE34ED">
        <w:rPr>
          <w:rFonts w:ascii="Arial" w:eastAsia="Arial" w:hAnsi="Arial" w:cs="Arial"/>
          <w:sz w:val="22"/>
          <w:szCs w:val="22"/>
        </w:rPr>
        <w:t>.</w:t>
      </w:r>
    </w:p>
    <w:p w14:paraId="36B8F3C9" w14:textId="77777777" w:rsidR="00766E8B" w:rsidRPr="00DE34ED" w:rsidRDefault="00766E8B" w:rsidP="00766E8B">
      <w:pPr>
        <w:pBdr>
          <w:top w:val="nil"/>
          <w:left w:val="nil"/>
          <w:bottom w:val="nil"/>
          <w:right w:val="nil"/>
          <w:between w:val="nil"/>
        </w:pBdr>
        <w:ind w:left="142"/>
        <w:jc w:val="both"/>
        <w:rPr>
          <w:rFonts w:ascii="Arial" w:eastAsia="Arial" w:hAnsi="Arial" w:cs="Arial"/>
          <w:sz w:val="22"/>
          <w:szCs w:val="22"/>
        </w:rPr>
      </w:pPr>
    </w:p>
    <w:p w14:paraId="706D2C13" w14:textId="77777777" w:rsidR="00766E8B" w:rsidRPr="00DE34ED" w:rsidRDefault="00766E8B" w:rsidP="00766E8B">
      <w:pPr>
        <w:pBdr>
          <w:top w:val="nil"/>
          <w:left w:val="nil"/>
          <w:bottom w:val="nil"/>
          <w:right w:val="nil"/>
          <w:between w:val="nil"/>
        </w:pBdr>
        <w:jc w:val="both"/>
        <w:rPr>
          <w:rFonts w:ascii="Arial" w:eastAsia="Arial" w:hAnsi="Arial" w:cs="Arial"/>
          <w:b/>
          <w:sz w:val="22"/>
          <w:szCs w:val="22"/>
        </w:rPr>
      </w:pPr>
      <w:r w:rsidRPr="00DE34ED">
        <w:rPr>
          <w:rFonts w:ascii="Arial" w:eastAsia="Arial" w:hAnsi="Arial" w:cs="Arial"/>
          <w:b/>
          <w:sz w:val="22"/>
          <w:szCs w:val="22"/>
        </w:rPr>
        <w:t>17.- SANCIONES POR VIOLACIONES A “LA LEY”.</w:t>
      </w:r>
    </w:p>
    <w:p w14:paraId="2740CEBD"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bookmarkStart w:id="15" w:name="_heading=h.3rdcrjn" w:colFirst="0" w:colLast="0"/>
      <w:bookmarkEnd w:id="15"/>
      <w:r w:rsidRPr="00DE34ED">
        <w:rPr>
          <w:rFonts w:ascii="Arial" w:eastAsia="Arial" w:hAnsi="Arial" w:cs="Arial"/>
          <w:sz w:val="22"/>
          <w:szCs w:val="22"/>
        </w:rPr>
        <w:t xml:space="preserve">Según el ARTÍCULO 76 de </w:t>
      </w:r>
      <w:r w:rsidRPr="00DE34ED">
        <w:rPr>
          <w:rFonts w:ascii="Arial" w:eastAsia="Arial" w:hAnsi="Arial" w:cs="Arial"/>
          <w:b/>
          <w:sz w:val="22"/>
          <w:szCs w:val="22"/>
        </w:rPr>
        <w:t>“LA LEY”</w:t>
      </w:r>
      <w:r w:rsidRPr="00DE34ED">
        <w:rPr>
          <w:rFonts w:ascii="Arial" w:eastAsia="Arial" w:hAnsi="Arial" w:cs="Arial"/>
          <w:sz w:val="22"/>
          <w:szCs w:val="22"/>
        </w:rPr>
        <w:t xml:space="preserve">, </w:t>
      </w:r>
      <w:r w:rsidRPr="00DE34ED">
        <w:rPr>
          <w:rFonts w:ascii="Arial" w:eastAsia="Arial" w:hAnsi="Arial" w:cs="Arial"/>
          <w:b/>
          <w:sz w:val="22"/>
          <w:szCs w:val="22"/>
        </w:rPr>
        <w:t>“EL LICITANTE”</w:t>
      </w:r>
      <w:r w:rsidRPr="00DE34ED">
        <w:rPr>
          <w:rFonts w:ascii="Arial" w:eastAsia="Arial" w:hAnsi="Arial" w:cs="Arial"/>
          <w:sz w:val="22"/>
          <w:szCs w:val="22"/>
        </w:rPr>
        <w:t xml:space="preserve"> que infrinja las disposiciones de </w:t>
      </w:r>
      <w:r w:rsidRPr="00DE34ED">
        <w:rPr>
          <w:rFonts w:ascii="Arial" w:eastAsia="Arial" w:hAnsi="Arial" w:cs="Arial"/>
          <w:b/>
          <w:sz w:val="22"/>
          <w:szCs w:val="22"/>
        </w:rPr>
        <w:t>“LA LEY”</w:t>
      </w:r>
      <w:r w:rsidRPr="00DE34ED">
        <w:rPr>
          <w:rFonts w:ascii="Arial" w:eastAsia="Arial" w:hAnsi="Arial" w:cs="Arial"/>
          <w:sz w:val="22"/>
          <w:szCs w:val="22"/>
        </w:rPr>
        <w:t xml:space="preserve">, se le inhabilitará temporalmente para participar en procedimientos de contratación o celebrar contratos regulados por </w:t>
      </w:r>
      <w:r w:rsidRPr="00DE34ED">
        <w:rPr>
          <w:rFonts w:ascii="Arial" w:eastAsia="Arial" w:hAnsi="Arial" w:cs="Arial"/>
          <w:b/>
          <w:sz w:val="22"/>
          <w:szCs w:val="22"/>
        </w:rPr>
        <w:t>“LA LEY”</w:t>
      </w:r>
      <w:r w:rsidRPr="00DE34ED">
        <w:rPr>
          <w:rFonts w:ascii="Arial" w:eastAsia="Arial" w:hAnsi="Arial" w:cs="Arial"/>
          <w:sz w:val="22"/>
          <w:szCs w:val="22"/>
        </w:rPr>
        <w:t>.</w:t>
      </w:r>
    </w:p>
    <w:p w14:paraId="7C47E99F" w14:textId="77777777" w:rsidR="00766E8B" w:rsidRPr="00DE34ED" w:rsidRDefault="00766E8B" w:rsidP="00766E8B">
      <w:pPr>
        <w:pBdr>
          <w:top w:val="nil"/>
          <w:left w:val="nil"/>
          <w:bottom w:val="nil"/>
          <w:right w:val="nil"/>
          <w:between w:val="nil"/>
        </w:pBdr>
        <w:ind w:left="142"/>
        <w:jc w:val="both"/>
        <w:rPr>
          <w:rFonts w:ascii="Arial" w:eastAsia="Arial" w:hAnsi="Arial" w:cs="Arial"/>
          <w:sz w:val="22"/>
          <w:szCs w:val="22"/>
        </w:rPr>
      </w:pPr>
    </w:p>
    <w:p w14:paraId="6DDA651B" w14:textId="77777777" w:rsidR="00766E8B" w:rsidRPr="00DE34ED" w:rsidRDefault="00766E8B" w:rsidP="00766E8B">
      <w:pPr>
        <w:pBdr>
          <w:top w:val="nil"/>
          <w:left w:val="nil"/>
          <w:bottom w:val="nil"/>
          <w:right w:val="nil"/>
          <w:between w:val="nil"/>
        </w:pBdr>
        <w:jc w:val="both"/>
        <w:rPr>
          <w:rFonts w:ascii="Arial" w:eastAsia="Arial" w:hAnsi="Arial" w:cs="Arial"/>
          <w:b/>
          <w:sz w:val="22"/>
          <w:szCs w:val="22"/>
        </w:rPr>
      </w:pPr>
      <w:r w:rsidRPr="00DE34ED">
        <w:rPr>
          <w:rFonts w:ascii="Arial" w:eastAsia="Arial" w:hAnsi="Arial" w:cs="Arial"/>
          <w:b/>
          <w:sz w:val="22"/>
          <w:szCs w:val="22"/>
        </w:rPr>
        <w:t>18.- CASO FORTUITO O FUERZA MAYOR.</w:t>
      </w:r>
    </w:p>
    <w:p w14:paraId="6E65AFD2"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De ocurrir un evento de emergencia ya sea Caso Fortuito o Fuerza Mayor, el proceso quedará suspendido al quedar suspendidas las actividades por declaratoria del Consejo Estatal de Protección Civil o Autoridad Sanitaria. </w:t>
      </w:r>
    </w:p>
    <w:p w14:paraId="4E170499"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64183E6B" w14:textId="77777777" w:rsidR="00766E8B" w:rsidRPr="00DE34ED" w:rsidRDefault="00766E8B" w:rsidP="00766E8B">
      <w:pPr>
        <w:pBdr>
          <w:top w:val="nil"/>
          <w:left w:val="nil"/>
          <w:bottom w:val="nil"/>
          <w:right w:val="nil"/>
          <w:between w:val="nil"/>
        </w:pBdr>
        <w:jc w:val="both"/>
        <w:rPr>
          <w:rFonts w:ascii="Arial" w:eastAsia="Arial" w:hAnsi="Arial" w:cs="Arial"/>
          <w:b/>
          <w:sz w:val="22"/>
          <w:szCs w:val="22"/>
        </w:rPr>
      </w:pPr>
      <w:r w:rsidRPr="00DE34ED">
        <w:rPr>
          <w:rFonts w:ascii="Arial" w:eastAsia="Arial" w:hAnsi="Arial" w:cs="Arial"/>
          <w:b/>
          <w:sz w:val="22"/>
          <w:szCs w:val="22"/>
        </w:rPr>
        <w:t>19.- SITUACIONES NO PREVISTAS EN ESTAS “BASES DE LICITACIÓN”.</w:t>
      </w:r>
    </w:p>
    <w:p w14:paraId="111F6ABD"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r w:rsidRPr="00DE34ED">
        <w:rPr>
          <w:rFonts w:ascii="Arial" w:eastAsia="Arial" w:hAnsi="Arial" w:cs="Arial"/>
          <w:sz w:val="22"/>
          <w:szCs w:val="22"/>
        </w:rPr>
        <w:t xml:space="preserve">Cualquier situación que no haya sido prevista en las presentes </w:t>
      </w:r>
      <w:r w:rsidRPr="00DE34ED">
        <w:rPr>
          <w:rFonts w:ascii="Arial" w:eastAsia="Arial" w:hAnsi="Arial" w:cs="Arial"/>
          <w:b/>
          <w:sz w:val="22"/>
          <w:szCs w:val="22"/>
        </w:rPr>
        <w:t>“BASES DE LICITACIÓN”</w:t>
      </w:r>
      <w:r w:rsidRPr="00DE34ED">
        <w:rPr>
          <w:rFonts w:ascii="Arial" w:eastAsia="Arial" w:hAnsi="Arial" w:cs="Arial"/>
          <w:sz w:val="22"/>
          <w:szCs w:val="22"/>
        </w:rPr>
        <w:t xml:space="preserve"> del PROCEDIMIENTO DE LICITACIÓN PÚBLICA NACIONAL, será resuelta por “LA CONVOCANTE”, escuchando la opinión de las autoridades competentes, con base en las atribuciones establecidas en las disposiciones aplicables; Para la interpretación o aplicación de </w:t>
      </w:r>
      <w:r w:rsidRPr="00DE34ED">
        <w:rPr>
          <w:rFonts w:ascii="Arial" w:eastAsia="Arial" w:hAnsi="Arial" w:cs="Arial"/>
          <w:b/>
          <w:sz w:val="22"/>
          <w:szCs w:val="22"/>
        </w:rPr>
        <w:t>“BASES DE LICITACIÓN”</w:t>
      </w:r>
      <w:r w:rsidRPr="00DE34ED">
        <w:rPr>
          <w:rFonts w:ascii="Arial" w:eastAsia="Arial" w:hAnsi="Arial" w:cs="Arial"/>
          <w:sz w:val="22"/>
          <w:szCs w:val="22"/>
        </w:rPr>
        <w:t xml:space="preserve"> o del contrato que se celebre, en lo no previsto en tales documentos, se estará a lo dispuesto </w:t>
      </w:r>
      <w:proofErr w:type="gramStart"/>
      <w:r w:rsidRPr="00DE34ED">
        <w:rPr>
          <w:rFonts w:ascii="Arial" w:eastAsia="Arial" w:hAnsi="Arial" w:cs="Arial"/>
          <w:sz w:val="22"/>
          <w:szCs w:val="22"/>
        </w:rPr>
        <w:t xml:space="preserve">en  </w:t>
      </w:r>
      <w:r w:rsidRPr="00DE34ED">
        <w:rPr>
          <w:rFonts w:ascii="Arial" w:eastAsia="Arial" w:hAnsi="Arial" w:cs="Arial"/>
          <w:b/>
          <w:sz w:val="22"/>
          <w:szCs w:val="22"/>
        </w:rPr>
        <w:t>“</w:t>
      </w:r>
      <w:proofErr w:type="gramEnd"/>
      <w:r w:rsidRPr="00DE34ED">
        <w:rPr>
          <w:rFonts w:ascii="Arial" w:eastAsia="Arial" w:hAnsi="Arial" w:cs="Arial"/>
          <w:b/>
          <w:sz w:val="22"/>
          <w:szCs w:val="22"/>
        </w:rPr>
        <w:t>LA LEY”</w:t>
      </w:r>
      <w:r w:rsidRPr="00DE34ED">
        <w:rPr>
          <w:rFonts w:ascii="Arial" w:eastAsia="Arial" w:hAnsi="Arial" w:cs="Arial"/>
          <w:sz w:val="22"/>
          <w:szCs w:val="22"/>
        </w:rPr>
        <w:t xml:space="preserve">. </w:t>
      </w:r>
    </w:p>
    <w:p w14:paraId="7D4E7C4B" w14:textId="77777777" w:rsidR="00766E8B" w:rsidRPr="00DE34ED" w:rsidRDefault="00766E8B" w:rsidP="00766E8B">
      <w:pPr>
        <w:pBdr>
          <w:top w:val="nil"/>
          <w:left w:val="nil"/>
          <w:bottom w:val="nil"/>
          <w:right w:val="nil"/>
          <w:between w:val="nil"/>
        </w:pBdr>
        <w:ind w:left="142"/>
        <w:jc w:val="both"/>
        <w:rPr>
          <w:rFonts w:ascii="Arial" w:eastAsia="Arial" w:hAnsi="Arial" w:cs="Arial"/>
          <w:sz w:val="22"/>
          <w:szCs w:val="22"/>
        </w:rPr>
      </w:pPr>
    </w:p>
    <w:p w14:paraId="47034CD2" w14:textId="77777777" w:rsidR="00766E8B" w:rsidRPr="00DE34ED" w:rsidRDefault="00766E8B" w:rsidP="00766E8B">
      <w:pPr>
        <w:pBdr>
          <w:top w:val="nil"/>
          <w:left w:val="nil"/>
          <w:bottom w:val="nil"/>
          <w:right w:val="nil"/>
          <w:between w:val="nil"/>
        </w:pBdr>
        <w:jc w:val="both"/>
        <w:rPr>
          <w:rFonts w:ascii="Arial" w:eastAsia="Arial" w:hAnsi="Arial" w:cs="Arial"/>
          <w:sz w:val="22"/>
          <w:szCs w:val="22"/>
        </w:rPr>
      </w:pPr>
    </w:p>
    <w:p w14:paraId="64A6ECA1" w14:textId="2BA25711" w:rsidR="00766E8B" w:rsidRPr="00DE34ED" w:rsidRDefault="00766E8B" w:rsidP="00766E8B">
      <w:pPr>
        <w:jc w:val="right"/>
        <w:rPr>
          <w:rFonts w:ascii="Arial" w:eastAsia="Arial" w:hAnsi="Arial" w:cs="Arial"/>
          <w:sz w:val="22"/>
          <w:szCs w:val="22"/>
        </w:rPr>
      </w:pPr>
      <w:r w:rsidRPr="00DE34ED">
        <w:rPr>
          <w:rFonts w:ascii="Arial" w:eastAsia="Arial" w:hAnsi="Arial" w:cs="Arial"/>
          <w:sz w:val="22"/>
          <w:szCs w:val="22"/>
        </w:rPr>
        <w:tab/>
        <w:t xml:space="preserve">La Paz, B.C.S a </w:t>
      </w:r>
      <w:proofErr w:type="gramStart"/>
      <w:r w:rsidR="007E4ADD" w:rsidRPr="00DE34ED">
        <w:rPr>
          <w:rFonts w:ascii="Arial" w:eastAsia="Arial" w:hAnsi="Arial" w:cs="Arial"/>
          <w:sz w:val="22"/>
          <w:szCs w:val="22"/>
        </w:rPr>
        <w:t>22</w:t>
      </w:r>
      <w:r w:rsidRPr="00DE34ED">
        <w:rPr>
          <w:rFonts w:ascii="Arial" w:eastAsia="Arial" w:hAnsi="Arial" w:cs="Arial"/>
          <w:sz w:val="22"/>
          <w:szCs w:val="22"/>
        </w:rPr>
        <w:t xml:space="preserve">  de</w:t>
      </w:r>
      <w:proofErr w:type="gramEnd"/>
      <w:r w:rsidRPr="00DE34ED">
        <w:rPr>
          <w:rFonts w:ascii="Arial" w:eastAsia="Arial" w:hAnsi="Arial" w:cs="Arial"/>
          <w:sz w:val="22"/>
          <w:szCs w:val="22"/>
        </w:rPr>
        <w:t xml:space="preserve"> </w:t>
      </w:r>
      <w:r w:rsidR="00463109" w:rsidRPr="00DE34ED">
        <w:rPr>
          <w:rFonts w:ascii="Arial" w:eastAsia="Arial" w:hAnsi="Arial" w:cs="Arial"/>
          <w:sz w:val="22"/>
          <w:szCs w:val="22"/>
        </w:rPr>
        <w:t>julio</w:t>
      </w:r>
      <w:r w:rsidRPr="00DE34ED">
        <w:rPr>
          <w:rFonts w:ascii="Arial" w:eastAsia="Arial" w:hAnsi="Arial" w:cs="Arial"/>
          <w:sz w:val="22"/>
          <w:szCs w:val="22"/>
        </w:rPr>
        <w:t xml:space="preserve">  del año 2024</w:t>
      </w:r>
    </w:p>
    <w:p w14:paraId="72D0BC3E" w14:textId="6D2FD4EB" w:rsidR="00766E8B" w:rsidRPr="00DE34ED" w:rsidRDefault="00766E8B" w:rsidP="00766E8B">
      <w:pPr>
        <w:rPr>
          <w:rFonts w:ascii="Arial" w:eastAsia="Arial" w:hAnsi="Arial" w:cs="Arial"/>
          <w:sz w:val="22"/>
          <w:szCs w:val="22"/>
        </w:rPr>
      </w:pPr>
    </w:p>
    <w:p w14:paraId="46B66644" w14:textId="1AC19E91" w:rsidR="00766E8B" w:rsidRPr="00DE34ED" w:rsidRDefault="00766E8B" w:rsidP="00766E8B">
      <w:pPr>
        <w:rPr>
          <w:rFonts w:ascii="Arial" w:eastAsia="Arial" w:hAnsi="Arial" w:cs="Arial"/>
          <w:sz w:val="22"/>
          <w:szCs w:val="22"/>
        </w:rPr>
      </w:pPr>
    </w:p>
    <w:p w14:paraId="10ECDAAC" w14:textId="698DC296" w:rsidR="006171CB" w:rsidRPr="00DE34ED" w:rsidRDefault="006171CB" w:rsidP="00766E8B">
      <w:pPr>
        <w:rPr>
          <w:rFonts w:ascii="Arial" w:eastAsia="Arial" w:hAnsi="Arial" w:cs="Arial"/>
          <w:sz w:val="22"/>
          <w:szCs w:val="22"/>
        </w:rPr>
      </w:pPr>
    </w:p>
    <w:p w14:paraId="7E6EE6FB" w14:textId="7FA01A00" w:rsidR="006171CB" w:rsidRPr="00DE34ED" w:rsidRDefault="006171CB" w:rsidP="00766E8B">
      <w:pPr>
        <w:rPr>
          <w:rFonts w:ascii="Arial" w:eastAsia="Arial" w:hAnsi="Arial" w:cs="Arial"/>
          <w:sz w:val="22"/>
          <w:szCs w:val="22"/>
        </w:rPr>
      </w:pPr>
    </w:p>
    <w:p w14:paraId="3C1264B7" w14:textId="28AE9DEB" w:rsidR="006171CB" w:rsidRPr="00DE34ED" w:rsidRDefault="006171CB" w:rsidP="00766E8B">
      <w:pPr>
        <w:rPr>
          <w:rFonts w:ascii="Arial" w:eastAsia="Arial" w:hAnsi="Arial" w:cs="Arial"/>
          <w:sz w:val="22"/>
          <w:szCs w:val="22"/>
        </w:rPr>
      </w:pPr>
    </w:p>
    <w:p w14:paraId="4DED0741" w14:textId="77777777" w:rsidR="006171CB" w:rsidRPr="00DE34ED" w:rsidRDefault="006171CB" w:rsidP="00766E8B">
      <w:pPr>
        <w:rPr>
          <w:rFonts w:ascii="Arial" w:eastAsia="Arial" w:hAnsi="Arial" w:cs="Arial"/>
          <w:sz w:val="22"/>
          <w:szCs w:val="22"/>
        </w:rPr>
      </w:pPr>
    </w:p>
    <w:p w14:paraId="5E7E0B21" w14:textId="241AB21D" w:rsidR="00766E8B" w:rsidRPr="00DE34ED" w:rsidRDefault="00463109" w:rsidP="00766E8B">
      <w:pPr>
        <w:ind w:left="142"/>
        <w:jc w:val="center"/>
        <w:rPr>
          <w:rFonts w:ascii="Arial" w:eastAsia="Arial" w:hAnsi="Arial" w:cs="Arial"/>
          <w:b/>
          <w:sz w:val="22"/>
          <w:szCs w:val="22"/>
        </w:rPr>
      </w:pPr>
      <w:r w:rsidRPr="00DE34ED">
        <w:rPr>
          <w:rFonts w:ascii="Arial" w:eastAsia="Arial" w:hAnsi="Arial" w:cs="Arial"/>
          <w:b/>
          <w:sz w:val="22"/>
          <w:szCs w:val="22"/>
        </w:rPr>
        <w:t>C. Narciso Agudez Gómez</w:t>
      </w:r>
    </w:p>
    <w:p w14:paraId="278C68EB" w14:textId="471B49DB" w:rsidR="004F0525" w:rsidRPr="00490DE8" w:rsidRDefault="004F0525" w:rsidP="00766E8B">
      <w:pPr>
        <w:ind w:left="142"/>
        <w:jc w:val="center"/>
        <w:rPr>
          <w:rFonts w:ascii="Arial" w:eastAsia="Arial" w:hAnsi="Arial" w:cs="Arial"/>
          <w:b/>
          <w:sz w:val="22"/>
          <w:szCs w:val="22"/>
        </w:rPr>
      </w:pPr>
      <w:r w:rsidRPr="00DE34ED">
        <w:rPr>
          <w:rFonts w:ascii="Arial" w:eastAsia="Arial" w:hAnsi="Arial" w:cs="Arial"/>
          <w:b/>
          <w:sz w:val="22"/>
          <w:szCs w:val="22"/>
        </w:rPr>
        <w:t xml:space="preserve">Director de </w:t>
      </w:r>
      <w:r w:rsidR="00463109" w:rsidRPr="00DE34ED">
        <w:rPr>
          <w:rFonts w:ascii="Arial" w:eastAsia="Arial" w:hAnsi="Arial" w:cs="Arial"/>
          <w:b/>
          <w:sz w:val="22"/>
          <w:szCs w:val="22"/>
        </w:rPr>
        <w:t>General</w:t>
      </w:r>
    </w:p>
    <w:p w14:paraId="7CED3557" w14:textId="11A96254" w:rsidR="00463109" w:rsidRPr="00490DE8" w:rsidRDefault="00463109" w:rsidP="00766E8B">
      <w:pPr>
        <w:ind w:left="142"/>
        <w:jc w:val="center"/>
        <w:rPr>
          <w:rFonts w:ascii="Arial" w:eastAsia="Arial" w:hAnsi="Arial" w:cs="Arial"/>
          <w:b/>
          <w:sz w:val="22"/>
          <w:szCs w:val="22"/>
        </w:rPr>
      </w:pPr>
    </w:p>
    <w:p w14:paraId="0A6D6696" w14:textId="77777777" w:rsidR="00766E8B" w:rsidRPr="00490DE8" w:rsidRDefault="00766E8B" w:rsidP="00766E8B">
      <w:pPr>
        <w:ind w:left="142"/>
        <w:jc w:val="center"/>
        <w:rPr>
          <w:rFonts w:ascii="Arial" w:eastAsia="Arial" w:hAnsi="Arial" w:cs="Arial"/>
          <w:sz w:val="22"/>
          <w:szCs w:val="22"/>
        </w:rPr>
      </w:pPr>
    </w:p>
    <w:p w14:paraId="22053A06" w14:textId="77777777" w:rsidR="00766E8B" w:rsidRPr="00490DE8" w:rsidRDefault="00766E8B" w:rsidP="00766E8B">
      <w:pPr>
        <w:ind w:left="142"/>
        <w:jc w:val="center"/>
        <w:rPr>
          <w:rFonts w:ascii="Arial" w:eastAsia="Arial" w:hAnsi="Arial" w:cs="Arial"/>
          <w:sz w:val="22"/>
          <w:szCs w:val="22"/>
        </w:rPr>
      </w:pPr>
    </w:p>
    <w:p w14:paraId="3D8FAE21" w14:textId="77777777" w:rsidR="00766E8B" w:rsidRPr="00490DE8" w:rsidRDefault="00766E8B" w:rsidP="00766E8B">
      <w:pPr>
        <w:ind w:left="142"/>
        <w:jc w:val="center"/>
        <w:rPr>
          <w:rFonts w:ascii="Arial" w:eastAsia="Arial" w:hAnsi="Arial" w:cs="Arial"/>
          <w:sz w:val="22"/>
          <w:szCs w:val="22"/>
        </w:rPr>
      </w:pPr>
    </w:p>
    <w:p w14:paraId="4C17F96F" w14:textId="77777777" w:rsidR="00766E8B" w:rsidRPr="00490DE8" w:rsidRDefault="00766E8B" w:rsidP="00766E8B">
      <w:pPr>
        <w:ind w:left="142"/>
        <w:jc w:val="center"/>
        <w:rPr>
          <w:rFonts w:ascii="Arial" w:eastAsia="Arial" w:hAnsi="Arial" w:cs="Arial"/>
          <w:sz w:val="22"/>
          <w:szCs w:val="22"/>
        </w:rPr>
      </w:pPr>
    </w:p>
    <w:p w14:paraId="4EC9022C" w14:textId="77777777" w:rsidR="00766E8B" w:rsidRPr="00490DE8" w:rsidRDefault="00766E8B" w:rsidP="00766E8B">
      <w:pPr>
        <w:ind w:left="142"/>
        <w:jc w:val="center"/>
        <w:rPr>
          <w:rFonts w:ascii="Arial" w:eastAsia="Arial" w:hAnsi="Arial" w:cs="Arial"/>
          <w:sz w:val="22"/>
          <w:szCs w:val="22"/>
        </w:rPr>
      </w:pPr>
    </w:p>
    <w:p w14:paraId="10652C93" w14:textId="77777777" w:rsidR="00766E8B" w:rsidRPr="00490DE8" w:rsidRDefault="00766E8B" w:rsidP="00766E8B">
      <w:pPr>
        <w:ind w:left="142"/>
        <w:jc w:val="center"/>
        <w:rPr>
          <w:rFonts w:ascii="Arial" w:eastAsia="Arial" w:hAnsi="Arial" w:cs="Arial"/>
          <w:sz w:val="22"/>
          <w:szCs w:val="22"/>
        </w:rPr>
      </w:pPr>
    </w:p>
    <w:p w14:paraId="146BCE09" w14:textId="77777777" w:rsidR="00766E8B" w:rsidRPr="00490DE8" w:rsidRDefault="00766E8B" w:rsidP="00766E8B">
      <w:pPr>
        <w:ind w:left="142"/>
        <w:jc w:val="center"/>
        <w:rPr>
          <w:rFonts w:ascii="Arial" w:eastAsia="Arial" w:hAnsi="Arial" w:cs="Arial"/>
          <w:sz w:val="22"/>
          <w:szCs w:val="22"/>
        </w:rPr>
      </w:pPr>
    </w:p>
    <w:p w14:paraId="06CBDF74" w14:textId="77777777" w:rsidR="00766E8B" w:rsidRPr="00490DE8" w:rsidRDefault="00766E8B" w:rsidP="00766E8B">
      <w:pPr>
        <w:ind w:left="142"/>
        <w:jc w:val="center"/>
        <w:rPr>
          <w:rFonts w:ascii="Arial" w:eastAsia="Arial" w:hAnsi="Arial" w:cs="Arial"/>
          <w:sz w:val="22"/>
          <w:szCs w:val="22"/>
        </w:rPr>
      </w:pPr>
    </w:p>
    <w:p w14:paraId="564810BF" w14:textId="77777777" w:rsidR="00766E8B" w:rsidRPr="00490DE8" w:rsidRDefault="00766E8B" w:rsidP="00766E8B">
      <w:pPr>
        <w:ind w:left="142"/>
        <w:jc w:val="center"/>
        <w:rPr>
          <w:rFonts w:ascii="Arial" w:eastAsia="Arial" w:hAnsi="Arial" w:cs="Arial"/>
          <w:sz w:val="22"/>
          <w:szCs w:val="22"/>
        </w:rPr>
      </w:pPr>
    </w:p>
    <w:p w14:paraId="25B764A7" w14:textId="77777777" w:rsidR="00766E8B" w:rsidRPr="00490DE8" w:rsidRDefault="00766E8B" w:rsidP="00766E8B">
      <w:pPr>
        <w:ind w:left="142"/>
        <w:jc w:val="center"/>
        <w:rPr>
          <w:rFonts w:ascii="Arial" w:eastAsia="Arial" w:hAnsi="Arial" w:cs="Arial"/>
          <w:sz w:val="22"/>
          <w:szCs w:val="22"/>
        </w:rPr>
      </w:pPr>
    </w:p>
    <w:p w14:paraId="079D186A" w14:textId="77777777" w:rsidR="00766E8B" w:rsidRPr="00490DE8" w:rsidRDefault="00766E8B" w:rsidP="00766E8B">
      <w:pPr>
        <w:ind w:left="142"/>
        <w:jc w:val="center"/>
        <w:rPr>
          <w:rFonts w:ascii="Arial" w:eastAsia="Arial" w:hAnsi="Arial" w:cs="Arial"/>
          <w:sz w:val="22"/>
          <w:szCs w:val="22"/>
        </w:rPr>
      </w:pPr>
    </w:p>
    <w:p w14:paraId="30BE4166" w14:textId="77777777" w:rsidR="00766E8B" w:rsidRPr="00490DE8" w:rsidRDefault="00766E8B" w:rsidP="00766E8B">
      <w:pPr>
        <w:ind w:left="142"/>
        <w:jc w:val="center"/>
        <w:rPr>
          <w:rFonts w:ascii="Arial" w:eastAsia="Arial" w:hAnsi="Arial" w:cs="Arial"/>
          <w:sz w:val="22"/>
          <w:szCs w:val="22"/>
        </w:rPr>
      </w:pPr>
    </w:p>
    <w:p w14:paraId="0DDFA3F3" w14:textId="77777777" w:rsidR="00766E8B" w:rsidRPr="00490DE8" w:rsidRDefault="00766E8B" w:rsidP="00766E8B">
      <w:pPr>
        <w:ind w:left="142"/>
        <w:jc w:val="center"/>
        <w:rPr>
          <w:rFonts w:ascii="Arial" w:eastAsia="Arial" w:hAnsi="Arial" w:cs="Arial"/>
          <w:sz w:val="22"/>
          <w:szCs w:val="22"/>
        </w:rPr>
      </w:pPr>
    </w:p>
    <w:p w14:paraId="57A1561A" w14:textId="77777777" w:rsidR="00766E8B" w:rsidRPr="00490DE8" w:rsidRDefault="00766E8B" w:rsidP="00766E8B">
      <w:pPr>
        <w:ind w:left="142"/>
        <w:jc w:val="center"/>
        <w:rPr>
          <w:rFonts w:ascii="Arial" w:eastAsia="Arial" w:hAnsi="Arial" w:cs="Arial"/>
          <w:sz w:val="22"/>
          <w:szCs w:val="22"/>
        </w:rPr>
      </w:pPr>
    </w:p>
    <w:p w14:paraId="6370FF75" w14:textId="77777777" w:rsidR="00766E8B" w:rsidRPr="00490DE8" w:rsidRDefault="00766E8B" w:rsidP="00766E8B">
      <w:pPr>
        <w:ind w:left="142"/>
        <w:jc w:val="center"/>
        <w:rPr>
          <w:rFonts w:ascii="Arial" w:eastAsia="Arial" w:hAnsi="Arial" w:cs="Arial"/>
          <w:sz w:val="22"/>
          <w:szCs w:val="22"/>
        </w:rPr>
      </w:pPr>
    </w:p>
    <w:p w14:paraId="01050772" w14:textId="77777777" w:rsidR="00766E8B" w:rsidRPr="00490DE8" w:rsidRDefault="00766E8B" w:rsidP="00766E8B">
      <w:pPr>
        <w:ind w:left="142"/>
        <w:jc w:val="center"/>
        <w:rPr>
          <w:rFonts w:ascii="Arial" w:eastAsia="Arial" w:hAnsi="Arial" w:cs="Arial"/>
          <w:sz w:val="22"/>
          <w:szCs w:val="22"/>
        </w:rPr>
      </w:pPr>
    </w:p>
    <w:p w14:paraId="38FB4F05" w14:textId="77777777" w:rsidR="00766E8B" w:rsidRPr="00490DE8" w:rsidRDefault="00766E8B" w:rsidP="00766E8B">
      <w:pPr>
        <w:ind w:left="142"/>
        <w:jc w:val="center"/>
        <w:rPr>
          <w:rFonts w:ascii="Arial" w:eastAsia="Arial" w:hAnsi="Arial" w:cs="Arial"/>
          <w:sz w:val="22"/>
          <w:szCs w:val="22"/>
        </w:rPr>
      </w:pPr>
    </w:p>
    <w:p w14:paraId="1C134BE9" w14:textId="77777777" w:rsidR="00766E8B" w:rsidRPr="00490DE8" w:rsidRDefault="00766E8B" w:rsidP="00766E8B">
      <w:pPr>
        <w:ind w:left="142"/>
        <w:jc w:val="center"/>
        <w:rPr>
          <w:rFonts w:ascii="Arial" w:eastAsia="Arial" w:hAnsi="Arial" w:cs="Arial"/>
          <w:sz w:val="22"/>
          <w:szCs w:val="22"/>
        </w:rPr>
      </w:pPr>
    </w:p>
    <w:p w14:paraId="2B53E776" w14:textId="77777777" w:rsidR="00766E8B" w:rsidRPr="00490DE8" w:rsidRDefault="00766E8B" w:rsidP="00766E8B">
      <w:pPr>
        <w:ind w:left="142"/>
        <w:jc w:val="center"/>
        <w:rPr>
          <w:rFonts w:ascii="Arial" w:eastAsia="Arial" w:hAnsi="Arial" w:cs="Arial"/>
          <w:sz w:val="22"/>
          <w:szCs w:val="22"/>
        </w:rPr>
      </w:pPr>
    </w:p>
    <w:p w14:paraId="4CE36E16" w14:textId="77777777" w:rsidR="00766E8B" w:rsidRPr="00490DE8" w:rsidRDefault="00766E8B" w:rsidP="00766E8B">
      <w:pPr>
        <w:ind w:left="142"/>
        <w:jc w:val="center"/>
        <w:rPr>
          <w:rFonts w:ascii="Arial" w:eastAsia="Arial" w:hAnsi="Arial" w:cs="Arial"/>
          <w:sz w:val="22"/>
          <w:szCs w:val="22"/>
        </w:rPr>
      </w:pPr>
    </w:p>
    <w:p w14:paraId="4C032220" w14:textId="77777777" w:rsidR="00766E8B" w:rsidRPr="00490DE8" w:rsidRDefault="00766E8B" w:rsidP="00766E8B">
      <w:pPr>
        <w:ind w:left="142"/>
        <w:jc w:val="center"/>
        <w:rPr>
          <w:rFonts w:ascii="Arial" w:eastAsia="Arial" w:hAnsi="Arial" w:cs="Arial"/>
          <w:sz w:val="22"/>
          <w:szCs w:val="22"/>
        </w:rPr>
      </w:pPr>
    </w:p>
    <w:p w14:paraId="2F410130" w14:textId="77777777" w:rsidR="00766E8B" w:rsidRPr="00490DE8" w:rsidRDefault="00766E8B" w:rsidP="00766E8B">
      <w:pPr>
        <w:ind w:left="142"/>
        <w:jc w:val="right"/>
        <w:rPr>
          <w:rFonts w:ascii="Arial" w:eastAsia="Arial" w:hAnsi="Arial" w:cs="Arial"/>
          <w:sz w:val="22"/>
          <w:szCs w:val="22"/>
        </w:rPr>
      </w:pPr>
    </w:p>
    <w:p w14:paraId="6BD766ED" w14:textId="42A70D56" w:rsidR="00766E8B" w:rsidRPr="00490DE8" w:rsidRDefault="00766E8B" w:rsidP="00766E8B">
      <w:pPr>
        <w:ind w:left="142"/>
        <w:jc w:val="center"/>
        <w:rPr>
          <w:rFonts w:ascii="Arial" w:eastAsia="Arial" w:hAnsi="Arial" w:cs="Arial"/>
          <w:b/>
          <w:sz w:val="22"/>
          <w:szCs w:val="22"/>
        </w:rPr>
      </w:pPr>
    </w:p>
    <w:p w14:paraId="60A48BB3" w14:textId="77777777" w:rsidR="00766E8B" w:rsidRPr="00490DE8" w:rsidRDefault="00766E8B"/>
    <w:sectPr w:rsidR="00766E8B" w:rsidRPr="00490DE8" w:rsidSect="007E4ADD">
      <w:headerReference w:type="even" r:id="rId18"/>
      <w:headerReference w:type="default" r:id="rId19"/>
      <w:footerReference w:type="even" r:id="rId20"/>
      <w:footerReference w:type="default" r:id="rId21"/>
      <w:headerReference w:type="first" r:id="rId22"/>
      <w:footerReference w:type="first" r:id="rId23"/>
      <w:pgSz w:w="12240" w:h="15840"/>
      <w:pgMar w:top="2694" w:right="1892" w:bottom="1276" w:left="1701" w:header="708" w:footer="6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ED800" w14:textId="77777777" w:rsidR="00026B92" w:rsidRDefault="00026B92" w:rsidP="00766E8B">
      <w:r>
        <w:separator/>
      </w:r>
    </w:p>
  </w:endnote>
  <w:endnote w:type="continuationSeparator" w:id="0">
    <w:p w14:paraId="3572025E" w14:textId="77777777" w:rsidR="00026B92" w:rsidRDefault="00026B92" w:rsidP="0076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monospaced for SAP">
    <w:altName w:val="Monospac821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B82B3" w14:textId="77777777" w:rsidR="00026B92" w:rsidRDefault="00026B92">
    <w:pPr>
      <w:pBdr>
        <w:top w:val="nil"/>
        <w:left w:val="nil"/>
        <w:bottom w:val="nil"/>
        <w:right w:val="nil"/>
        <w:between w:val="nil"/>
      </w:pBdr>
      <w:tabs>
        <w:tab w:val="center" w:pos="4252"/>
        <w:tab w:val="right" w:pos="8504"/>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6861E285" w14:textId="77777777" w:rsidR="00026B92" w:rsidRDefault="00026B92">
    <w:pPr>
      <w:pBdr>
        <w:top w:val="nil"/>
        <w:left w:val="nil"/>
        <w:bottom w:val="nil"/>
        <w:right w:val="nil"/>
        <w:between w:val="nil"/>
      </w:pBdr>
      <w:tabs>
        <w:tab w:val="center" w:pos="4252"/>
        <w:tab w:val="right" w:pos="8504"/>
      </w:tabs>
      <w:ind w:right="360"/>
      <w:rPr>
        <w:color w:val="000000"/>
        <w:sz w:val="20"/>
        <w:szCs w:val="20"/>
      </w:rPr>
    </w:pPr>
  </w:p>
  <w:p w14:paraId="0E3BEBD3" w14:textId="77777777" w:rsidR="00026B92" w:rsidRDefault="00026B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758903"/>
      <w:docPartObj>
        <w:docPartGallery w:val="Page Numbers (Bottom of Page)"/>
        <w:docPartUnique/>
      </w:docPartObj>
    </w:sdtPr>
    <w:sdtEndPr/>
    <w:sdtContent>
      <w:p w14:paraId="5ED9ED67" w14:textId="2A6BBA0A" w:rsidR="00026B92" w:rsidRDefault="00026B92">
        <w:pPr>
          <w:pStyle w:val="Piedepgina"/>
          <w:jc w:val="center"/>
        </w:pPr>
        <w:r>
          <w:fldChar w:fldCharType="begin"/>
        </w:r>
        <w:r>
          <w:instrText>PAGE   \* MERGEFORMAT</w:instrText>
        </w:r>
        <w:r>
          <w:fldChar w:fldCharType="separate"/>
        </w:r>
        <w:r>
          <w:rPr>
            <w:lang w:val="es-MX"/>
          </w:rPr>
          <w:t>2</w:t>
        </w:r>
        <w:r>
          <w:fldChar w:fldCharType="end"/>
        </w:r>
      </w:p>
    </w:sdtContent>
  </w:sdt>
  <w:p w14:paraId="5674508A" w14:textId="58742678" w:rsidR="00026B92" w:rsidRDefault="00026B92">
    <w:pPr>
      <w:rPr>
        <w:rFonts w:ascii="Arial Narrow" w:eastAsia="Arial Narrow" w:hAnsi="Arial Narrow" w:cs="Arial Narrow"/>
        <w:color w:val="BFBFBF"/>
        <w:sz w:val="20"/>
        <w:szCs w:val="20"/>
      </w:rPr>
    </w:pPr>
    <w:r>
      <w:rPr>
        <w:rFonts w:ascii="Arial Narrow" w:eastAsia="Arial Narrow" w:hAnsi="Arial Narrow" w:cs="Arial Narrow"/>
        <w:color w:val="BFBFBF"/>
        <w:sz w:val="20"/>
        <w:szCs w:val="20"/>
      </w:rPr>
      <w:t>GSC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A35C4" w14:textId="77777777" w:rsidR="00026B92" w:rsidRDefault="00026B92">
    <w:pPr>
      <w:pBdr>
        <w:top w:val="nil"/>
        <w:left w:val="nil"/>
        <w:bottom w:val="nil"/>
        <w:right w:val="nil"/>
        <w:between w:val="nil"/>
      </w:pBdr>
      <w:tabs>
        <w:tab w:val="center" w:pos="4252"/>
        <w:tab w:val="right" w:pos="8504"/>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C2D2A" w14:textId="77777777" w:rsidR="00026B92" w:rsidRDefault="00026B92" w:rsidP="00766E8B">
      <w:r>
        <w:separator/>
      </w:r>
    </w:p>
  </w:footnote>
  <w:footnote w:type="continuationSeparator" w:id="0">
    <w:p w14:paraId="69BC79EB" w14:textId="77777777" w:rsidR="00026B92" w:rsidRDefault="00026B92" w:rsidP="00766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B8CAD" w14:textId="77777777" w:rsidR="00026B92" w:rsidRDefault="00026B92">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F8B02" w14:textId="7EF70E8E" w:rsidR="00026B92" w:rsidRDefault="00026B92" w:rsidP="00766E8B">
    <w:pPr>
      <w:pBdr>
        <w:top w:val="nil"/>
        <w:left w:val="nil"/>
        <w:bottom w:val="nil"/>
        <w:right w:val="nil"/>
        <w:between w:val="nil"/>
      </w:pBdr>
      <w:tabs>
        <w:tab w:val="center" w:pos="4419"/>
        <w:tab w:val="right" w:pos="8838"/>
      </w:tabs>
      <w:rPr>
        <w:rFonts w:ascii="Cambria" w:eastAsia="Cambria" w:hAnsi="Cambria" w:cs="Cambria"/>
        <w:color w:val="000000"/>
        <w:sz w:val="22"/>
        <w:szCs w:val="22"/>
      </w:rPr>
    </w:pPr>
    <w:r>
      <w:rPr>
        <w:noProof/>
        <w:color w:val="000000"/>
      </w:rPr>
      <w:drawing>
        <wp:anchor distT="0" distB="0" distL="114300" distR="114300" simplePos="0" relativeHeight="251667456" behindDoc="0" locked="0" layoutInCell="1" allowOverlap="1" wp14:anchorId="74AD8E6B" wp14:editId="3CA978E9">
          <wp:simplePos x="0" y="0"/>
          <wp:positionH relativeFrom="column">
            <wp:posOffset>4524375</wp:posOffset>
          </wp:positionH>
          <wp:positionV relativeFrom="paragraph">
            <wp:posOffset>0</wp:posOffset>
          </wp:positionV>
          <wp:extent cx="1666875" cy="752475"/>
          <wp:effectExtent l="0" t="0" r="9525" b="9525"/>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66875" cy="752475"/>
                  </a:xfrm>
                  <a:prstGeom prst="rect">
                    <a:avLst/>
                  </a:prstGeom>
                  <a:ln/>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65408" behindDoc="1" locked="0" layoutInCell="1" allowOverlap="1" wp14:anchorId="7C827D8C" wp14:editId="3517559A">
          <wp:simplePos x="0" y="0"/>
          <wp:positionH relativeFrom="margin">
            <wp:posOffset>0</wp:posOffset>
          </wp:positionH>
          <wp:positionV relativeFrom="paragraph">
            <wp:posOffset>-635</wp:posOffset>
          </wp:positionV>
          <wp:extent cx="816429" cy="756557"/>
          <wp:effectExtent l="0" t="0" r="3175" b="5715"/>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821470" cy="761228"/>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9264" behindDoc="1" locked="0" layoutInCell="1" hidden="0" allowOverlap="1" wp14:anchorId="7F1D8B88" wp14:editId="304C1A64">
              <wp:simplePos x="0" y="0"/>
              <wp:positionH relativeFrom="margin">
                <wp:posOffset>987243</wp:posOffset>
              </wp:positionH>
              <wp:positionV relativeFrom="paragraph">
                <wp:posOffset>738414</wp:posOffset>
              </wp:positionV>
              <wp:extent cx="3784600" cy="321048"/>
              <wp:effectExtent l="0" t="0" r="0" b="3175"/>
              <wp:wrapNone/>
              <wp:docPr id="90" name="Rectángulo 90"/>
              <wp:cNvGraphicFramePr/>
              <a:graphic xmlns:a="http://schemas.openxmlformats.org/drawingml/2006/main">
                <a:graphicData uri="http://schemas.microsoft.com/office/word/2010/wordprocessingShape">
                  <wps:wsp>
                    <wps:cNvSpPr/>
                    <wps:spPr>
                      <a:xfrm>
                        <a:off x="0" y="0"/>
                        <a:ext cx="3784600" cy="321048"/>
                      </a:xfrm>
                      <a:prstGeom prst="rect">
                        <a:avLst/>
                      </a:prstGeom>
                      <a:noFill/>
                      <a:ln>
                        <a:noFill/>
                      </a:ln>
                    </wps:spPr>
                    <wps:txbx>
                      <w:txbxContent>
                        <w:p w14:paraId="3472AE29" w14:textId="5872F22E" w:rsidR="00026B92" w:rsidRDefault="00026B92">
                          <w:pPr>
                            <w:jc w:val="center"/>
                            <w:textDirection w:val="btLr"/>
                          </w:pPr>
                          <w:r>
                            <w:rPr>
                              <w:rFonts w:ascii="Arial Narrow" w:eastAsia="Arial Narrow" w:hAnsi="Arial Narrow" w:cs="Arial Narrow"/>
                              <w:b/>
                              <w:color w:val="000000"/>
                              <w:sz w:val="22"/>
                            </w:rPr>
                            <w:t xml:space="preserve">LICITACIÓN PÚBLICA NACIONAL          </w:t>
                          </w:r>
                        </w:p>
                      </w:txbxContent>
                    </wps:txbx>
                    <wps:bodyPr spcFirstLastPara="1" wrap="square" lIns="91425" tIns="45700" rIns="91425" bIns="45700" anchor="t" anchorCtr="0">
                      <a:noAutofit/>
                    </wps:bodyPr>
                  </wps:wsp>
                </a:graphicData>
              </a:graphic>
            </wp:anchor>
          </w:drawing>
        </mc:Choice>
        <mc:Fallback>
          <w:pict>
            <v:rect w14:anchorId="7F1D8B88" id="Rectángulo 90" o:spid="_x0000_s1026" style="position:absolute;margin-left:77.75pt;margin-top:58.15pt;width:298pt;height:25.3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" filled="f" stroked="f">
              <v:textbox inset="2.53958mm,1.2694mm,2.53958mm,1.2694mm">
                <w:txbxContent>
                  <w:p w14:paraId="3472AE29" w14:textId="5872F22E" w:rsidR="00026B92" w:rsidRDefault="00026B92">
                    <w:pPr>
                      <w:jc w:val="center"/>
                      <w:textDirection w:val="btLr"/>
                    </w:pPr>
                    <w:r>
                      <w:rPr>
                        <w:rFonts w:ascii="Arial Narrow" w:eastAsia="Arial Narrow" w:hAnsi="Arial Narrow" w:cs="Arial Narrow"/>
                        <w:b/>
                        <w:color w:val="000000"/>
                        <w:sz w:val="22"/>
                      </w:rPr>
                      <w:t xml:space="preserve">LICITACIÓN PÚBLICA NACIONAL          </w:t>
                    </w: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hidden="0" allowOverlap="1" wp14:anchorId="47647F6D" wp14:editId="6744F773">
              <wp:simplePos x="0" y="0"/>
              <wp:positionH relativeFrom="column">
                <wp:posOffset>862330</wp:posOffset>
              </wp:positionH>
              <wp:positionV relativeFrom="paragraph">
                <wp:posOffset>-2540</wp:posOffset>
              </wp:positionV>
              <wp:extent cx="3825240" cy="838200"/>
              <wp:effectExtent l="0" t="0" r="0" b="0"/>
              <wp:wrapNone/>
              <wp:docPr id="2" name="Rectángulo 2"/>
              <wp:cNvGraphicFramePr/>
              <a:graphic xmlns:a="http://schemas.openxmlformats.org/drawingml/2006/main">
                <a:graphicData uri="http://schemas.microsoft.com/office/word/2010/wordprocessingShape">
                  <wps:wsp>
                    <wps:cNvSpPr/>
                    <wps:spPr>
                      <a:xfrm>
                        <a:off x="0" y="0"/>
                        <a:ext cx="3825240" cy="838200"/>
                      </a:xfrm>
                      <a:prstGeom prst="rect">
                        <a:avLst/>
                      </a:prstGeom>
                      <a:noFill/>
                      <a:ln>
                        <a:noFill/>
                      </a:ln>
                    </wps:spPr>
                    <wps:txbx>
                      <w:txbxContent>
                        <w:p w14:paraId="398A66D3" w14:textId="77777777" w:rsidR="00026B92" w:rsidRDefault="00026B92" w:rsidP="00766E8B">
                          <w:pPr>
                            <w:ind w:left="141" w:firstLine="282"/>
                            <w:jc w:val="center"/>
                            <w:textDirection w:val="btLr"/>
                          </w:pPr>
                          <w:r>
                            <w:rPr>
                              <w:rFonts w:ascii="Arial" w:eastAsia="Arial" w:hAnsi="Arial" w:cs="Arial"/>
                              <w:b/>
                              <w:color w:val="000000"/>
                            </w:rPr>
                            <w:t xml:space="preserve">Administración Portuaria Integral de B.C.S, </w:t>
                          </w:r>
                        </w:p>
                        <w:p w14:paraId="0D9790AF" w14:textId="77777777" w:rsidR="00026B92" w:rsidRDefault="00026B92" w:rsidP="00766E8B">
                          <w:pPr>
                            <w:ind w:left="141" w:firstLine="282"/>
                            <w:jc w:val="center"/>
                            <w:textDirection w:val="btLr"/>
                          </w:pPr>
                          <w:r>
                            <w:rPr>
                              <w:rFonts w:ascii="Arial" w:eastAsia="Arial" w:hAnsi="Arial" w:cs="Arial"/>
                              <w:b/>
                              <w:color w:val="000000"/>
                            </w:rPr>
                            <w:t>S.A. de C.V.</w:t>
                          </w:r>
                        </w:p>
                        <w:p w14:paraId="0A964FDC" w14:textId="77777777" w:rsidR="00026B92" w:rsidRDefault="00026B92" w:rsidP="00766E8B">
                          <w:pPr>
                            <w:ind w:left="141" w:firstLine="282"/>
                            <w:jc w:val="center"/>
                            <w:textDirection w:val="btLr"/>
                          </w:pPr>
                          <w:r>
                            <w:rPr>
                              <w:rFonts w:ascii="Arial" w:eastAsia="Arial" w:hAnsi="Arial" w:cs="Arial"/>
                              <w:b/>
                              <w:color w:val="000000"/>
                            </w:rPr>
                            <w:t>Dirección de Administración y Finanzas</w:t>
                          </w:r>
                        </w:p>
                        <w:p w14:paraId="43826CEF" w14:textId="77777777" w:rsidR="00026B92" w:rsidRDefault="00026B92" w:rsidP="00766E8B">
                          <w:pPr>
                            <w:ind w:left="141" w:firstLine="282"/>
                            <w:jc w:val="center"/>
                            <w:textDirection w:val="btLr"/>
                          </w:pPr>
                          <w:r>
                            <w:rPr>
                              <w:rFonts w:ascii="Arial" w:eastAsia="Arial" w:hAnsi="Arial" w:cs="Arial"/>
                              <w:b/>
                              <w:color w:val="000000"/>
                            </w:rPr>
                            <w:t>Gerencia de Administración.</w:t>
                          </w:r>
                        </w:p>
                        <w:p w14:paraId="7D99E7A2" w14:textId="77777777" w:rsidR="00026B92" w:rsidRDefault="00026B92" w:rsidP="00766E8B">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7647F6D" id="Rectángulo 2" o:spid="_x0000_s1027" style="position:absolute;margin-left:67.9pt;margin-top:-.2pt;width:301.2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" filled="f" stroked="f">
              <v:textbox inset="2.53958mm,1.2694mm,2.53958mm,1.2694mm">
                <w:txbxContent>
                  <w:p w14:paraId="398A66D3" w14:textId="77777777" w:rsidR="00026B92" w:rsidRDefault="00026B92" w:rsidP="00766E8B">
                    <w:pPr>
                      <w:ind w:left="141" w:firstLine="282"/>
                      <w:jc w:val="center"/>
                      <w:textDirection w:val="btLr"/>
                    </w:pPr>
                    <w:r>
                      <w:rPr>
                        <w:rFonts w:ascii="Arial" w:eastAsia="Arial" w:hAnsi="Arial" w:cs="Arial"/>
                        <w:b/>
                        <w:color w:val="000000"/>
                      </w:rPr>
                      <w:t xml:space="preserve">Administración Portuaria Integral de B.C.S, </w:t>
                    </w:r>
                  </w:p>
                  <w:p w14:paraId="0D9790AF" w14:textId="77777777" w:rsidR="00026B92" w:rsidRDefault="00026B92" w:rsidP="00766E8B">
                    <w:pPr>
                      <w:ind w:left="141" w:firstLine="282"/>
                      <w:jc w:val="center"/>
                      <w:textDirection w:val="btLr"/>
                    </w:pPr>
                    <w:r>
                      <w:rPr>
                        <w:rFonts w:ascii="Arial" w:eastAsia="Arial" w:hAnsi="Arial" w:cs="Arial"/>
                        <w:b/>
                        <w:color w:val="000000"/>
                      </w:rPr>
                      <w:t>S.A. de C.V.</w:t>
                    </w:r>
                  </w:p>
                  <w:p w14:paraId="0A964FDC" w14:textId="77777777" w:rsidR="00026B92" w:rsidRDefault="00026B92" w:rsidP="00766E8B">
                    <w:pPr>
                      <w:ind w:left="141" w:firstLine="282"/>
                      <w:jc w:val="center"/>
                      <w:textDirection w:val="btLr"/>
                    </w:pPr>
                    <w:r>
                      <w:rPr>
                        <w:rFonts w:ascii="Arial" w:eastAsia="Arial" w:hAnsi="Arial" w:cs="Arial"/>
                        <w:b/>
                        <w:color w:val="000000"/>
                      </w:rPr>
                      <w:t>Dirección de Administración y Finanzas</w:t>
                    </w:r>
                  </w:p>
                  <w:p w14:paraId="43826CEF" w14:textId="77777777" w:rsidR="00026B92" w:rsidRDefault="00026B92" w:rsidP="00766E8B">
                    <w:pPr>
                      <w:ind w:left="141" w:firstLine="282"/>
                      <w:jc w:val="center"/>
                      <w:textDirection w:val="btLr"/>
                    </w:pPr>
                    <w:r>
                      <w:rPr>
                        <w:rFonts w:ascii="Arial" w:eastAsia="Arial" w:hAnsi="Arial" w:cs="Arial"/>
                        <w:b/>
                        <w:color w:val="000000"/>
                      </w:rPr>
                      <w:t>Gerencia de Administración.</w:t>
                    </w:r>
                  </w:p>
                  <w:p w14:paraId="7D99E7A2" w14:textId="77777777" w:rsidR="00026B92" w:rsidRDefault="00026B92" w:rsidP="00766E8B">
                    <w:pPr>
                      <w:jc w:val="center"/>
                      <w:textDirection w:val="btLr"/>
                    </w:pPr>
                  </w:p>
                </w:txbxContent>
              </v:textbox>
            </v:rect>
          </w:pict>
        </mc:Fallback>
      </mc:AlternateContent>
    </w:r>
  </w:p>
  <w:p w14:paraId="640546A3" w14:textId="4EF81310" w:rsidR="00026B92" w:rsidRDefault="00026B92">
    <w:pPr>
      <w:pBdr>
        <w:top w:val="nil"/>
        <w:left w:val="nil"/>
        <w:bottom w:val="nil"/>
        <w:right w:val="nil"/>
        <w:between w:val="nil"/>
      </w:pBdr>
      <w:tabs>
        <w:tab w:val="left" w:pos="2016"/>
      </w:tabs>
      <w:rPr>
        <w:rFonts w:ascii="Cambria" w:eastAsia="Cambria" w:hAnsi="Cambria" w:cs="Cambria"/>
        <w:color w:val="000000"/>
        <w:sz w:val="22"/>
        <w:szCs w:val="22"/>
      </w:rPr>
    </w:pPr>
    <w:r>
      <w:rPr>
        <w:rFonts w:ascii="Cambria" w:eastAsia="Cambria" w:hAnsi="Cambria" w:cs="Cambria"/>
        <w:color w:val="000000"/>
        <w:sz w:val="22"/>
        <w:szCs w:val="22"/>
      </w:rPr>
      <w:tab/>
    </w:r>
  </w:p>
  <w:p w14:paraId="3973C5FD" w14:textId="24D0E552" w:rsidR="00026B92" w:rsidRDefault="00026B92">
    <w:pPr>
      <w:pBdr>
        <w:top w:val="nil"/>
        <w:left w:val="nil"/>
        <w:bottom w:val="nil"/>
        <w:right w:val="nil"/>
        <w:between w:val="nil"/>
      </w:pBdr>
      <w:tabs>
        <w:tab w:val="center" w:pos="4419"/>
        <w:tab w:val="right" w:pos="8838"/>
      </w:tabs>
      <w:rPr>
        <w:rFonts w:ascii="Cambria" w:eastAsia="Cambria" w:hAnsi="Cambria" w:cs="Cambria"/>
        <w:color w:val="000000"/>
        <w:sz w:val="22"/>
        <w:szCs w:val="22"/>
      </w:rPr>
    </w:pPr>
    <w:bookmarkStart w:id="16" w:name="_heading=h.2jxsxqh" w:colFirst="0" w:colLast="0"/>
    <w:bookmarkEnd w:id="16"/>
    <w:r>
      <w:rPr>
        <w:rFonts w:ascii="Cambria" w:eastAsia="Cambria" w:hAnsi="Cambria" w:cs="Cambria"/>
        <w:color w:val="000000"/>
        <w:sz w:val="22"/>
        <w:szCs w:val="22"/>
      </w:rPr>
      <w:t xml:space="preserve">                                                                                                                                                                   </w:t>
    </w:r>
  </w:p>
  <w:p w14:paraId="297F4E88" w14:textId="6F0142DD" w:rsidR="00026B92" w:rsidRDefault="00026B92">
    <w:r>
      <w:rPr>
        <w:noProof/>
      </w:rPr>
      <mc:AlternateContent>
        <mc:Choice Requires="wps">
          <w:drawing>
            <wp:anchor distT="0" distB="0" distL="114300" distR="114300" simplePos="0" relativeHeight="251669504" behindDoc="0" locked="0" layoutInCell="1" hidden="0" allowOverlap="1" wp14:anchorId="5CAA1FBB" wp14:editId="49B67E41">
              <wp:simplePos x="0" y="0"/>
              <wp:positionH relativeFrom="margin">
                <wp:posOffset>-131444</wp:posOffset>
              </wp:positionH>
              <wp:positionV relativeFrom="paragraph">
                <wp:posOffset>407670</wp:posOffset>
              </wp:positionV>
              <wp:extent cx="1657350" cy="360045"/>
              <wp:effectExtent l="0" t="0" r="0" b="1905"/>
              <wp:wrapNone/>
              <wp:docPr id="1" name="Rectángulo 1"/>
              <wp:cNvGraphicFramePr/>
              <a:graphic xmlns:a="http://schemas.openxmlformats.org/drawingml/2006/main">
                <a:graphicData uri="http://schemas.microsoft.com/office/word/2010/wordprocessingShape">
                  <wps:wsp>
                    <wps:cNvSpPr/>
                    <wps:spPr>
                      <a:xfrm>
                        <a:off x="0" y="0"/>
                        <a:ext cx="1657350" cy="360045"/>
                      </a:xfrm>
                      <a:prstGeom prst="rect">
                        <a:avLst/>
                      </a:prstGeom>
                      <a:noFill/>
                      <a:ln>
                        <a:noFill/>
                      </a:ln>
                    </wps:spPr>
                    <wps:txbx>
                      <w:txbxContent>
                        <w:p w14:paraId="709DC168" w14:textId="57C5DAB6" w:rsidR="00026B92" w:rsidRPr="00BD3EDE" w:rsidRDefault="00026B92" w:rsidP="000D0F4F">
                          <w:pPr>
                            <w:jc w:val="center"/>
                            <w:textDirection w:val="btLr"/>
                            <w:rPr>
                              <w:b/>
                              <w:bCs/>
                              <w:sz w:val="32"/>
                              <w:szCs w:val="32"/>
                            </w:rPr>
                          </w:pPr>
                          <w:r>
                            <w:rPr>
                              <w:rFonts w:ascii="Arial Narrow" w:eastAsia="Arial Narrow" w:hAnsi="Arial Narrow" w:cs="Arial Narrow"/>
                              <w:b/>
                              <w:bCs/>
                              <w:color w:val="000000"/>
                              <w:sz w:val="22"/>
                              <w:szCs w:val="32"/>
                            </w:rPr>
                            <w:t>Segunda Vuelta.</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5CAA1FBB" id="Rectángulo 1" o:spid="_x0000_s1028" style="position:absolute;margin-left:-10.35pt;margin-top:32.1pt;width:130.5pt;height:28.3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" filled="f" stroked="f">
              <v:textbox inset="2.53958mm,1.2694mm,2.53958mm,1.2694mm">
                <w:txbxContent>
                  <w:p w14:paraId="709DC168" w14:textId="57C5DAB6" w:rsidR="00026B92" w:rsidRPr="00BD3EDE" w:rsidRDefault="00026B92" w:rsidP="000D0F4F">
                    <w:pPr>
                      <w:jc w:val="center"/>
                      <w:textDirection w:val="btLr"/>
                      <w:rPr>
                        <w:b/>
                        <w:bCs/>
                        <w:sz w:val="32"/>
                        <w:szCs w:val="32"/>
                      </w:rPr>
                    </w:pPr>
                    <w:r>
                      <w:rPr>
                        <w:rFonts w:ascii="Arial Narrow" w:eastAsia="Arial Narrow" w:hAnsi="Arial Narrow" w:cs="Arial Narrow"/>
                        <w:b/>
                        <w:bCs/>
                        <w:color w:val="000000"/>
                        <w:sz w:val="22"/>
                        <w:szCs w:val="32"/>
                      </w:rPr>
                      <w:t>Segunda Vuelta.</w:t>
                    </w:r>
                  </w:p>
                </w:txbxContent>
              </v:textbox>
              <w10:wrap anchorx="margin"/>
            </v:rect>
          </w:pict>
        </mc:Fallback>
      </mc:AlternateContent>
    </w:r>
    <w:r>
      <w:rPr>
        <w:noProof/>
      </w:rPr>
      <mc:AlternateContent>
        <mc:Choice Requires="wps">
          <w:drawing>
            <wp:anchor distT="0" distB="0" distL="114300" distR="114300" simplePos="0" relativeHeight="251660288" behindDoc="0" locked="0" layoutInCell="1" hidden="0" allowOverlap="1" wp14:anchorId="3D3F3536" wp14:editId="760818F6">
              <wp:simplePos x="0" y="0"/>
              <wp:positionH relativeFrom="margin">
                <wp:posOffset>1499870</wp:posOffset>
              </wp:positionH>
              <wp:positionV relativeFrom="paragraph">
                <wp:posOffset>405765</wp:posOffset>
              </wp:positionV>
              <wp:extent cx="2742565" cy="360045"/>
              <wp:effectExtent l="0" t="0" r="0" b="1905"/>
              <wp:wrapNone/>
              <wp:docPr id="92" name="Rectángulo 92"/>
              <wp:cNvGraphicFramePr/>
              <a:graphic xmlns:a="http://schemas.openxmlformats.org/drawingml/2006/main">
                <a:graphicData uri="http://schemas.microsoft.com/office/word/2010/wordprocessingShape">
                  <wps:wsp>
                    <wps:cNvSpPr/>
                    <wps:spPr>
                      <a:xfrm>
                        <a:off x="0" y="0"/>
                        <a:ext cx="2742565" cy="360045"/>
                      </a:xfrm>
                      <a:prstGeom prst="rect">
                        <a:avLst/>
                      </a:prstGeom>
                      <a:noFill/>
                      <a:ln>
                        <a:noFill/>
                      </a:ln>
                    </wps:spPr>
                    <wps:txbx>
                      <w:txbxContent>
                        <w:p w14:paraId="6DC81C04" w14:textId="66499468" w:rsidR="00026B92" w:rsidRPr="00BD3EDE" w:rsidRDefault="00026B92">
                          <w:pPr>
                            <w:jc w:val="center"/>
                            <w:textDirection w:val="btLr"/>
                            <w:rPr>
                              <w:b/>
                              <w:bCs/>
                              <w:sz w:val="32"/>
                              <w:szCs w:val="32"/>
                            </w:rPr>
                          </w:pPr>
                          <w:r w:rsidRPr="00BD3EDE">
                            <w:rPr>
                              <w:rFonts w:ascii="Arial Narrow" w:eastAsia="Arial Narrow" w:hAnsi="Arial Narrow" w:cs="Arial Narrow"/>
                              <w:b/>
                              <w:bCs/>
                              <w:color w:val="000000"/>
                              <w:sz w:val="22"/>
                              <w:szCs w:val="32"/>
                            </w:rPr>
                            <w:t>LPA-</w:t>
                          </w:r>
                          <w:r w:rsidRPr="00DE34ED">
                            <w:rPr>
                              <w:rFonts w:ascii="Arial Narrow" w:eastAsia="Arial Narrow" w:hAnsi="Arial Narrow" w:cs="Arial Narrow"/>
                              <w:b/>
                              <w:bCs/>
                              <w:color w:val="000000"/>
                              <w:sz w:val="22"/>
                              <w:szCs w:val="32"/>
                            </w:rPr>
                            <w:t>000000038</w:t>
                          </w:r>
                          <w:r w:rsidRPr="00DE34ED">
                            <w:rPr>
                              <w:rFonts w:ascii="Arial Narrow" w:eastAsia="Arial Narrow" w:hAnsi="Arial Narrow" w:cs="Arial Narrow"/>
                              <w:b/>
                              <w:bCs/>
                              <w:sz w:val="22"/>
                              <w:szCs w:val="32"/>
                            </w:rPr>
                            <w:t>-032</w:t>
                          </w:r>
                          <w:r w:rsidRPr="00DE34ED">
                            <w:rPr>
                              <w:rFonts w:ascii="Arial Narrow" w:eastAsia="Arial Narrow" w:hAnsi="Arial Narrow" w:cs="Arial Narrow"/>
                              <w:b/>
                              <w:bCs/>
                              <w:color w:val="000000"/>
                              <w:sz w:val="22"/>
                              <w:szCs w:val="32"/>
                            </w:rPr>
                            <w:t>-2024</w:t>
                          </w:r>
                        </w:p>
                      </w:txbxContent>
                    </wps:txbx>
                    <wps:bodyPr spcFirstLastPara="1" wrap="square" lIns="91425" tIns="45700" rIns="91425" bIns="45700" anchor="t" anchorCtr="0">
                      <a:noAutofit/>
                    </wps:bodyPr>
                  </wps:wsp>
                </a:graphicData>
              </a:graphic>
            </wp:anchor>
          </w:drawing>
        </mc:Choice>
        <mc:Fallback>
          <w:pict>
            <v:rect w14:anchorId="3D3F3536" id="Rectángulo 92" o:spid="_x0000_s1029" style="position:absolute;margin-left:118.1pt;margin-top:31.95pt;width:215.95pt;height:28.3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" filled="f" stroked="f">
              <v:textbox inset="2.53958mm,1.2694mm,2.53958mm,1.2694mm">
                <w:txbxContent>
                  <w:p w14:paraId="6DC81C04" w14:textId="66499468" w:rsidR="00026B92" w:rsidRPr="00BD3EDE" w:rsidRDefault="00026B92">
                    <w:pPr>
                      <w:jc w:val="center"/>
                      <w:textDirection w:val="btLr"/>
                      <w:rPr>
                        <w:b/>
                        <w:bCs/>
                        <w:sz w:val="32"/>
                        <w:szCs w:val="32"/>
                      </w:rPr>
                    </w:pPr>
                    <w:r w:rsidRPr="00BD3EDE">
                      <w:rPr>
                        <w:rFonts w:ascii="Arial Narrow" w:eastAsia="Arial Narrow" w:hAnsi="Arial Narrow" w:cs="Arial Narrow"/>
                        <w:b/>
                        <w:bCs/>
                        <w:color w:val="000000"/>
                        <w:sz w:val="22"/>
                        <w:szCs w:val="32"/>
                      </w:rPr>
                      <w:t>LPA-</w:t>
                    </w:r>
                    <w:r w:rsidRPr="00DE34ED">
                      <w:rPr>
                        <w:rFonts w:ascii="Arial Narrow" w:eastAsia="Arial Narrow" w:hAnsi="Arial Narrow" w:cs="Arial Narrow"/>
                        <w:b/>
                        <w:bCs/>
                        <w:color w:val="000000"/>
                        <w:sz w:val="22"/>
                        <w:szCs w:val="32"/>
                      </w:rPr>
                      <w:t>000000038</w:t>
                    </w:r>
                    <w:r w:rsidRPr="00DE34ED">
                      <w:rPr>
                        <w:rFonts w:ascii="Arial Narrow" w:eastAsia="Arial Narrow" w:hAnsi="Arial Narrow" w:cs="Arial Narrow"/>
                        <w:b/>
                        <w:bCs/>
                        <w:sz w:val="22"/>
                        <w:szCs w:val="32"/>
                      </w:rPr>
                      <w:t>-032</w:t>
                    </w:r>
                    <w:r w:rsidRPr="00DE34ED">
                      <w:rPr>
                        <w:rFonts w:ascii="Arial Narrow" w:eastAsia="Arial Narrow" w:hAnsi="Arial Narrow" w:cs="Arial Narrow"/>
                        <w:b/>
                        <w:bCs/>
                        <w:color w:val="000000"/>
                        <w:sz w:val="22"/>
                        <w:szCs w:val="32"/>
                      </w:rPr>
                      <w:t>-2024</w:t>
                    </w: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96AF7" w14:textId="77777777" w:rsidR="00026B92" w:rsidRDefault="00026B92">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72F31"/>
    <w:multiLevelType w:val="multilevel"/>
    <w:tmpl w:val="6B4A69A2"/>
    <w:lvl w:ilvl="0">
      <w:start w:val="1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C578F1"/>
    <w:multiLevelType w:val="multilevel"/>
    <w:tmpl w:val="0374B300"/>
    <w:lvl w:ilvl="0">
      <w:start w:val="1"/>
      <w:numFmt w:val="upp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AB559D8"/>
    <w:multiLevelType w:val="multilevel"/>
    <w:tmpl w:val="12467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FC0F27"/>
    <w:multiLevelType w:val="multilevel"/>
    <w:tmpl w:val="01509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2630F8"/>
    <w:multiLevelType w:val="multilevel"/>
    <w:tmpl w:val="88E68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0B2054"/>
    <w:multiLevelType w:val="multilevel"/>
    <w:tmpl w:val="86588878"/>
    <w:lvl w:ilvl="0">
      <w:start w:val="1"/>
      <w:numFmt w:val="lowerLetter"/>
      <w:lvlText w:val="%1)"/>
      <w:lvlJc w:val="left"/>
      <w:pPr>
        <w:ind w:left="1440" w:hanging="360"/>
      </w:pPr>
      <w:rPr>
        <w:b w:val="0"/>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5263690"/>
    <w:multiLevelType w:val="hybridMultilevel"/>
    <w:tmpl w:val="0BDEAF22"/>
    <w:lvl w:ilvl="0" w:tplc="080A0019">
      <w:start w:val="1"/>
      <w:numFmt w:val="lowerLetter"/>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7" w15:restartNumberingAfterBreak="0">
    <w:nsid w:val="3DF82367"/>
    <w:multiLevelType w:val="multilevel"/>
    <w:tmpl w:val="DE4C89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356334"/>
    <w:multiLevelType w:val="multilevel"/>
    <w:tmpl w:val="19669EA2"/>
    <w:lvl w:ilvl="0">
      <w:start w:val="1"/>
      <w:numFmt w:val="decimal"/>
      <w:lvlText w:val="%1."/>
      <w:lvlJc w:val="left"/>
      <w:pPr>
        <w:ind w:left="1186" w:hanging="684"/>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15:restartNumberingAfterBreak="0">
    <w:nsid w:val="453300B0"/>
    <w:multiLevelType w:val="hybridMultilevel"/>
    <w:tmpl w:val="FBB60B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51576F"/>
    <w:multiLevelType w:val="multilevel"/>
    <w:tmpl w:val="119E39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4EDA3A59"/>
    <w:multiLevelType w:val="multilevel"/>
    <w:tmpl w:val="6756A49A"/>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2" w15:restartNumberingAfterBreak="0">
    <w:nsid w:val="5A4B31E1"/>
    <w:multiLevelType w:val="hybridMultilevel"/>
    <w:tmpl w:val="F8F8F980"/>
    <w:lvl w:ilvl="0" w:tplc="7666AC42">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6ACD055A"/>
    <w:multiLevelType w:val="multilevel"/>
    <w:tmpl w:val="03D0B3A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E710B18"/>
    <w:multiLevelType w:val="multilevel"/>
    <w:tmpl w:val="AB6CD5A2"/>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7"/>
  </w:num>
  <w:num w:numId="3">
    <w:abstractNumId w:val="3"/>
  </w:num>
  <w:num w:numId="4">
    <w:abstractNumId w:val="11"/>
  </w:num>
  <w:num w:numId="5">
    <w:abstractNumId w:val="1"/>
  </w:num>
  <w:num w:numId="6">
    <w:abstractNumId w:val="10"/>
  </w:num>
  <w:num w:numId="7">
    <w:abstractNumId w:val="8"/>
  </w:num>
  <w:num w:numId="8">
    <w:abstractNumId w:val="0"/>
  </w:num>
  <w:num w:numId="9">
    <w:abstractNumId w:val="13"/>
  </w:num>
  <w:num w:numId="10">
    <w:abstractNumId w:val="2"/>
  </w:num>
  <w:num w:numId="11">
    <w:abstractNumId w:val="14"/>
  </w:num>
  <w:num w:numId="12">
    <w:abstractNumId w:val="4"/>
  </w:num>
  <w:num w:numId="13">
    <w:abstractNumId w:val="12"/>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8B"/>
    <w:rsid w:val="00012B84"/>
    <w:rsid w:val="00026B92"/>
    <w:rsid w:val="000D0F4F"/>
    <w:rsid w:val="0014043A"/>
    <w:rsid w:val="001A3DB9"/>
    <w:rsid w:val="001D5141"/>
    <w:rsid w:val="001D77B2"/>
    <w:rsid w:val="00203527"/>
    <w:rsid w:val="00251DFD"/>
    <w:rsid w:val="002D5DB3"/>
    <w:rsid w:val="003A222D"/>
    <w:rsid w:val="003D3FFE"/>
    <w:rsid w:val="003F3F09"/>
    <w:rsid w:val="0044008C"/>
    <w:rsid w:val="00454E6F"/>
    <w:rsid w:val="00463109"/>
    <w:rsid w:val="00470FE8"/>
    <w:rsid w:val="0048560D"/>
    <w:rsid w:val="00490DE8"/>
    <w:rsid w:val="004E65AC"/>
    <w:rsid w:val="004F0525"/>
    <w:rsid w:val="0058496A"/>
    <w:rsid w:val="005B352A"/>
    <w:rsid w:val="005B48D9"/>
    <w:rsid w:val="005D0B12"/>
    <w:rsid w:val="005E31C3"/>
    <w:rsid w:val="00610ACC"/>
    <w:rsid w:val="006171CB"/>
    <w:rsid w:val="006A4A45"/>
    <w:rsid w:val="006F255F"/>
    <w:rsid w:val="00707082"/>
    <w:rsid w:val="00716853"/>
    <w:rsid w:val="00765A9A"/>
    <w:rsid w:val="00766E8B"/>
    <w:rsid w:val="007A7D58"/>
    <w:rsid w:val="007E4ADD"/>
    <w:rsid w:val="008557B4"/>
    <w:rsid w:val="0089196B"/>
    <w:rsid w:val="008A5387"/>
    <w:rsid w:val="008F5F55"/>
    <w:rsid w:val="008F6E51"/>
    <w:rsid w:val="00A57798"/>
    <w:rsid w:val="00AC303E"/>
    <w:rsid w:val="00AC340A"/>
    <w:rsid w:val="00AE4FEB"/>
    <w:rsid w:val="00AF567D"/>
    <w:rsid w:val="00B35FC6"/>
    <w:rsid w:val="00BD0075"/>
    <w:rsid w:val="00C92649"/>
    <w:rsid w:val="00CF4AEF"/>
    <w:rsid w:val="00D022BC"/>
    <w:rsid w:val="00D1030D"/>
    <w:rsid w:val="00D20FAA"/>
    <w:rsid w:val="00D8224D"/>
    <w:rsid w:val="00DA6B4B"/>
    <w:rsid w:val="00DE34ED"/>
    <w:rsid w:val="00DF6564"/>
    <w:rsid w:val="00E26B42"/>
    <w:rsid w:val="00E47409"/>
    <w:rsid w:val="00EB45E9"/>
    <w:rsid w:val="00F579FF"/>
    <w:rsid w:val="00F82B5D"/>
    <w:rsid w:val="00FE2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4B85AB"/>
  <w15:chartTrackingRefBased/>
  <w15:docId w15:val="{0A0E8862-8665-40EF-BF24-99A2BD03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8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66E8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766E8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766E8B"/>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766E8B"/>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766E8B"/>
    <w:pPr>
      <w:keepNext/>
      <w:keepLines/>
      <w:spacing w:before="20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semiHidden/>
    <w:unhideWhenUsed/>
    <w:qFormat/>
    <w:rsid w:val="00766E8B"/>
    <w:pPr>
      <w:keepNext/>
      <w:keepLines/>
      <w:spacing w:before="20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unhideWhenUsed/>
    <w:qFormat/>
    <w:rsid w:val="00766E8B"/>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766E8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766E8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6E8B"/>
    <w:rPr>
      <w:rFonts w:asciiTheme="majorHAnsi" w:eastAsiaTheme="majorEastAsia" w:hAnsiTheme="majorHAnsi" w:cstheme="majorBidi"/>
      <w:b/>
      <w:bCs/>
      <w:color w:val="2F5496" w:themeColor="accent1" w:themeShade="BF"/>
      <w:sz w:val="28"/>
      <w:szCs w:val="28"/>
      <w:lang w:val="es-ES" w:eastAsia="es-ES"/>
    </w:rPr>
  </w:style>
  <w:style w:type="character" w:customStyle="1" w:styleId="Ttulo2Car">
    <w:name w:val="Título 2 Car"/>
    <w:basedOn w:val="Fuentedeprrafopredeter"/>
    <w:link w:val="Ttulo2"/>
    <w:uiPriority w:val="9"/>
    <w:semiHidden/>
    <w:rsid w:val="00766E8B"/>
    <w:rPr>
      <w:rFonts w:asciiTheme="majorHAnsi" w:eastAsiaTheme="majorEastAsia" w:hAnsiTheme="majorHAnsi" w:cstheme="majorBidi"/>
      <w:b/>
      <w:bCs/>
      <w:color w:val="4472C4" w:themeColor="accent1"/>
      <w:sz w:val="26"/>
      <w:szCs w:val="26"/>
      <w:lang w:val="es-ES" w:eastAsia="es-ES"/>
    </w:rPr>
  </w:style>
  <w:style w:type="character" w:customStyle="1" w:styleId="Ttulo3Car">
    <w:name w:val="Título 3 Car"/>
    <w:basedOn w:val="Fuentedeprrafopredeter"/>
    <w:link w:val="Ttulo3"/>
    <w:uiPriority w:val="9"/>
    <w:semiHidden/>
    <w:rsid w:val="00766E8B"/>
    <w:rPr>
      <w:rFonts w:asciiTheme="majorHAnsi" w:eastAsiaTheme="majorEastAsia" w:hAnsiTheme="majorHAnsi" w:cstheme="majorBidi"/>
      <w:b/>
      <w:bCs/>
      <w:color w:val="4472C4" w:themeColor="accent1"/>
      <w:sz w:val="24"/>
      <w:szCs w:val="24"/>
      <w:lang w:val="es-ES" w:eastAsia="es-ES"/>
    </w:rPr>
  </w:style>
  <w:style w:type="character" w:customStyle="1" w:styleId="Ttulo4Car">
    <w:name w:val="Título 4 Car"/>
    <w:basedOn w:val="Fuentedeprrafopredeter"/>
    <w:link w:val="Ttulo4"/>
    <w:uiPriority w:val="9"/>
    <w:semiHidden/>
    <w:rsid w:val="00766E8B"/>
    <w:rPr>
      <w:rFonts w:asciiTheme="majorHAnsi" w:eastAsiaTheme="majorEastAsia" w:hAnsiTheme="majorHAnsi" w:cstheme="majorBidi"/>
      <w:b/>
      <w:bCs/>
      <w:i/>
      <w:iCs/>
      <w:color w:val="4472C4" w:themeColor="accent1"/>
      <w:sz w:val="24"/>
      <w:szCs w:val="24"/>
      <w:lang w:val="es-ES" w:eastAsia="es-ES"/>
    </w:rPr>
  </w:style>
  <w:style w:type="character" w:customStyle="1" w:styleId="Ttulo5Car">
    <w:name w:val="Título 5 Car"/>
    <w:basedOn w:val="Fuentedeprrafopredeter"/>
    <w:link w:val="Ttulo5"/>
    <w:uiPriority w:val="9"/>
    <w:semiHidden/>
    <w:rsid w:val="00766E8B"/>
    <w:rPr>
      <w:rFonts w:asciiTheme="majorHAnsi" w:eastAsiaTheme="majorEastAsia" w:hAnsiTheme="majorHAnsi" w:cstheme="majorBidi"/>
      <w:color w:val="1F3763" w:themeColor="accent1" w:themeShade="7F"/>
      <w:sz w:val="24"/>
      <w:szCs w:val="24"/>
      <w:lang w:val="es-ES" w:eastAsia="es-ES"/>
    </w:rPr>
  </w:style>
  <w:style w:type="character" w:customStyle="1" w:styleId="Ttulo6Car">
    <w:name w:val="Título 6 Car"/>
    <w:basedOn w:val="Fuentedeprrafopredeter"/>
    <w:link w:val="Ttulo6"/>
    <w:uiPriority w:val="9"/>
    <w:semiHidden/>
    <w:rsid w:val="00766E8B"/>
    <w:rPr>
      <w:rFonts w:asciiTheme="majorHAnsi" w:eastAsiaTheme="majorEastAsia" w:hAnsiTheme="majorHAnsi" w:cstheme="majorBidi"/>
      <w:i/>
      <w:iCs/>
      <w:color w:val="1F3763" w:themeColor="accent1" w:themeShade="7F"/>
      <w:sz w:val="24"/>
      <w:szCs w:val="24"/>
      <w:lang w:val="es-ES" w:eastAsia="es-ES"/>
    </w:rPr>
  </w:style>
  <w:style w:type="character" w:customStyle="1" w:styleId="Ttulo7Car">
    <w:name w:val="Título 7 Car"/>
    <w:basedOn w:val="Fuentedeprrafopredeter"/>
    <w:link w:val="Ttulo7"/>
    <w:uiPriority w:val="9"/>
    <w:rsid w:val="00766E8B"/>
    <w:rPr>
      <w:rFonts w:asciiTheme="majorHAnsi" w:eastAsiaTheme="majorEastAsia" w:hAnsiTheme="majorHAnsi" w:cstheme="majorBidi"/>
      <w:i/>
      <w:iCs/>
      <w:color w:val="404040" w:themeColor="text1" w:themeTint="BF"/>
      <w:sz w:val="24"/>
      <w:szCs w:val="24"/>
      <w:lang w:val="es-ES" w:eastAsia="es-ES"/>
    </w:rPr>
  </w:style>
  <w:style w:type="character" w:customStyle="1" w:styleId="Ttulo8Car">
    <w:name w:val="Título 8 Car"/>
    <w:basedOn w:val="Fuentedeprrafopredeter"/>
    <w:link w:val="Ttulo8"/>
    <w:uiPriority w:val="9"/>
    <w:rsid w:val="00766E8B"/>
    <w:rPr>
      <w:rFonts w:asciiTheme="majorHAnsi" w:eastAsiaTheme="majorEastAsia" w:hAnsiTheme="majorHAnsi" w:cstheme="majorBidi"/>
      <w:color w:val="404040" w:themeColor="text1" w:themeTint="BF"/>
      <w:sz w:val="20"/>
      <w:szCs w:val="20"/>
      <w:lang w:val="es-ES" w:eastAsia="es-ES"/>
    </w:rPr>
  </w:style>
  <w:style w:type="character" w:customStyle="1" w:styleId="Ttulo9Car">
    <w:name w:val="Título 9 Car"/>
    <w:basedOn w:val="Fuentedeprrafopredeter"/>
    <w:link w:val="Ttulo9"/>
    <w:uiPriority w:val="9"/>
    <w:rsid w:val="00766E8B"/>
    <w:rPr>
      <w:rFonts w:asciiTheme="majorHAnsi" w:eastAsiaTheme="majorEastAsia" w:hAnsiTheme="majorHAnsi" w:cstheme="majorBidi"/>
      <w:i/>
      <w:iCs/>
      <w:color w:val="404040" w:themeColor="text1" w:themeTint="BF"/>
      <w:sz w:val="20"/>
      <w:szCs w:val="20"/>
      <w:lang w:val="es-ES" w:eastAsia="es-ES"/>
    </w:rPr>
  </w:style>
  <w:style w:type="table" w:customStyle="1" w:styleId="TableNormal">
    <w:name w:val="Table Normal"/>
    <w:rsid w:val="00766E8B"/>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766E8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766E8B"/>
    <w:rPr>
      <w:rFonts w:asciiTheme="majorHAnsi" w:eastAsiaTheme="majorEastAsia" w:hAnsiTheme="majorHAnsi" w:cstheme="majorBidi"/>
      <w:color w:val="323E4F" w:themeColor="text2" w:themeShade="BF"/>
      <w:spacing w:val="5"/>
      <w:kern w:val="28"/>
      <w:sz w:val="52"/>
      <w:szCs w:val="52"/>
      <w:lang w:val="es-ES" w:eastAsia="es-ES"/>
    </w:rPr>
  </w:style>
  <w:style w:type="table" w:customStyle="1" w:styleId="TableNormal3">
    <w:name w:val="Table Normal3"/>
    <w:rsid w:val="00766E8B"/>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TableNormal2">
    <w:name w:val="Table Normal2"/>
    <w:rsid w:val="00766E8B"/>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Subttulo">
    <w:name w:val="Subtitle"/>
    <w:basedOn w:val="Normal"/>
    <w:next w:val="Normal"/>
    <w:link w:val="SubttuloCar"/>
    <w:uiPriority w:val="11"/>
    <w:qFormat/>
    <w:rsid w:val="00766E8B"/>
    <w:rPr>
      <w:rFonts w:ascii="Cambria" w:eastAsia="Cambria" w:hAnsi="Cambria" w:cs="Cambria"/>
      <w:i/>
      <w:color w:val="4F81BD"/>
    </w:rPr>
  </w:style>
  <w:style w:type="character" w:customStyle="1" w:styleId="SubttuloCar">
    <w:name w:val="Subtítulo Car"/>
    <w:basedOn w:val="Fuentedeprrafopredeter"/>
    <w:link w:val="Subttulo"/>
    <w:uiPriority w:val="11"/>
    <w:rsid w:val="00766E8B"/>
    <w:rPr>
      <w:rFonts w:ascii="Cambria" w:eastAsia="Cambria" w:hAnsi="Cambria" w:cs="Cambria"/>
      <w:i/>
      <w:color w:val="4F81BD"/>
      <w:sz w:val="24"/>
      <w:szCs w:val="24"/>
      <w:lang w:val="es-ES" w:eastAsia="es-ES"/>
    </w:rPr>
  </w:style>
  <w:style w:type="character" w:styleId="nfasissutil">
    <w:name w:val="Subtle Emphasis"/>
    <w:basedOn w:val="Fuentedeprrafopredeter"/>
    <w:uiPriority w:val="19"/>
    <w:qFormat/>
    <w:rsid w:val="00766E8B"/>
    <w:rPr>
      <w:i/>
      <w:iCs/>
      <w:color w:val="808080" w:themeColor="text1" w:themeTint="7F"/>
    </w:rPr>
  </w:style>
  <w:style w:type="character" w:styleId="nfasis">
    <w:name w:val="Emphasis"/>
    <w:basedOn w:val="Fuentedeprrafopredeter"/>
    <w:uiPriority w:val="20"/>
    <w:qFormat/>
    <w:rsid w:val="00766E8B"/>
    <w:rPr>
      <w:i/>
      <w:iCs/>
    </w:rPr>
  </w:style>
  <w:style w:type="character" w:styleId="nfasisintenso">
    <w:name w:val="Intense Emphasis"/>
    <w:basedOn w:val="Fuentedeprrafopredeter"/>
    <w:uiPriority w:val="21"/>
    <w:qFormat/>
    <w:rsid w:val="00766E8B"/>
    <w:rPr>
      <w:b/>
      <w:bCs/>
      <w:i/>
      <w:iCs/>
      <w:color w:val="4472C4" w:themeColor="accent1"/>
    </w:rPr>
  </w:style>
  <w:style w:type="character" w:styleId="Textoennegrita">
    <w:name w:val="Strong"/>
    <w:basedOn w:val="Fuentedeprrafopredeter"/>
    <w:uiPriority w:val="22"/>
    <w:qFormat/>
    <w:rsid w:val="00766E8B"/>
    <w:rPr>
      <w:b/>
      <w:bCs/>
    </w:rPr>
  </w:style>
  <w:style w:type="paragraph" w:styleId="Cita">
    <w:name w:val="Quote"/>
    <w:basedOn w:val="Normal"/>
    <w:next w:val="Normal"/>
    <w:link w:val="CitaCar"/>
    <w:uiPriority w:val="29"/>
    <w:qFormat/>
    <w:rsid w:val="00766E8B"/>
    <w:rPr>
      <w:i/>
      <w:iCs/>
      <w:color w:val="000000" w:themeColor="text1"/>
    </w:rPr>
  </w:style>
  <w:style w:type="character" w:customStyle="1" w:styleId="CitaCar">
    <w:name w:val="Cita Car"/>
    <w:basedOn w:val="Fuentedeprrafopredeter"/>
    <w:link w:val="Cita"/>
    <w:uiPriority w:val="29"/>
    <w:rsid w:val="00766E8B"/>
    <w:rPr>
      <w:rFonts w:ascii="Times New Roman" w:eastAsia="Times New Roman" w:hAnsi="Times New Roman" w:cs="Times New Roman"/>
      <w:i/>
      <w:iCs/>
      <w:color w:val="000000" w:themeColor="text1"/>
      <w:sz w:val="24"/>
      <w:szCs w:val="24"/>
      <w:lang w:val="es-ES" w:eastAsia="es-ES"/>
    </w:rPr>
  </w:style>
  <w:style w:type="paragraph" w:styleId="Citadestacada">
    <w:name w:val="Intense Quote"/>
    <w:basedOn w:val="Normal"/>
    <w:next w:val="Normal"/>
    <w:link w:val="CitadestacadaCar"/>
    <w:uiPriority w:val="30"/>
    <w:qFormat/>
    <w:rsid w:val="00766E8B"/>
    <w:pPr>
      <w:pBdr>
        <w:bottom w:val="single" w:sz="4" w:space="4" w:color="4472C4" w:themeColor="accent1"/>
      </w:pBdr>
      <w:spacing w:before="200" w:after="280"/>
      <w:ind w:left="936" w:right="936"/>
    </w:pPr>
    <w:rPr>
      <w:b/>
      <w:bCs/>
      <w:i/>
      <w:iCs/>
      <w:color w:val="4472C4" w:themeColor="accent1"/>
    </w:rPr>
  </w:style>
  <w:style w:type="character" w:customStyle="1" w:styleId="CitadestacadaCar">
    <w:name w:val="Cita destacada Car"/>
    <w:basedOn w:val="Fuentedeprrafopredeter"/>
    <w:link w:val="Citadestacada"/>
    <w:uiPriority w:val="30"/>
    <w:rsid w:val="00766E8B"/>
    <w:rPr>
      <w:rFonts w:ascii="Times New Roman" w:eastAsia="Times New Roman" w:hAnsi="Times New Roman" w:cs="Times New Roman"/>
      <w:b/>
      <w:bCs/>
      <w:i/>
      <w:iCs/>
      <w:color w:val="4472C4" w:themeColor="accent1"/>
      <w:sz w:val="24"/>
      <w:szCs w:val="24"/>
      <w:lang w:val="es-ES" w:eastAsia="es-ES"/>
    </w:rPr>
  </w:style>
  <w:style w:type="character" w:styleId="Referenciasutil">
    <w:name w:val="Subtle Reference"/>
    <w:basedOn w:val="Fuentedeprrafopredeter"/>
    <w:uiPriority w:val="31"/>
    <w:qFormat/>
    <w:rsid w:val="00766E8B"/>
    <w:rPr>
      <w:smallCaps/>
      <w:color w:val="ED7D31" w:themeColor="accent2"/>
      <w:u w:val="single"/>
    </w:rPr>
  </w:style>
  <w:style w:type="character" w:styleId="Referenciaintensa">
    <w:name w:val="Intense Reference"/>
    <w:basedOn w:val="Fuentedeprrafopredeter"/>
    <w:uiPriority w:val="32"/>
    <w:qFormat/>
    <w:rsid w:val="00766E8B"/>
    <w:rPr>
      <w:b/>
      <w:bCs/>
      <w:smallCaps/>
      <w:color w:val="ED7D31" w:themeColor="accent2"/>
      <w:spacing w:val="5"/>
      <w:u w:val="single"/>
    </w:rPr>
  </w:style>
  <w:style w:type="character" w:styleId="Ttulodellibro">
    <w:name w:val="Book Title"/>
    <w:basedOn w:val="Fuentedeprrafopredeter"/>
    <w:uiPriority w:val="33"/>
    <w:qFormat/>
    <w:rsid w:val="00766E8B"/>
    <w:rPr>
      <w:b/>
      <w:bCs/>
      <w:smallCaps/>
      <w:spacing w:val="5"/>
    </w:rPr>
  </w:style>
  <w:style w:type="paragraph" w:styleId="Prrafodelista">
    <w:name w:val="List Paragraph"/>
    <w:aliases w:val="lp1,Bullet List,FooterText,numbered,Paragraphe de liste1,Bulletr List Paragraph,列出段落,列出段落1,Lista vistosa - Énfasis 11,Listas,List Paragraph11,Scitum normal,Contenido_1,Colorful List - Accent 11,Dot pt,No Spacing1,Indicator Text"/>
    <w:basedOn w:val="Normal"/>
    <w:link w:val="PrrafodelistaCar"/>
    <w:uiPriority w:val="34"/>
    <w:qFormat/>
    <w:rsid w:val="00766E8B"/>
    <w:pPr>
      <w:ind w:left="720"/>
      <w:contextualSpacing/>
    </w:pPr>
  </w:style>
  <w:style w:type="character" w:styleId="Hipervnculo">
    <w:name w:val="Hyperlink"/>
    <w:basedOn w:val="Fuentedeprrafopredeter"/>
    <w:uiPriority w:val="99"/>
    <w:unhideWhenUsed/>
    <w:rsid w:val="00766E8B"/>
    <w:rPr>
      <w:color w:val="0563C1" w:themeColor="hyperlink"/>
      <w:u w:val="single"/>
    </w:rPr>
  </w:style>
  <w:style w:type="character" w:styleId="Hipervnculovisitado">
    <w:name w:val="FollowedHyperlink"/>
    <w:basedOn w:val="Fuentedeprrafopredeter"/>
    <w:uiPriority w:val="99"/>
    <w:unhideWhenUsed/>
    <w:rsid w:val="00766E8B"/>
    <w:rPr>
      <w:color w:val="954F72" w:themeColor="followedHyperlink"/>
      <w:u w:val="single"/>
    </w:rPr>
  </w:style>
  <w:style w:type="table" w:customStyle="1" w:styleId="TableNormal1">
    <w:name w:val="Table Normal1"/>
    <w:uiPriority w:val="2"/>
    <w:qFormat/>
    <w:rsid w:val="00766E8B"/>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Listaconvietas">
    <w:name w:val="List Bullet"/>
    <w:basedOn w:val="Normal"/>
    <w:autoRedefine/>
    <w:uiPriority w:val="99"/>
    <w:rsid w:val="00766E8B"/>
    <w:pPr>
      <w:tabs>
        <w:tab w:val="num" w:pos="360"/>
      </w:tabs>
      <w:autoSpaceDE w:val="0"/>
      <w:autoSpaceDN w:val="0"/>
      <w:ind w:left="360" w:hanging="360"/>
    </w:pPr>
    <w:rPr>
      <w:sz w:val="20"/>
      <w:szCs w:val="20"/>
      <w:lang w:val="es-ES_tradnl"/>
    </w:rPr>
  </w:style>
  <w:style w:type="paragraph" w:styleId="Listaconvietas2">
    <w:name w:val="List Bullet 2"/>
    <w:basedOn w:val="Normal"/>
    <w:autoRedefine/>
    <w:uiPriority w:val="99"/>
    <w:rsid w:val="00766E8B"/>
    <w:pPr>
      <w:tabs>
        <w:tab w:val="num" w:pos="643"/>
      </w:tabs>
      <w:autoSpaceDE w:val="0"/>
      <w:autoSpaceDN w:val="0"/>
      <w:ind w:left="643" w:hanging="360"/>
    </w:pPr>
    <w:rPr>
      <w:sz w:val="20"/>
      <w:szCs w:val="20"/>
      <w:lang w:val="es-ES_tradnl"/>
    </w:rPr>
  </w:style>
  <w:style w:type="paragraph" w:styleId="Listaconvietas3">
    <w:name w:val="List Bullet 3"/>
    <w:basedOn w:val="Normal"/>
    <w:autoRedefine/>
    <w:uiPriority w:val="99"/>
    <w:rsid w:val="00766E8B"/>
    <w:pPr>
      <w:tabs>
        <w:tab w:val="num" w:pos="926"/>
      </w:tabs>
      <w:autoSpaceDE w:val="0"/>
      <w:autoSpaceDN w:val="0"/>
      <w:ind w:left="926" w:hanging="360"/>
    </w:pPr>
    <w:rPr>
      <w:sz w:val="20"/>
      <w:szCs w:val="20"/>
      <w:lang w:val="es-ES_tradnl"/>
    </w:rPr>
  </w:style>
  <w:style w:type="paragraph" w:styleId="Listaconvietas4">
    <w:name w:val="List Bullet 4"/>
    <w:basedOn w:val="Normal"/>
    <w:autoRedefine/>
    <w:uiPriority w:val="99"/>
    <w:rsid w:val="00766E8B"/>
    <w:pPr>
      <w:tabs>
        <w:tab w:val="num" w:pos="1209"/>
      </w:tabs>
      <w:autoSpaceDE w:val="0"/>
      <w:autoSpaceDN w:val="0"/>
      <w:ind w:left="1209" w:hanging="360"/>
    </w:pPr>
    <w:rPr>
      <w:sz w:val="20"/>
      <w:szCs w:val="20"/>
      <w:lang w:val="es-ES_tradnl"/>
    </w:rPr>
  </w:style>
  <w:style w:type="paragraph" w:styleId="Encabezado">
    <w:name w:val="header"/>
    <w:aliases w:val="Header Char"/>
    <w:basedOn w:val="Normal"/>
    <w:link w:val="EncabezadoCar"/>
    <w:uiPriority w:val="99"/>
    <w:rsid w:val="00766E8B"/>
    <w:pPr>
      <w:tabs>
        <w:tab w:val="center" w:pos="4419"/>
        <w:tab w:val="right" w:pos="8838"/>
      </w:tabs>
    </w:pPr>
  </w:style>
  <w:style w:type="character" w:customStyle="1" w:styleId="EncabezadoCar">
    <w:name w:val="Encabezado Car"/>
    <w:aliases w:val="Header Char Car"/>
    <w:basedOn w:val="Fuentedeprrafopredeter"/>
    <w:link w:val="Encabezado"/>
    <w:uiPriority w:val="99"/>
    <w:rsid w:val="00766E8B"/>
    <w:rPr>
      <w:rFonts w:ascii="Times New Roman" w:eastAsia="Times New Roman" w:hAnsi="Times New Roman" w:cs="Times New Roman"/>
      <w:sz w:val="24"/>
      <w:szCs w:val="24"/>
      <w:lang w:val="es-ES" w:eastAsia="es-ES"/>
    </w:rPr>
  </w:style>
  <w:style w:type="character" w:styleId="Nmerodepgina">
    <w:name w:val="page number"/>
    <w:rsid w:val="00766E8B"/>
    <w:rPr>
      <w:rFonts w:cs="Times New Roman"/>
    </w:rPr>
  </w:style>
  <w:style w:type="paragraph" w:customStyle="1" w:styleId="Textoindependiente21">
    <w:name w:val="Texto independiente 21"/>
    <w:basedOn w:val="Normal"/>
    <w:link w:val="CarCar10"/>
    <w:uiPriority w:val="99"/>
    <w:rsid w:val="00766E8B"/>
    <w:pPr>
      <w:autoSpaceDE w:val="0"/>
      <w:autoSpaceDN w:val="0"/>
      <w:jc w:val="both"/>
    </w:pPr>
    <w:rPr>
      <w:rFonts w:ascii="Arial" w:hAnsi="Arial"/>
      <w:sz w:val="22"/>
      <w:szCs w:val="20"/>
      <w:lang w:val="es-ES_tradnl"/>
    </w:rPr>
  </w:style>
  <w:style w:type="paragraph" w:customStyle="1" w:styleId="xl39">
    <w:name w:val="xl39"/>
    <w:basedOn w:val="Normal"/>
    <w:uiPriority w:val="99"/>
    <w:rsid w:val="00766E8B"/>
    <w:pPr>
      <w:spacing w:before="100" w:beforeAutospacing="1" w:after="100" w:afterAutospacing="1"/>
      <w:jc w:val="both"/>
      <w:textAlignment w:val="center"/>
    </w:pPr>
    <w:rPr>
      <w:rFonts w:ascii="Arial Unicode MS" w:hAnsi="Arial Unicode MS" w:cs="Tahoma"/>
    </w:rPr>
  </w:style>
  <w:style w:type="paragraph" w:customStyle="1" w:styleId="xl25">
    <w:name w:val="xl25"/>
    <w:basedOn w:val="Normal"/>
    <w:uiPriority w:val="99"/>
    <w:rsid w:val="00766E8B"/>
    <w:pPr>
      <w:spacing w:before="100" w:beforeAutospacing="1" w:after="100" w:afterAutospacing="1"/>
      <w:jc w:val="center"/>
    </w:pPr>
    <w:rPr>
      <w:rFonts w:ascii="Arial Unicode MS" w:hAnsi="Arial Unicode MS" w:cs="Tahoma"/>
      <w:b/>
      <w:bCs/>
    </w:rPr>
  </w:style>
  <w:style w:type="paragraph" w:customStyle="1" w:styleId="xl38">
    <w:name w:val="xl38"/>
    <w:basedOn w:val="Normal"/>
    <w:uiPriority w:val="99"/>
    <w:rsid w:val="00766E8B"/>
    <w:pPr>
      <w:spacing w:before="100" w:beforeAutospacing="1" w:after="100" w:afterAutospacing="1"/>
      <w:jc w:val="both"/>
      <w:textAlignment w:val="center"/>
    </w:pPr>
    <w:rPr>
      <w:rFonts w:ascii="Arial" w:hAnsi="Arial" w:cs="Arial"/>
      <w:b/>
      <w:bCs/>
    </w:rPr>
  </w:style>
  <w:style w:type="paragraph" w:styleId="Sangradetextonormal">
    <w:name w:val="Body Text Indent"/>
    <w:basedOn w:val="Normal"/>
    <w:link w:val="SangradetextonormalCar"/>
    <w:uiPriority w:val="99"/>
    <w:rsid w:val="00766E8B"/>
    <w:pPr>
      <w:autoSpaceDE w:val="0"/>
      <w:autoSpaceDN w:val="0"/>
      <w:spacing w:line="360" w:lineRule="auto"/>
      <w:jc w:val="both"/>
    </w:pPr>
    <w:rPr>
      <w:sz w:val="40"/>
      <w:szCs w:val="40"/>
      <w:lang w:val="es-ES_tradnl"/>
    </w:rPr>
  </w:style>
  <w:style w:type="character" w:customStyle="1" w:styleId="SangradetextonormalCar">
    <w:name w:val="Sangría de texto normal Car"/>
    <w:basedOn w:val="Fuentedeprrafopredeter"/>
    <w:link w:val="Sangradetextonormal"/>
    <w:uiPriority w:val="99"/>
    <w:rsid w:val="00766E8B"/>
    <w:rPr>
      <w:rFonts w:ascii="Times New Roman" w:eastAsia="Times New Roman" w:hAnsi="Times New Roman" w:cs="Times New Roman"/>
      <w:sz w:val="40"/>
      <w:szCs w:val="40"/>
      <w:lang w:val="es-ES_tradnl" w:eastAsia="es-ES"/>
    </w:rPr>
  </w:style>
  <w:style w:type="paragraph" w:customStyle="1" w:styleId="Textoindependiente31">
    <w:name w:val="Texto independiente 31"/>
    <w:basedOn w:val="Normal"/>
    <w:uiPriority w:val="99"/>
    <w:rsid w:val="00766E8B"/>
    <w:pPr>
      <w:jc w:val="both"/>
    </w:pPr>
    <w:rPr>
      <w:rFonts w:ascii="Arial" w:hAnsi="Arial"/>
      <w:sz w:val="22"/>
      <w:szCs w:val="20"/>
    </w:rPr>
  </w:style>
  <w:style w:type="paragraph" w:customStyle="1" w:styleId="Sangra2detindependiente2">
    <w:name w:val="Sangría 2 de t. independiente2"/>
    <w:basedOn w:val="Normal"/>
    <w:uiPriority w:val="99"/>
    <w:rsid w:val="00766E8B"/>
    <w:pPr>
      <w:autoSpaceDE w:val="0"/>
      <w:autoSpaceDN w:val="0"/>
      <w:ind w:left="284" w:hanging="284"/>
    </w:pPr>
    <w:rPr>
      <w:rFonts w:ascii="Arial" w:hAnsi="Arial" w:cs="Arial"/>
      <w:color w:val="000000"/>
      <w:sz w:val="18"/>
      <w:szCs w:val="18"/>
      <w:lang w:val="es-ES_tradnl"/>
    </w:rPr>
  </w:style>
  <w:style w:type="paragraph" w:styleId="Textoindependiente">
    <w:name w:val="Body Text"/>
    <w:basedOn w:val="Normal"/>
    <w:link w:val="TextoindependienteCar"/>
    <w:uiPriority w:val="99"/>
    <w:rsid w:val="00766E8B"/>
    <w:pPr>
      <w:autoSpaceDE w:val="0"/>
      <w:autoSpaceDN w:val="0"/>
      <w:jc w:val="both"/>
    </w:pPr>
    <w:rPr>
      <w:rFonts w:ascii="Arial" w:hAnsi="Arial"/>
      <w:b/>
      <w:bCs/>
      <w:sz w:val="22"/>
      <w:szCs w:val="22"/>
      <w:lang w:val="es-ES_tradnl"/>
    </w:rPr>
  </w:style>
  <w:style w:type="character" w:customStyle="1" w:styleId="TextoindependienteCar">
    <w:name w:val="Texto independiente Car"/>
    <w:basedOn w:val="Fuentedeprrafopredeter"/>
    <w:link w:val="Textoindependiente"/>
    <w:uiPriority w:val="99"/>
    <w:rsid w:val="00766E8B"/>
    <w:rPr>
      <w:rFonts w:ascii="Arial" w:eastAsia="Times New Roman" w:hAnsi="Arial" w:cs="Times New Roman"/>
      <w:b/>
      <w:bCs/>
      <w:lang w:val="es-ES_tradnl" w:eastAsia="es-ES"/>
    </w:rPr>
  </w:style>
  <w:style w:type="paragraph" w:styleId="Sangra2detindependiente">
    <w:name w:val="Body Text Indent 2"/>
    <w:basedOn w:val="Normal"/>
    <w:link w:val="Sangra2detindependienteCar"/>
    <w:uiPriority w:val="99"/>
    <w:rsid w:val="00766E8B"/>
    <w:pPr>
      <w:widowControl w:val="0"/>
      <w:spacing w:line="-240" w:lineRule="auto"/>
      <w:ind w:left="1843" w:hanging="403"/>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uiPriority w:val="99"/>
    <w:rsid w:val="00766E8B"/>
    <w:rPr>
      <w:rFonts w:ascii="Arial" w:eastAsia="Times New Roman" w:hAnsi="Arial" w:cs="Times New Roman"/>
      <w:sz w:val="24"/>
      <w:szCs w:val="20"/>
      <w:lang w:val="es-ES_tradnl" w:eastAsia="es-ES"/>
    </w:rPr>
  </w:style>
  <w:style w:type="paragraph" w:customStyle="1" w:styleId="BodyText21">
    <w:name w:val="Body Text 21"/>
    <w:basedOn w:val="Normal"/>
    <w:uiPriority w:val="99"/>
    <w:rsid w:val="00766E8B"/>
    <w:pPr>
      <w:widowControl w:val="0"/>
      <w:overflowPunct w:val="0"/>
      <w:autoSpaceDE w:val="0"/>
      <w:autoSpaceDN w:val="0"/>
      <w:adjustRightInd w:val="0"/>
      <w:jc w:val="center"/>
      <w:textAlignment w:val="baseline"/>
    </w:pPr>
    <w:rPr>
      <w:rFonts w:ascii="Arial" w:hAnsi="Arial"/>
      <w:b/>
      <w:i/>
      <w:sz w:val="96"/>
      <w:szCs w:val="20"/>
      <w:lang w:val="es-ES_tradnl"/>
    </w:rPr>
  </w:style>
  <w:style w:type="paragraph" w:customStyle="1" w:styleId="texto">
    <w:name w:val="texto"/>
    <w:basedOn w:val="Normal"/>
    <w:uiPriority w:val="99"/>
    <w:rsid w:val="00766E8B"/>
    <w:pPr>
      <w:spacing w:after="101" w:line="216" w:lineRule="atLeast"/>
      <w:ind w:firstLine="288"/>
      <w:jc w:val="both"/>
    </w:pPr>
    <w:rPr>
      <w:rFonts w:ascii="Arial" w:hAnsi="Arial"/>
      <w:sz w:val="18"/>
      <w:szCs w:val="20"/>
      <w:lang w:val="es-ES_tradnl"/>
    </w:rPr>
  </w:style>
  <w:style w:type="paragraph" w:styleId="Sangra3detindependiente">
    <w:name w:val="Body Text Indent 3"/>
    <w:basedOn w:val="Normal"/>
    <w:link w:val="Sangra3detindependienteCar"/>
    <w:uiPriority w:val="99"/>
    <w:rsid w:val="00766E8B"/>
    <w:pPr>
      <w:tabs>
        <w:tab w:val="left" w:pos="870"/>
      </w:tabs>
      <w:autoSpaceDE w:val="0"/>
      <w:autoSpaceDN w:val="0"/>
      <w:ind w:left="870" w:hanging="510"/>
      <w:jc w:val="both"/>
    </w:pPr>
    <w:rPr>
      <w:rFonts w:ascii="Arial" w:hAnsi="Arial"/>
      <w:b/>
      <w:bCs/>
      <w:sz w:val="22"/>
      <w:szCs w:val="22"/>
      <w:lang w:val="es-ES_tradnl"/>
    </w:rPr>
  </w:style>
  <w:style w:type="character" w:customStyle="1" w:styleId="Sangra3detindependienteCar">
    <w:name w:val="Sangría 3 de t. independiente Car"/>
    <w:basedOn w:val="Fuentedeprrafopredeter"/>
    <w:link w:val="Sangra3detindependiente"/>
    <w:uiPriority w:val="99"/>
    <w:rsid w:val="00766E8B"/>
    <w:rPr>
      <w:rFonts w:ascii="Arial" w:eastAsia="Times New Roman" w:hAnsi="Arial" w:cs="Times New Roman"/>
      <w:b/>
      <w:bCs/>
      <w:lang w:val="es-ES_tradnl" w:eastAsia="es-ES"/>
    </w:rPr>
  </w:style>
  <w:style w:type="paragraph" w:customStyle="1" w:styleId="ROMANOS">
    <w:name w:val="ROMANOS"/>
    <w:basedOn w:val="Normal"/>
    <w:link w:val="ROMANOSCar"/>
    <w:uiPriority w:val="99"/>
    <w:rsid w:val="00766E8B"/>
    <w:pPr>
      <w:spacing w:after="101" w:line="216" w:lineRule="atLeast"/>
      <w:ind w:left="810" w:hanging="540"/>
      <w:jc w:val="both"/>
    </w:pPr>
    <w:rPr>
      <w:rFonts w:ascii="Arial" w:hAnsi="Arial"/>
      <w:sz w:val="18"/>
      <w:szCs w:val="20"/>
      <w:lang w:val="es-ES_tradnl"/>
    </w:rPr>
  </w:style>
  <w:style w:type="paragraph" w:styleId="Textoindependiente2">
    <w:name w:val="Body Text 2"/>
    <w:basedOn w:val="Normal"/>
    <w:link w:val="Textoindependiente2Car"/>
    <w:uiPriority w:val="99"/>
    <w:rsid w:val="00766E8B"/>
    <w:pPr>
      <w:widowControl w:val="0"/>
      <w:overflowPunct w:val="0"/>
      <w:autoSpaceDE w:val="0"/>
      <w:autoSpaceDN w:val="0"/>
      <w:adjustRightInd w:val="0"/>
      <w:spacing w:line="-240" w:lineRule="auto"/>
      <w:ind w:right="72"/>
      <w:jc w:val="both"/>
      <w:textAlignment w:val="baseline"/>
    </w:pPr>
    <w:rPr>
      <w:rFonts w:ascii="Arial" w:hAnsi="Arial"/>
      <w:szCs w:val="20"/>
      <w:lang w:val="es-ES_tradnl"/>
    </w:rPr>
  </w:style>
  <w:style w:type="character" w:customStyle="1" w:styleId="Textoindependiente2Car">
    <w:name w:val="Texto independiente 2 Car"/>
    <w:basedOn w:val="Fuentedeprrafopredeter"/>
    <w:link w:val="Textoindependiente2"/>
    <w:uiPriority w:val="99"/>
    <w:rsid w:val="00766E8B"/>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766E8B"/>
    <w:pPr>
      <w:tabs>
        <w:tab w:val="center" w:pos="4252"/>
        <w:tab w:val="right" w:pos="8504"/>
      </w:tabs>
      <w:autoSpaceDE w:val="0"/>
      <w:autoSpaceDN w:val="0"/>
    </w:pPr>
    <w:rPr>
      <w:sz w:val="20"/>
      <w:szCs w:val="20"/>
      <w:lang w:val="es-ES_tradnl"/>
    </w:rPr>
  </w:style>
  <w:style w:type="character" w:customStyle="1" w:styleId="PiedepginaCar">
    <w:name w:val="Pie de página Car"/>
    <w:basedOn w:val="Fuentedeprrafopredeter"/>
    <w:link w:val="Piedepgina"/>
    <w:uiPriority w:val="99"/>
    <w:rsid w:val="00766E8B"/>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rsid w:val="00766E8B"/>
    <w:pPr>
      <w:autoSpaceDE w:val="0"/>
      <w:autoSpaceDN w:val="0"/>
    </w:pPr>
    <w:rPr>
      <w:rFonts w:ascii="Arial" w:hAnsi="Arial"/>
      <w:sz w:val="22"/>
      <w:szCs w:val="22"/>
      <w:lang w:val="es-ES_tradnl"/>
    </w:rPr>
  </w:style>
  <w:style w:type="character" w:customStyle="1" w:styleId="Textoindependiente3Car">
    <w:name w:val="Texto independiente 3 Car"/>
    <w:basedOn w:val="Fuentedeprrafopredeter"/>
    <w:link w:val="Textoindependiente3"/>
    <w:uiPriority w:val="99"/>
    <w:rsid w:val="00766E8B"/>
    <w:rPr>
      <w:rFonts w:ascii="Arial" w:eastAsia="Times New Roman" w:hAnsi="Arial" w:cs="Times New Roman"/>
      <w:lang w:val="es-ES_tradnl" w:eastAsia="es-ES"/>
    </w:rPr>
  </w:style>
  <w:style w:type="paragraph" w:customStyle="1" w:styleId="xl24">
    <w:name w:val="xl24"/>
    <w:basedOn w:val="Normal"/>
    <w:uiPriority w:val="99"/>
    <w:rsid w:val="00766E8B"/>
    <w:pPr>
      <w:pBdr>
        <w:top w:val="single" w:sz="8" w:space="0" w:color="auto"/>
        <w:left w:val="single" w:sz="8" w:space="0" w:color="auto"/>
        <w:right w:val="single" w:sz="8" w:space="0" w:color="auto"/>
      </w:pBdr>
      <w:shd w:val="clear" w:color="auto" w:fill="C0C0C0"/>
      <w:spacing w:before="100" w:beforeAutospacing="1" w:after="100" w:afterAutospacing="1"/>
      <w:jc w:val="center"/>
    </w:pPr>
    <w:rPr>
      <w:rFonts w:ascii="Arial" w:hAnsi="Arial" w:cs="Arial"/>
      <w:b/>
      <w:bCs/>
      <w:sz w:val="28"/>
      <w:szCs w:val="28"/>
    </w:rPr>
  </w:style>
  <w:style w:type="paragraph" w:customStyle="1" w:styleId="xl26">
    <w:name w:val="xl26"/>
    <w:basedOn w:val="Normal"/>
    <w:uiPriority w:val="99"/>
    <w:rsid w:val="00766E8B"/>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Unicode MS" w:hAnsi="Arial Unicode MS" w:cs="Arial Unicode MS"/>
    </w:rPr>
  </w:style>
  <w:style w:type="paragraph" w:customStyle="1" w:styleId="xl27">
    <w:name w:val="xl27"/>
    <w:basedOn w:val="Normal"/>
    <w:uiPriority w:val="99"/>
    <w:rsid w:val="00766E8B"/>
    <w:pPr>
      <w:pBdr>
        <w:top w:val="single" w:sz="8"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28">
    <w:name w:val="xl28"/>
    <w:basedOn w:val="Normal"/>
    <w:uiPriority w:val="99"/>
    <w:rsid w:val="00766E8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29">
    <w:name w:val="xl29"/>
    <w:basedOn w:val="Normal"/>
    <w:uiPriority w:val="99"/>
    <w:rsid w:val="00766E8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0">
    <w:name w:val="xl30"/>
    <w:basedOn w:val="Normal"/>
    <w:uiPriority w:val="99"/>
    <w:rsid w:val="00766E8B"/>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hAnsi="Arial Unicode MS" w:cs="Arial Unicode MS"/>
      <w:sz w:val="16"/>
      <w:szCs w:val="16"/>
    </w:rPr>
  </w:style>
  <w:style w:type="paragraph" w:customStyle="1" w:styleId="xl31">
    <w:name w:val="xl31"/>
    <w:basedOn w:val="Normal"/>
    <w:uiPriority w:val="99"/>
    <w:rsid w:val="00766E8B"/>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hAnsi="Arial Unicode MS" w:cs="Arial Unicode MS"/>
    </w:rPr>
  </w:style>
  <w:style w:type="paragraph" w:customStyle="1" w:styleId="xl32">
    <w:name w:val="xl32"/>
    <w:basedOn w:val="Normal"/>
    <w:uiPriority w:val="99"/>
    <w:rsid w:val="00766E8B"/>
    <w:pPr>
      <w:pBdr>
        <w:top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3">
    <w:name w:val="xl33"/>
    <w:basedOn w:val="Normal"/>
    <w:uiPriority w:val="99"/>
    <w:rsid w:val="00766E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4">
    <w:name w:val="xl34"/>
    <w:basedOn w:val="Normal"/>
    <w:uiPriority w:val="99"/>
    <w:rsid w:val="00766E8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hAnsi="Arial Unicode MS" w:cs="Arial Unicode MS"/>
      <w:sz w:val="16"/>
      <w:szCs w:val="16"/>
    </w:rPr>
  </w:style>
  <w:style w:type="paragraph" w:customStyle="1" w:styleId="xl35">
    <w:name w:val="xl35"/>
    <w:basedOn w:val="Normal"/>
    <w:uiPriority w:val="99"/>
    <w:rsid w:val="00766E8B"/>
    <w:pPr>
      <w:pBdr>
        <w:top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6">
    <w:name w:val="xl36"/>
    <w:basedOn w:val="Normal"/>
    <w:uiPriority w:val="99"/>
    <w:rsid w:val="00766E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16"/>
      <w:szCs w:val="16"/>
    </w:rPr>
  </w:style>
  <w:style w:type="paragraph" w:customStyle="1" w:styleId="xl37">
    <w:name w:val="xl37"/>
    <w:basedOn w:val="Normal"/>
    <w:uiPriority w:val="99"/>
    <w:rsid w:val="00766E8B"/>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hAnsi="Arial Unicode MS" w:cs="Arial Unicode MS"/>
    </w:rPr>
  </w:style>
  <w:style w:type="paragraph" w:customStyle="1" w:styleId="xl40">
    <w:name w:val="xl40"/>
    <w:basedOn w:val="Normal"/>
    <w:uiPriority w:val="99"/>
    <w:rsid w:val="00766E8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hAnsi="Arial Unicode MS" w:cs="Arial Unicode MS"/>
      <w:sz w:val="16"/>
      <w:szCs w:val="16"/>
    </w:rPr>
  </w:style>
  <w:style w:type="paragraph" w:customStyle="1" w:styleId="xl41">
    <w:name w:val="xl41"/>
    <w:basedOn w:val="Normal"/>
    <w:uiPriority w:val="99"/>
    <w:rsid w:val="00766E8B"/>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sz w:val="28"/>
      <w:szCs w:val="28"/>
    </w:rPr>
  </w:style>
  <w:style w:type="paragraph" w:customStyle="1" w:styleId="xl42">
    <w:name w:val="xl42"/>
    <w:basedOn w:val="Normal"/>
    <w:uiPriority w:val="99"/>
    <w:rsid w:val="00766E8B"/>
    <w:pPr>
      <w:pBdr>
        <w:top w:val="single" w:sz="8" w:space="0" w:color="auto"/>
        <w:bottom w:val="single" w:sz="8" w:space="0" w:color="auto"/>
      </w:pBdr>
      <w:shd w:val="clear" w:color="auto" w:fill="C0C0C0"/>
      <w:spacing w:before="100" w:beforeAutospacing="1" w:after="100" w:afterAutospacing="1"/>
      <w:jc w:val="center"/>
    </w:pPr>
    <w:rPr>
      <w:rFonts w:ascii="Arial" w:hAnsi="Arial" w:cs="Arial"/>
      <w:b/>
      <w:bCs/>
      <w:sz w:val="28"/>
      <w:szCs w:val="28"/>
    </w:rPr>
  </w:style>
  <w:style w:type="paragraph" w:customStyle="1" w:styleId="xl43">
    <w:name w:val="xl43"/>
    <w:basedOn w:val="Normal"/>
    <w:uiPriority w:val="99"/>
    <w:rsid w:val="00766E8B"/>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28"/>
      <w:szCs w:val="28"/>
    </w:rPr>
  </w:style>
  <w:style w:type="paragraph" w:customStyle="1" w:styleId="xl44">
    <w:name w:val="xl44"/>
    <w:basedOn w:val="Normal"/>
    <w:uiPriority w:val="99"/>
    <w:rsid w:val="00766E8B"/>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45">
    <w:name w:val="xl45"/>
    <w:basedOn w:val="Normal"/>
    <w:uiPriority w:val="99"/>
    <w:rsid w:val="00766E8B"/>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rPr>
  </w:style>
  <w:style w:type="paragraph" w:customStyle="1" w:styleId="xl46">
    <w:name w:val="xl46"/>
    <w:basedOn w:val="Normal"/>
    <w:uiPriority w:val="99"/>
    <w:rsid w:val="00766E8B"/>
    <w:pPr>
      <w:pBdr>
        <w:right w:val="single" w:sz="8" w:space="0" w:color="auto"/>
      </w:pBdr>
      <w:shd w:val="clear" w:color="auto" w:fill="C0C0C0"/>
      <w:spacing w:before="100" w:beforeAutospacing="1" w:after="100" w:afterAutospacing="1"/>
      <w:jc w:val="center"/>
    </w:pPr>
    <w:rPr>
      <w:rFonts w:ascii="Arial Unicode MS" w:hAnsi="Arial Unicode MS" w:cs="Arial Unicode MS"/>
    </w:rPr>
  </w:style>
  <w:style w:type="paragraph" w:customStyle="1" w:styleId="xl22">
    <w:name w:val="xl22"/>
    <w:basedOn w:val="Normal"/>
    <w:uiPriority w:val="99"/>
    <w:rsid w:val="00766E8B"/>
    <w:pPr>
      <w:pBdr>
        <w:bottom w:val="single" w:sz="8" w:space="0" w:color="auto"/>
      </w:pBdr>
      <w:spacing w:before="100" w:beforeAutospacing="1" w:after="100" w:afterAutospacing="1"/>
    </w:pPr>
    <w:rPr>
      <w:rFonts w:ascii="Arial Unicode MS" w:hAnsi="Arial Unicode MS" w:cs="Arial Unicode MS"/>
    </w:rPr>
  </w:style>
  <w:style w:type="paragraph" w:customStyle="1" w:styleId="xl23">
    <w:name w:val="xl23"/>
    <w:basedOn w:val="Normal"/>
    <w:uiPriority w:val="99"/>
    <w:rsid w:val="00766E8B"/>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7">
    <w:name w:val="xl47"/>
    <w:basedOn w:val="Normal"/>
    <w:uiPriority w:val="99"/>
    <w:rsid w:val="00766E8B"/>
    <w:pPr>
      <w:pBdr>
        <w:bottom w:val="single" w:sz="8" w:space="0" w:color="auto"/>
      </w:pBdr>
      <w:spacing w:before="100" w:beforeAutospacing="1" w:after="100" w:afterAutospacing="1"/>
    </w:pPr>
    <w:rPr>
      <w:rFonts w:ascii="Arial Unicode MS" w:hAnsi="Arial Unicode MS" w:cs="Arial Unicode MS"/>
    </w:rPr>
  </w:style>
  <w:style w:type="paragraph" w:customStyle="1" w:styleId="xl48">
    <w:name w:val="xl48"/>
    <w:basedOn w:val="Normal"/>
    <w:uiPriority w:val="99"/>
    <w:rsid w:val="00766E8B"/>
    <w:pPr>
      <w:pBdr>
        <w:right w:val="single" w:sz="8" w:space="0" w:color="auto"/>
      </w:pBdr>
      <w:spacing w:before="100" w:beforeAutospacing="1" w:after="100" w:afterAutospacing="1"/>
      <w:jc w:val="center"/>
    </w:pPr>
    <w:rPr>
      <w:rFonts w:ascii="Arial" w:hAnsi="Arial" w:cs="Arial"/>
      <w:b/>
      <w:bCs/>
    </w:rPr>
  </w:style>
  <w:style w:type="paragraph" w:customStyle="1" w:styleId="xl49">
    <w:name w:val="xl49"/>
    <w:basedOn w:val="Normal"/>
    <w:uiPriority w:val="99"/>
    <w:rsid w:val="00766E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0">
    <w:name w:val="xl50"/>
    <w:basedOn w:val="Normal"/>
    <w:uiPriority w:val="99"/>
    <w:rsid w:val="00766E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rPr>
  </w:style>
  <w:style w:type="paragraph" w:customStyle="1" w:styleId="xl51">
    <w:name w:val="xl51"/>
    <w:basedOn w:val="Normal"/>
    <w:uiPriority w:val="99"/>
    <w:rsid w:val="00766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52">
    <w:name w:val="xl52"/>
    <w:basedOn w:val="Normal"/>
    <w:uiPriority w:val="99"/>
    <w:rsid w:val="00766E8B"/>
    <w:pPr>
      <w:pBdr>
        <w:top w:val="single" w:sz="4" w:space="0" w:color="auto"/>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53">
    <w:name w:val="xl53"/>
    <w:basedOn w:val="Normal"/>
    <w:uiPriority w:val="99"/>
    <w:rsid w:val="00766E8B"/>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Normal"/>
    <w:uiPriority w:val="99"/>
    <w:rsid w:val="00766E8B"/>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Normal"/>
    <w:uiPriority w:val="99"/>
    <w:rsid w:val="00766E8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Normal"/>
    <w:uiPriority w:val="99"/>
    <w:rsid w:val="00766E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Normal"/>
    <w:uiPriority w:val="99"/>
    <w:rsid w:val="00766E8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8">
    <w:name w:val="xl58"/>
    <w:basedOn w:val="Normal"/>
    <w:uiPriority w:val="99"/>
    <w:rsid w:val="00766E8B"/>
    <w:pPr>
      <w:pBdr>
        <w:top w:val="single" w:sz="4" w:space="0" w:color="auto"/>
        <w:left w:val="single" w:sz="4" w:space="0" w:color="auto"/>
      </w:pBdr>
      <w:spacing w:before="100" w:beforeAutospacing="1" w:after="100" w:afterAutospacing="1"/>
      <w:jc w:val="center"/>
    </w:pPr>
    <w:rPr>
      <w:rFonts w:ascii="Arial Unicode MS" w:hAnsi="Arial Unicode MS" w:cs="Arial Unicode MS"/>
    </w:rPr>
  </w:style>
  <w:style w:type="paragraph" w:customStyle="1" w:styleId="xl59">
    <w:name w:val="xl59"/>
    <w:basedOn w:val="Normal"/>
    <w:uiPriority w:val="99"/>
    <w:rsid w:val="00766E8B"/>
    <w:pPr>
      <w:pBdr>
        <w:top w:val="single" w:sz="4" w:space="0" w:color="auto"/>
      </w:pBdr>
      <w:spacing w:before="100" w:beforeAutospacing="1" w:after="100" w:afterAutospacing="1"/>
      <w:jc w:val="center"/>
    </w:pPr>
    <w:rPr>
      <w:rFonts w:ascii="Arial Unicode MS" w:hAnsi="Arial Unicode MS" w:cs="Arial Unicode MS"/>
    </w:rPr>
  </w:style>
  <w:style w:type="paragraph" w:customStyle="1" w:styleId="xl60">
    <w:name w:val="xl60"/>
    <w:basedOn w:val="Normal"/>
    <w:uiPriority w:val="99"/>
    <w:rsid w:val="00766E8B"/>
    <w:pPr>
      <w:pBdr>
        <w:top w:val="single" w:sz="4" w:space="0" w:color="auto"/>
        <w:right w:val="single" w:sz="8" w:space="0" w:color="auto"/>
      </w:pBdr>
      <w:spacing w:before="100" w:beforeAutospacing="1" w:after="100" w:afterAutospacing="1"/>
      <w:jc w:val="center"/>
    </w:pPr>
    <w:rPr>
      <w:rFonts w:ascii="Arial Unicode MS" w:hAnsi="Arial Unicode MS" w:cs="Arial Unicode MS"/>
    </w:rPr>
  </w:style>
  <w:style w:type="paragraph" w:customStyle="1" w:styleId="xl61">
    <w:name w:val="xl61"/>
    <w:basedOn w:val="Normal"/>
    <w:uiPriority w:val="99"/>
    <w:rsid w:val="00766E8B"/>
    <w:pPr>
      <w:pBdr>
        <w:top w:val="single" w:sz="8"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62">
    <w:name w:val="xl62"/>
    <w:basedOn w:val="Normal"/>
    <w:uiPriority w:val="99"/>
    <w:rsid w:val="00766E8B"/>
    <w:pPr>
      <w:pBdr>
        <w:top w:val="single" w:sz="8" w:space="0" w:color="auto"/>
        <w:bottom w:val="single" w:sz="4" w:space="0" w:color="auto"/>
        <w:right w:val="single" w:sz="8" w:space="0" w:color="auto"/>
      </w:pBdr>
      <w:spacing w:before="100" w:beforeAutospacing="1" w:after="100" w:afterAutospacing="1"/>
      <w:jc w:val="center"/>
    </w:pPr>
    <w:rPr>
      <w:rFonts w:ascii="Arial Unicode MS" w:hAnsi="Arial Unicode MS" w:cs="Arial Unicode MS"/>
    </w:rPr>
  </w:style>
  <w:style w:type="paragraph" w:customStyle="1" w:styleId="xl63">
    <w:name w:val="xl63"/>
    <w:basedOn w:val="Normal"/>
    <w:uiPriority w:val="99"/>
    <w:rsid w:val="00766E8B"/>
    <w:pPr>
      <w:spacing w:before="100" w:beforeAutospacing="1" w:after="100" w:afterAutospacing="1"/>
      <w:jc w:val="center"/>
    </w:pPr>
    <w:rPr>
      <w:rFonts w:ascii="Monotype Corsiva" w:hAnsi="Monotype Corsiva" w:cs="Arial Unicode MS"/>
      <w:b/>
      <w:bCs/>
      <w:sz w:val="40"/>
      <w:szCs w:val="40"/>
    </w:rPr>
  </w:style>
  <w:style w:type="paragraph" w:customStyle="1" w:styleId="xl64">
    <w:name w:val="xl64"/>
    <w:basedOn w:val="Normal"/>
    <w:uiPriority w:val="99"/>
    <w:rsid w:val="00766E8B"/>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65">
    <w:name w:val="xl65"/>
    <w:basedOn w:val="Normal"/>
    <w:uiPriority w:val="99"/>
    <w:rsid w:val="00766E8B"/>
    <w:pPr>
      <w:pBdr>
        <w:top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66">
    <w:name w:val="xl66"/>
    <w:basedOn w:val="Normal"/>
    <w:uiPriority w:val="99"/>
    <w:rsid w:val="00766E8B"/>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67">
    <w:name w:val="xl67"/>
    <w:basedOn w:val="Normal"/>
    <w:uiPriority w:val="99"/>
    <w:rsid w:val="00766E8B"/>
    <w:pPr>
      <w:pBdr>
        <w:top w:val="single" w:sz="8" w:space="0" w:color="auto"/>
        <w:left w:val="single" w:sz="8" w:space="0" w:color="auto"/>
      </w:pBdr>
      <w:spacing w:before="100" w:beforeAutospacing="1" w:after="100" w:afterAutospacing="1"/>
      <w:jc w:val="center"/>
    </w:pPr>
    <w:rPr>
      <w:rFonts w:ascii="Arial" w:hAnsi="Arial" w:cs="Arial"/>
      <w:b/>
      <w:bCs/>
    </w:rPr>
  </w:style>
  <w:style w:type="paragraph" w:customStyle="1" w:styleId="xl68">
    <w:name w:val="xl68"/>
    <w:basedOn w:val="Normal"/>
    <w:uiPriority w:val="99"/>
    <w:rsid w:val="00766E8B"/>
    <w:pPr>
      <w:pBdr>
        <w:top w:val="single" w:sz="8" w:space="0" w:color="auto"/>
      </w:pBdr>
      <w:spacing w:before="100" w:beforeAutospacing="1" w:after="100" w:afterAutospacing="1"/>
      <w:jc w:val="center"/>
    </w:pPr>
    <w:rPr>
      <w:rFonts w:ascii="Arial" w:hAnsi="Arial" w:cs="Arial"/>
      <w:b/>
      <w:bCs/>
    </w:rPr>
  </w:style>
  <w:style w:type="paragraph" w:customStyle="1" w:styleId="xl69">
    <w:name w:val="xl69"/>
    <w:basedOn w:val="Normal"/>
    <w:uiPriority w:val="99"/>
    <w:rsid w:val="00766E8B"/>
    <w:pPr>
      <w:pBdr>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70">
    <w:name w:val="xl70"/>
    <w:basedOn w:val="Normal"/>
    <w:uiPriority w:val="99"/>
    <w:rsid w:val="00766E8B"/>
    <w:pPr>
      <w:pBdr>
        <w:bottom w:val="single" w:sz="8" w:space="0" w:color="auto"/>
      </w:pBdr>
      <w:spacing w:before="100" w:beforeAutospacing="1" w:after="100" w:afterAutospacing="1"/>
      <w:jc w:val="center"/>
    </w:pPr>
    <w:rPr>
      <w:rFonts w:ascii="Arial" w:hAnsi="Arial" w:cs="Arial"/>
      <w:b/>
      <w:bCs/>
    </w:rPr>
  </w:style>
  <w:style w:type="paragraph" w:customStyle="1" w:styleId="xl71">
    <w:name w:val="xl71"/>
    <w:basedOn w:val="Normal"/>
    <w:uiPriority w:val="99"/>
    <w:rsid w:val="00766E8B"/>
    <w:pPr>
      <w:pBdr>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72">
    <w:name w:val="xl72"/>
    <w:basedOn w:val="Normal"/>
    <w:uiPriority w:val="99"/>
    <w:rsid w:val="00766E8B"/>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73">
    <w:name w:val="xl73"/>
    <w:basedOn w:val="Normal"/>
    <w:uiPriority w:val="99"/>
    <w:rsid w:val="00766E8B"/>
    <w:pPr>
      <w:pBdr>
        <w:top w:val="single" w:sz="4"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74">
    <w:name w:val="xl74"/>
    <w:basedOn w:val="Normal"/>
    <w:uiPriority w:val="99"/>
    <w:rsid w:val="00766E8B"/>
    <w:pPr>
      <w:pBdr>
        <w:top w:val="single" w:sz="4" w:space="0" w:color="auto"/>
        <w:bottom w:val="single" w:sz="4" w:space="0" w:color="auto"/>
        <w:right w:val="single" w:sz="8" w:space="0" w:color="auto"/>
      </w:pBdr>
      <w:spacing w:before="100" w:beforeAutospacing="1" w:after="100" w:afterAutospacing="1"/>
      <w:jc w:val="center"/>
    </w:pPr>
    <w:rPr>
      <w:rFonts w:ascii="Arial Unicode MS" w:hAnsi="Arial Unicode MS" w:cs="Arial Unicode MS"/>
    </w:rPr>
  </w:style>
  <w:style w:type="paragraph" w:customStyle="1" w:styleId="xl75">
    <w:name w:val="xl75"/>
    <w:basedOn w:val="Normal"/>
    <w:uiPriority w:val="99"/>
    <w:rsid w:val="00766E8B"/>
    <w:pPr>
      <w:pBdr>
        <w:top w:val="single" w:sz="8" w:space="0" w:color="auto"/>
        <w:left w:val="single" w:sz="4" w:space="0" w:color="auto"/>
        <w:bottom w:val="single" w:sz="4" w:space="0" w:color="auto"/>
      </w:pBdr>
      <w:spacing w:before="100" w:beforeAutospacing="1" w:after="100" w:afterAutospacing="1"/>
      <w:jc w:val="center"/>
    </w:pPr>
    <w:rPr>
      <w:rFonts w:ascii="Arial Unicode MS" w:hAnsi="Arial Unicode MS" w:cs="Arial Unicode MS"/>
    </w:rPr>
  </w:style>
  <w:style w:type="paragraph" w:customStyle="1" w:styleId="xl76">
    <w:name w:val="xl76"/>
    <w:basedOn w:val="Normal"/>
    <w:uiPriority w:val="99"/>
    <w:rsid w:val="00766E8B"/>
    <w:pPr>
      <w:pBdr>
        <w:top w:val="single" w:sz="8" w:space="0" w:color="auto"/>
        <w:left w:val="single" w:sz="4" w:space="0" w:color="auto"/>
        <w:bottom w:val="single" w:sz="4" w:space="0" w:color="auto"/>
      </w:pBdr>
      <w:spacing w:before="100" w:beforeAutospacing="1" w:after="100" w:afterAutospacing="1"/>
      <w:jc w:val="center"/>
    </w:pPr>
    <w:rPr>
      <w:rFonts w:ascii="Arial Unicode MS" w:hAnsi="Arial Unicode MS" w:cs="Arial Unicode MS"/>
    </w:rPr>
  </w:style>
  <w:style w:type="character" w:styleId="Refdecomentario">
    <w:name w:val="annotation reference"/>
    <w:uiPriority w:val="99"/>
    <w:semiHidden/>
    <w:rsid w:val="00766E8B"/>
    <w:rPr>
      <w:rFonts w:cs="Times New Roman"/>
      <w:sz w:val="16"/>
    </w:rPr>
  </w:style>
  <w:style w:type="paragraph" w:styleId="Textocomentario">
    <w:name w:val="annotation text"/>
    <w:basedOn w:val="Normal"/>
    <w:link w:val="TextocomentarioCar"/>
    <w:uiPriority w:val="99"/>
    <w:semiHidden/>
    <w:rsid w:val="00766E8B"/>
    <w:rPr>
      <w:sz w:val="20"/>
      <w:szCs w:val="20"/>
    </w:rPr>
  </w:style>
  <w:style w:type="character" w:customStyle="1" w:styleId="TextocomentarioCar">
    <w:name w:val="Texto comentario Car"/>
    <w:basedOn w:val="Fuentedeprrafopredeter"/>
    <w:link w:val="Textocomentario"/>
    <w:uiPriority w:val="99"/>
    <w:semiHidden/>
    <w:rsid w:val="00766E8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6E8B"/>
    <w:rPr>
      <w:b/>
      <w:bCs/>
    </w:rPr>
  </w:style>
  <w:style w:type="character" w:customStyle="1" w:styleId="AsuntodelcomentarioCar">
    <w:name w:val="Asunto del comentario Car"/>
    <w:basedOn w:val="TextocomentarioCar"/>
    <w:link w:val="Asuntodelcomentario"/>
    <w:uiPriority w:val="99"/>
    <w:semiHidden/>
    <w:rsid w:val="00766E8B"/>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rsid w:val="00766E8B"/>
    <w:rPr>
      <w:rFonts w:ascii="Tahoma" w:hAnsi="Tahoma"/>
      <w:sz w:val="16"/>
      <w:szCs w:val="16"/>
    </w:rPr>
  </w:style>
  <w:style w:type="character" w:customStyle="1" w:styleId="TextodegloboCar">
    <w:name w:val="Texto de globo Car"/>
    <w:basedOn w:val="Fuentedeprrafopredeter"/>
    <w:link w:val="Textodeglobo"/>
    <w:uiPriority w:val="99"/>
    <w:semiHidden/>
    <w:rsid w:val="00766E8B"/>
    <w:rPr>
      <w:rFonts w:ascii="Tahoma" w:eastAsia="Times New Roman" w:hAnsi="Tahoma" w:cs="Times New Roman"/>
      <w:sz w:val="16"/>
      <w:szCs w:val="16"/>
      <w:lang w:val="es-ES" w:eastAsia="es-ES"/>
    </w:rPr>
  </w:style>
  <w:style w:type="paragraph" w:customStyle="1" w:styleId="ANOTACION">
    <w:name w:val="ANOTACION"/>
    <w:basedOn w:val="Normal"/>
    <w:uiPriority w:val="99"/>
    <w:rsid w:val="00766E8B"/>
    <w:pPr>
      <w:spacing w:before="101" w:after="101" w:line="216" w:lineRule="atLeast"/>
      <w:jc w:val="center"/>
    </w:pPr>
    <w:rPr>
      <w:rFonts w:ascii="Times" w:hAnsi="Times"/>
      <w:b/>
      <w:sz w:val="18"/>
      <w:szCs w:val="20"/>
      <w:lang w:val="es-ES_tradnl"/>
    </w:rPr>
  </w:style>
  <w:style w:type="paragraph" w:customStyle="1" w:styleId="z1">
    <w:name w:val="z1"/>
    <w:basedOn w:val="Normal"/>
    <w:uiPriority w:val="99"/>
    <w:rsid w:val="00766E8B"/>
    <w:pPr>
      <w:widowControl w:val="0"/>
    </w:pPr>
    <w:rPr>
      <w:rFonts w:ascii="Arial" w:hAnsi="Arial"/>
      <w:b/>
      <w:spacing w:val="4"/>
      <w:szCs w:val="20"/>
      <w:lang w:val="es-ES_tradnl"/>
    </w:rPr>
  </w:style>
  <w:style w:type="paragraph" w:customStyle="1" w:styleId="esp">
    <w:name w:val="esp"/>
    <w:basedOn w:val="Normal"/>
    <w:uiPriority w:val="99"/>
    <w:rsid w:val="00766E8B"/>
    <w:pPr>
      <w:tabs>
        <w:tab w:val="left" w:pos="-720"/>
      </w:tabs>
      <w:spacing w:line="40" w:lineRule="atLeast"/>
      <w:jc w:val="both"/>
    </w:pPr>
    <w:rPr>
      <w:rFonts w:ascii="Arial" w:hAnsi="Arial"/>
      <w:sz w:val="18"/>
      <w:szCs w:val="20"/>
      <w:lang w:val="es-ES_tradnl"/>
    </w:rPr>
  </w:style>
  <w:style w:type="paragraph" w:customStyle="1" w:styleId="Titulo1">
    <w:name w:val="Titulo 1"/>
    <w:basedOn w:val="Normal"/>
    <w:uiPriority w:val="99"/>
    <w:rsid w:val="00766E8B"/>
    <w:pPr>
      <w:pBdr>
        <w:bottom w:val="single" w:sz="12" w:space="1" w:color="auto"/>
      </w:pBdr>
      <w:jc w:val="both"/>
    </w:pPr>
    <w:rPr>
      <w:b/>
      <w:sz w:val="18"/>
      <w:szCs w:val="20"/>
    </w:rPr>
  </w:style>
  <w:style w:type="paragraph" w:styleId="Textodebloque">
    <w:name w:val="Block Text"/>
    <w:basedOn w:val="Normal"/>
    <w:uiPriority w:val="99"/>
    <w:rsid w:val="00766E8B"/>
    <w:pPr>
      <w:tabs>
        <w:tab w:val="left" w:pos="900"/>
        <w:tab w:val="left" w:pos="1440"/>
        <w:tab w:val="left" w:pos="3600"/>
      </w:tabs>
      <w:ind w:left="720" w:right="23"/>
      <w:jc w:val="both"/>
    </w:pPr>
    <w:rPr>
      <w:rFonts w:ascii="Arial" w:hAnsi="Arial" w:cs="Arial"/>
    </w:rPr>
  </w:style>
  <w:style w:type="table" w:styleId="Tablaconcuadrcula">
    <w:name w:val="Table Grid"/>
    <w:basedOn w:val="Tablanormal"/>
    <w:uiPriority w:val="99"/>
    <w:rsid w:val="00766E8B"/>
    <w:pPr>
      <w:spacing w:after="0" w:line="240" w:lineRule="auto"/>
    </w:pPr>
    <w:rPr>
      <w:rFonts w:ascii="Times New Roman" w:eastAsia="Times New Roman" w:hAnsi="Times New Roman" w:cs="Times New Roman"/>
      <w:sz w:val="24"/>
      <w:szCs w:val="24"/>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rsid w:val="00766E8B"/>
    <w:pPr>
      <w:ind w:left="283" w:hanging="283"/>
    </w:pPr>
  </w:style>
  <w:style w:type="character" w:customStyle="1" w:styleId="CarCar10">
    <w:name w:val="Car Car10"/>
    <w:link w:val="Textoindependiente21"/>
    <w:uiPriority w:val="99"/>
    <w:locked/>
    <w:rsid w:val="00766E8B"/>
    <w:rPr>
      <w:rFonts w:ascii="Arial" w:eastAsia="Times New Roman" w:hAnsi="Arial" w:cs="Times New Roman"/>
      <w:szCs w:val="20"/>
      <w:lang w:val="es-ES_tradnl" w:eastAsia="es-ES"/>
    </w:rPr>
  </w:style>
  <w:style w:type="paragraph" w:customStyle="1" w:styleId="Prrafodelista1">
    <w:name w:val="Párrafo de lista1"/>
    <w:basedOn w:val="Normal"/>
    <w:uiPriority w:val="99"/>
    <w:rsid w:val="00766E8B"/>
    <w:pPr>
      <w:ind w:left="708"/>
    </w:pPr>
  </w:style>
  <w:style w:type="paragraph" w:customStyle="1" w:styleId="Prrafodelista2">
    <w:name w:val="Párrafo de lista2"/>
    <w:basedOn w:val="Normal"/>
    <w:uiPriority w:val="99"/>
    <w:rsid w:val="00766E8B"/>
    <w:pPr>
      <w:ind w:left="708"/>
    </w:pPr>
  </w:style>
  <w:style w:type="paragraph" w:customStyle="1" w:styleId="BodyTextIndent21">
    <w:name w:val="Body Text Indent 21"/>
    <w:basedOn w:val="Normal"/>
    <w:uiPriority w:val="99"/>
    <w:rsid w:val="00766E8B"/>
    <w:pPr>
      <w:widowControl w:val="0"/>
      <w:spacing w:line="-240" w:lineRule="auto"/>
      <w:ind w:left="1843" w:hanging="403"/>
      <w:jc w:val="both"/>
    </w:pPr>
    <w:rPr>
      <w:rFonts w:ascii="Arial" w:hAnsi="Arial" w:cs="Arial"/>
      <w:lang w:val="es-ES_tradnl"/>
    </w:rPr>
  </w:style>
  <w:style w:type="paragraph" w:customStyle="1" w:styleId="BodyText31">
    <w:name w:val="Body Text 31"/>
    <w:basedOn w:val="Normal"/>
    <w:uiPriority w:val="99"/>
    <w:rsid w:val="00766E8B"/>
    <w:pPr>
      <w:jc w:val="both"/>
    </w:pPr>
    <w:rPr>
      <w:rFonts w:ascii="Arial" w:hAnsi="Arial" w:cs="Arial"/>
      <w:sz w:val="22"/>
      <w:szCs w:val="22"/>
      <w:lang w:val="es-MX"/>
    </w:rPr>
  </w:style>
  <w:style w:type="character" w:customStyle="1" w:styleId="ROMANOSCar">
    <w:name w:val="ROMANOS Car"/>
    <w:link w:val="ROMANOS"/>
    <w:uiPriority w:val="99"/>
    <w:locked/>
    <w:rsid w:val="00766E8B"/>
    <w:rPr>
      <w:rFonts w:ascii="Arial" w:eastAsia="Times New Roman" w:hAnsi="Arial" w:cs="Times New Roman"/>
      <w:sz w:val="18"/>
      <w:szCs w:val="20"/>
      <w:lang w:val="es-ES_tradnl" w:eastAsia="es-ES"/>
    </w:rPr>
  </w:style>
  <w:style w:type="paragraph" w:customStyle="1" w:styleId="BodyText22">
    <w:name w:val="Body Text 22"/>
    <w:basedOn w:val="Normal"/>
    <w:uiPriority w:val="99"/>
    <w:rsid w:val="00766E8B"/>
    <w:pPr>
      <w:widowControl w:val="0"/>
      <w:overflowPunct w:val="0"/>
      <w:autoSpaceDE w:val="0"/>
      <w:autoSpaceDN w:val="0"/>
      <w:adjustRightInd w:val="0"/>
      <w:spacing w:line="-240" w:lineRule="auto"/>
      <w:ind w:right="72"/>
      <w:jc w:val="both"/>
      <w:textAlignment w:val="baseline"/>
    </w:pPr>
    <w:rPr>
      <w:rFonts w:ascii="Arial" w:hAnsi="Arial" w:cs="Arial"/>
      <w:lang w:val="es-ES_tradnl"/>
    </w:rPr>
  </w:style>
  <w:style w:type="paragraph" w:styleId="NormalWeb">
    <w:name w:val="Normal (Web)"/>
    <w:basedOn w:val="Normal"/>
    <w:uiPriority w:val="99"/>
    <w:rsid w:val="00766E8B"/>
    <w:pPr>
      <w:autoSpaceDE w:val="0"/>
      <w:autoSpaceDN w:val="0"/>
      <w:spacing w:before="100" w:after="100"/>
    </w:pPr>
    <w:rPr>
      <w:lang w:val="es-MX"/>
    </w:rPr>
  </w:style>
  <w:style w:type="paragraph" w:customStyle="1" w:styleId="INCISO">
    <w:name w:val="INCISO"/>
    <w:basedOn w:val="Normal"/>
    <w:uiPriority w:val="99"/>
    <w:rsid w:val="00766E8B"/>
    <w:pPr>
      <w:tabs>
        <w:tab w:val="left" w:pos="1152"/>
      </w:tabs>
      <w:spacing w:after="101" w:line="216" w:lineRule="atLeast"/>
      <w:ind w:left="1152" w:hanging="432"/>
      <w:jc w:val="both"/>
    </w:pPr>
    <w:rPr>
      <w:rFonts w:ascii="Arial" w:hAnsi="Arial" w:cs="Arial"/>
      <w:sz w:val="18"/>
      <w:szCs w:val="18"/>
      <w:lang w:val="es-ES_tradnl"/>
    </w:rPr>
  </w:style>
  <w:style w:type="paragraph" w:styleId="Textosinformato">
    <w:name w:val="Plain Text"/>
    <w:basedOn w:val="Normal"/>
    <w:link w:val="TextosinformatoCar"/>
    <w:uiPriority w:val="99"/>
    <w:rsid w:val="00766E8B"/>
    <w:rPr>
      <w:rFonts w:ascii="Courier New" w:hAnsi="Courier New"/>
      <w:sz w:val="20"/>
      <w:szCs w:val="20"/>
    </w:rPr>
  </w:style>
  <w:style w:type="character" w:customStyle="1" w:styleId="TextosinformatoCar">
    <w:name w:val="Texto sin formato Car"/>
    <w:basedOn w:val="Fuentedeprrafopredeter"/>
    <w:link w:val="Textosinformato"/>
    <w:uiPriority w:val="99"/>
    <w:rsid w:val="00766E8B"/>
    <w:rPr>
      <w:rFonts w:ascii="Courier New" w:eastAsia="Times New Roman" w:hAnsi="Courier New" w:cs="Times New Roman"/>
      <w:sz w:val="20"/>
      <w:szCs w:val="20"/>
      <w:lang w:val="es-ES" w:eastAsia="es-ES"/>
    </w:rPr>
  </w:style>
  <w:style w:type="paragraph" w:customStyle="1" w:styleId="xl77">
    <w:name w:val="xl77"/>
    <w:basedOn w:val="Normal"/>
    <w:uiPriority w:val="99"/>
    <w:rsid w:val="00766E8B"/>
    <w:pPr>
      <w:pBdr>
        <w:top w:val="single" w:sz="8" w:space="0" w:color="auto"/>
        <w:bottom w:val="single" w:sz="8" w:space="0" w:color="auto"/>
        <w:right w:val="single" w:sz="8" w:space="0" w:color="auto"/>
      </w:pBdr>
      <w:shd w:val="clear" w:color="auto" w:fill="FFFFFF"/>
      <w:spacing w:before="100" w:beforeAutospacing="1" w:after="100" w:afterAutospacing="1"/>
      <w:jc w:val="center"/>
    </w:pPr>
  </w:style>
  <w:style w:type="paragraph" w:customStyle="1" w:styleId="xl78">
    <w:name w:val="xl78"/>
    <w:basedOn w:val="Normal"/>
    <w:uiPriority w:val="99"/>
    <w:rsid w:val="00766E8B"/>
    <w:pPr>
      <w:pBdr>
        <w:top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79">
    <w:name w:val="xl79"/>
    <w:basedOn w:val="Normal"/>
    <w:uiPriority w:val="99"/>
    <w:rsid w:val="00766E8B"/>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Normal"/>
    <w:uiPriority w:val="99"/>
    <w:rsid w:val="00766E8B"/>
    <w:pPr>
      <w:pBdr>
        <w:top w:val="single" w:sz="8" w:space="0" w:color="auto"/>
      </w:pBdr>
      <w:spacing w:before="100" w:beforeAutospacing="1" w:after="100" w:afterAutospacing="1"/>
      <w:jc w:val="center"/>
      <w:textAlignment w:val="center"/>
    </w:pPr>
    <w:rPr>
      <w:rFonts w:ascii="Arial" w:hAnsi="Arial" w:cs="Arial"/>
      <w:b/>
      <w:bCs/>
    </w:rPr>
  </w:style>
  <w:style w:type="paragraph" w:customStyle="1" w:styleId="Documento1">
    <w:name w:val="Documento 1"/>
    <w:uiPriority w:val="99"/>
    <w:rsid w:val="00766E8B"/>
    <w:pPr>
      <w:keepNext/>
      <w:keepLines/>
      <w:tabs>
        <w:tab w:val="left" w:pos="-720"/>
      </w:tabs>
      <w:suppressAutoHyphens/>
      <w:spacing w:after="0" w:line="240" w:lineRule="auto"/>
    </w:pPr>
    <w:rPr>
      <w:rFonts w:ascii="Courier New" w:eastAsia="Times New Roman" w:hAnsi="Courier New" w:cs="Courier New"/>
      <w:sz w:val="24"/>
      <w:szCs w:val="24"/>
      <w:lang w:val="en-US" w:eastAsia="es-ES"/>
    </w:rPr>
  </w:style>
  <w:style w:type="paragraph" w:styleId="TDC1">
    <w:name w:val="toc 1"/>
    <w:basedOn w:val="Normal"/>
    <w:next w:val="Normal"/>
    <w:autoRedefine/>
    <w:uiPriority w:val="99"/>
    <w:rsid w:val="00766E8B"/>
    <w:rPr>
      <w:sz w:val="20"/>
      <w:szCs w:val="20"/>
    </w:rPr>
  </w:style>
  <w:style w:type="paragraph" w:customStyle="1" w:styleId="Sangra2detindependiente1">
    <w:name w:val="Sangría 2 de t. independiente1"/>
    <w:basedOn w:val="Normal"/>
    <w:uiPriority w:val="99"/>
    <w:rsid w:val="00766E8B"/>
    <w:pPr>
      <w:ind w:left="705" w:hanging="705"/>
      <w:jc w:val="both"/>
    </w:pPr>
    <w:rPr>
      <w:rFonts w:ascii="Arial" w:hAnsi="Arial" w:cs="Arial"/>
      <w:sz w:val="20"/>
      <w:szCs w:val="20"/>
      <w:lang w:val="es-MX"/>
    </w:rPr>
  </w:style>
  <w:style w:type="paragraph" w:customStyle="1" w:styleId="Sinespaciado1">
    <w:name w:val="Sin espaciado1"/>
    <w:uiPriority w:val="99"/>
    <w:rsid w:val="00766E8B"/>
    <w:pPr>
      <w:spacing w:after="0" w:line="240" w:lineRule="auto"/>
    </w:pPr>
    <w:rPr>
      <w:rFonts w:ascii="Times New Roman" w:eastAsia="Times New Roman" w:hAnsi="Times New Roman" w:cs="Times New Roman"/>
      <w:sz w:val="24"/>
      <w:szCs w:val="24"/>
      <w:lang w:val="es-ES" w:eastAsia="es-ES"/>
    </w:rPr>
  </w:style>
  <w:style w:type="paragraph" w:customStyle="1" w:styleId="BodyText24">
    <w:name w:val="Body Text 24"/>
    <w:basedOn w:val="Normal"/>
    <w:uiPriority w:val="99"/>
    <w:rsid w:val="00766E8B"/>
    <w:pPr>
      <w:widowControl w:val="0"/>
      <w:ind w:left="708" w:hanging="708"/>
      <w:jc w:val="both"/>
    </w:pPr>
    <w:rPr>
      <w:b/>
      <w:sz w:val="22"/>
      <w:szCs w:val="20"/>
      <w:lang w:val="es-ES_tradnl"/>
    </w:rPr>
  </w:style>
  <w:style w:type="character" w:customStyle="1" w:styleId="CarCar101">
    <w:name w:val="Car Car101"/>
    <w:uiPriority w:val="99"/>
    <w:locked/>
    <w:rsid w:val="00766E8B"/>
    <w:rPr>
      <w:rFonts w:ascii="Arial" w:hAnsi="Arial"/>
      <w:sz w:val="22"/>
      <w:lang w:val="es-ES_tradnl" w:eastAsia="es-ES"/>
    </w:rPr>
  </w:style>
  <w:style w:type="paragraph" w:customStyle="1" w:styleId="CarCar1Car">
    <w:name w:val="Car Car1 Car"/>
    <w:basedOn w:val="Normal"/>
    <w:uiPriority w:val="99"/>
    <w:rsid w:val="00766E8B"/>
    <w:pPr>
      <w:spacing w:after="160" w:line="240" w:lineRule="exact"/>
    </w:pPr>
    <w:rPr>
      <w:rFonts w:ascii="Tahoma" w:hAnsi="Tahoma"/>
      <w:sz w:val="20"/>
      <w:szCs w:val="20"/>
      <w:lang w:val="en-US" w:eastAsia="en-US"/>
    </w:rPr>
  </w:style>
  <w:style w:type="paragraph" w:customStyle="1" w:styleId="m7052405039898394436msolistparagraph">
    <w:name w:val="m_7052405039898394436msolistparagraph"/>
    <w:basedOn w:val="Normal"/>
    <w:rsid w:val="00766E8B"/>
    <w:pPr>
      <w:spacing w:before="100" w:beforeAutospacing="1" w:after="100" w:afterAutospacing="1"/>
    </w:pPr>
    <w:rPr>
      <w:rFonts w:ascii="Calibri" w:eastAsiaTheme="minorHAnsi" w:hAnsi="Calibri"/>
      <w:sz w:val="22"/>
      <w:szCs w:val="22"/>
      <w:lang w:val="es-MX" w:eastAsia="es-MX"/>
    </w:rPr>
  </w:style>
  <w:style w:type="paragraph" w:customStyle="1" w:styleId="Default">
    <w:name w:val="Default"/>
    <w:rsid w:val="00766E8B"/>
    <w:pPr>
      <w:autoSpaceDE w:val="0"/>
      <w:autoSpaceDN w:val="0"/>
      <w:adjustRightInd w:val="0"/>
      <w:spacing w:after="0" w:line="240" w:lineRule="auto"/>
    </w:pPr>
    <w:rPr>
      <w:rFonts w:ascii="Arial" w:eastAsia="Times New Roman" w:hAnsi="Arial" w:cs="Arial"/>
      <w:color w:val="000000"/>
      <w:sz w:val="24"/>
      <w:szCs w:val="24"/>
      <w:lang w:val="es-ES" w:eastAsia="es-MX"/>
    </w:rPr>
  </w:style>
  <w:style w:type="paragraph" w:styleId="Remitedesobre">
    <w:name w:val="envelope return"/>
    <w:basedOn w:val="Normal"/>
    <w:rsid w:val="00766E8B"/>
    <w:pPr>
      <w:widowControl w:val="0"/>
    </w:pPr>
    <w:rPr>
      <w:rFonts w:ascii="Arial monospaced for SAP" w:hAnsi="Arial monospaced for SAP"/>
      <w:sz w:val="20"/>
      <w:szCs w:val="20"/>
      <w:lang w:eastAsia="es-MX"/>
    </w:rPr>
  </w:style>
  <w:style w:type="character" w:customStyle="1" w:styleId="Mencinsinresolver1">
    <w:name w:val="Mención sin resolver1"/>
    <w:basedOn w:val="Fuentedeprrafopredeter"/>
    <w:uiPriority w:val="99"/>
    <w:semiHidden/>
    <w:unhideWhenUsed/>
    <w:rsid w:val="00766E8B"/>
    <w:rPr>
      <w:color w:val="605E5C"/>
      <w:shd w:val="clear" w:color="auto" w:fill="E1DFDD"/>
    </w:rPr>
  </w:style>
  <w:style w:type="character" w:customStyle="1" w:styleId="Mencinsinresolver2">
    <w:name w:val="Mención sin resolver2"/>
    <w:basedOn w:val="Fuentedeprrafopredeter"/>
    <w:uiPriority w:val="99"/>
    <w:semiHidden/>
    <w:unhideWhenUsed/>
    <w:rsid w:val="00766E8B"/>
    <w:rPr>
      <w:color w:val="605E5C"/>
      <w:shd w:val="clear" w:color="auto" w:fill="E1DFDD"/>
    </w:rPr>
  </w:style>
  <w:style w:type="character" w:customStyle="1" w:styleId="PrrafodelistaCar">
    <w:name w:val="Párrafo de lista Car"/>
    <w:aliases w:val="lp1 Car,Bullet List Car,FooterText Car,numbered Car,Paragraphe de liste1 Car,Bulletr List Paragraph Car,列出段落 Car,列出段落1 Car,Lista vistosa - Énfasis 11 Car,Listas Car,List Paragraph11 Car,Scitum normal Car,Contenido_1 Car,Dot pt Car"/>
    <w:link w:val="Prrafodelista"/>
    <w:uiPriority w:val="34"/>
    <w:qFormat/>
    <w:rsid w:val="00766E8B"/>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766E8B"/>
    <w:pPr>
      <w:widowControl w:val="0"/>
      <w:autoSpaceDE w:val="0"/>
      <w:autoSpaceDN w:val="0"/>
    </w:pPr>
    <w:rPr>
      <w:rFonts w:ascii="Arial" w:eastAsia="Arial" w:hAnsi="Arial" w:cs="Arial"/>
      <w:sz w:val="22"/>
      <w:szCs w:val="22"/>
      <w:lang w:val="en-US" w:eastAsia="en-US"/>
    </w:rPr>
  </w:style>
  <w:style w:type="paragraph" w:customStyle="1" w:styleId="Logotipo">
    <w:name w:val="Logotipo"/>
    <w:basedOn w:val="Normal"/>
    <w:next w:val="Normal"/>
    <w:link w:val="Carcterdelogotipo"/>
    <w:qFormat/>
    <w:rsid w:val="00766E8B"/>
    <w:pPr>
      <w:ind w:left="-180" w:right="-24"/>
      <w:jc w:val="center"/>
    </w:pPr>
    <w:rPr>
      <w:rFonts w:asciiTheme="minorHAnsi" w:eastAsiaTheme="minorHAnsi" w:hAnsi="Calibri" w:cstheme="minorBidi"/>
      <w:b/>
      <w:bCs/>
      <w:color w:val="FFFFFF" w:themeColor="background1"/>
      <w:spacing w:val="120"/>
      <w:kern w:val="24"/>
      <w:sz w:val="44"/>
      <w:szCs w:val="48"/>
      <w:lang w:val="es-MX" w:eastAsia="ja-JP"/>
    </w:rPr>
  </w:style>
  <w:style w:type="character" w:customStyle="1" w:styleId="Carcterdelogotipo">
    <w:name w:val="Carácter de logotipo"/>
    <w:basedOn w:val="Fuentedeprrafopredeter"/>
    <w:link w:val="Logotipo"/>
    <w:rsid w:val="00766E8B"/>
    <w:rPr>
      <w:rFonts w:hAnsi="Calibri"/>
      <w:b/>
      <w:bCs/>
      <w:color w:val="FFFFFF" w:themeColor="background1"/>
      <w:spacing w:val="120"/>
      <w:kern w:val="24"/>
      <w:sz w:val="44"/>
      <w:szCs w:val="48"/>
      <w:lang w:eastAsia="ja-JP"/>
    </w:rPr>
  </w:style>
  <w:style w:type="paragraph" w:customStyle="1" w:styleId="Informacindecontacto">
    <w:name w:val="Información de contacto"/>
    <w:basedOn w:val="Normal"/>
    <w:uiPriority w:val="1"/>
    <w:qFormat/>
    <w:rsid w:val="00766E8B"/>
    <w:pPr>
      <w:ind w:left="720" w:right="720"/>
    </w:pPr>
    <w:rPr>
      <w:rFonts w:asciiTheme="minorHAnsi" w:eastAsiaTheme="minorHAnsi" w:hAnsiTheme="minorHAnsi" w:cstheme="minorBidi"/>
      <w:color w:val="FFFFFF" w:themeColor="background1"/>
      <w:kern w:val="20"/>
      <w:szCs w:val="20"/>
      <w:lang w:val="es-MX" w:eastAsia="ja-JP"/>
    </w:rPr>
  </w:style>
  <w:style w:type="character" w:customStyle="1" w:styleId="Mencinsinresolver3">
    <w:name w:val="Mención sin resolver3"/>
    <w:basedOn w:val="Fuentedeprrafopredeter"/>
    <w:uiPriority w:val="99"/>
    <w:semiHidden/>
    <w:unhideWhenUsed/>
    <w:rsid w:val="00766E8B"/>
    <w:rPr>
      <w:color w:val="605E5C"/>
      <w:shd w:val="clear" w:color="auto" w:fill="E1DFDD"/>
    </w:rPr>
  </w:style>
  <w:style w:type="paragraph" w:customStyle="1" w:styleId="BodyA">
    <w:name w:val="Body A"/>
    <w:rsid w:val="00766E8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styleId="Sinespaciado">
    <w:name w:val="No Spacing"/>
    <w:uiPriority w:val="1"/>
    <w:qFormat/>
    <w:rsid w:val="00766E8B"/>
    <w:pPr>
      <w:spacing w:after="0" w:line="240" w:lineRule="auto"/>
    </w:pPr>
    <w:rPr>
      <w:rFonts w:ascii="Times New Roman" w:eastAsia="Times New Roman" w:hAnsi="Times New Roman" w:cs="Times New Roman"/>
      <w:sz w:val="24"/>
      <w:szCs w:val="24"/>
      <w:lang w:val="es-ES" w:eastAsia="es-ES"/>
    </w:rPr>
  </w:style>
  <w:style w:type="table" w:customStyle="1" w:styleId="16">
    <w:name w:val="16"/>
    <w:basedOn w:val="TableNormal1"/>
    <w:rsid w:val="00766E8B"/>
    <w:tblPr>
      <w:tblStyleRowBandSize w:val="1"/>
      <w:tblStyleColBandSize w:val="1"/>
      <w:tblCellMar>
        <w:left w:w="115" w:type="dxa"/>
        <w:right w:w="115" w:type="dxa"/>
      </w:tblCellMar>
    </w:tblPr>
  </w:style>
  <w:style w:type="table" w:customStyle="1" w:styleId="15">
    <w:name w:val="15"/>
    <w:basedOn w:val="TableNormal1"/>
    <w:rsid w:val="00766E8B"/>
    <w:tblPr>
      <w:tblStyleRowBandSize w:val="1"/>
      <w:tblStyleColBandSize w:val="1"/>
      <w:tblCellMar>
        <w:left w:w="115" w:type="dxa"/>
        <w:right w:w="115" w:type="dxa"/>
      </w:tblCellMar>
    </w:tblPr>
  </w:style>
  <w:style w:type="table" w:customStyle="1" w:styleId="14">
    <w:name w:val="14"/>
    <w:basedOn w:val="TableNormal1"/>
    <w:rsid w:val="00766E8B"/>
    <w:tblPr>
      <w:tblStyleRowBandSize w:val="1"/>
      <w:tblStyleColBandSize w:val="1"/>
      <w:tblCellMar>
        <w:left w:w="108" w:type="dxa"/>
        <w:right w:w="108" w:type="dxa"/>
      </w:tblCellMar>
    </w:tblPr>
  </w:style>
  <w:style w:type="table" w:customStyle="1" w:styleId="13">
    <w:name w:val="13"/>
    <w:basedOn w:val="TableNormal1"/>
    <w:rsid w:val="00766E8B"/>
    <w:tblPr>
      <w:tblStyleRowBandSize w:val="1"/>
      <w:tblStyleColBandSize w:val="1"/>
      <w:tblCellMar>
        <w:left w:w="70" w:type="dxa"/>
        <w:right w:w="70" w:type="dxa"/>
      </w:tblCellMar>
    </w:tblPr>
  </w:style>
  <w:style w:type="table" w:customStyle="1" w:styleId="12">
    <w:name w:val="12"/>
    <w:basedOn w:val="TableNormal1"/>
    <w:rsid w:val="00766E8B"/>
    <w:tblPr>
      <w:tblStyleRowBandSize w:val="1"/>
      <w:tblStyleColBandSize w:val="1"/>
      <w:tblCellMar>
        <w:left w:w="108" w:type="dxa"/>
        <w:right w:w="108" w:type="dxa"/>
      </w:tblCellMar>
    </w:tblPr>
  </w:style>
  <w:style w:type="table" w:customStyle="1" w:styleId="11">
    <w:name w:val="11"/>
    <w:basedOn w:val="TableNormal2"/>
    <w:rsid w:val="00766E8B"/>
    <w:tblPr>
      <w:tblStyleRowBandSize w:val="1"/>
      <w:tblStyleColBandSize w:val="1"/>
      <w:tblCellMar>
        <w:left w:w="108" w:type="dxa"/>
        <w:right w:w="108" w:type="dxa"/>
      </w:tblCellMar>
    </w:tblPr>
  </w:style>
  <w:style w:type="table" w:customStyle="1" w:styleId="10">
    <w:name w:val="10"/>
    <w:basedOn w:val="TableNormal2"/>
    <w:rsid w:val="00766E8B"/>
    <w:tblPr>
      <w:tblStyleRowBandSize w:val="1"/>
      <w:tblStyleColBandSize w:val="1"/>
      <w:tblCellMar>
        <w:left w:w="108" w:type="dxa"/>
        <w:right w:w="108" w:type="dxa"/>
      </w:tblCellMar>
    </w:tblPr>
  </w:style>
  <w:style w:type="table" w:customStyle="1" w:styleId="9">
    <w:name w:val="9"/>
    <w:basedOn w:val="TableNormal2"/>
    <w:rsid w:val="00766E8B"/>
    <w:tblPr>
      <w:tblStyleRowBandSize w:val="1"/>
      <w:tblStyleColBandSize w:val="1"/>
      <w:tblCellMar>
        <w:left w:w="108" w:type="dxa"/>
        <w:right w:w="108" w:type="dxa"/>
      </w:tblCellMar>
    </w:tblPr>
  </w:style>
  <w:style w:type="table" w:customStyle="1" w:styleId="8">
    <w:name w:val="8"/>
    <w:basedOn w:val="TableNormal2"/>
    <w:rsid w:val="00766E8B"/>
    <w:tblPr>
      <w:tblStyleRowBandSize w:val="1"/>
      <w:tblStyleColBandSize w:val="1"/>
      <w:tblCellMar>
        <w:left w:w="108" w:type="dxa"/>
        <w:right w:w="108" w:type="dxa"/>
      </w:tblCellMar>
    </w:tblPr>
  </w:style>
  <w:style w:type="table" w:customStyle="1" w:styleId="7">
    <w:name w:val="7"/>
    <w:basedOn w:val="TableNormal2"/>
    <w:rsid w:val="00766E8B"/>
    <w:tblPr>
      <w:tblStyleRowBandSize w:val="1"/>
      <w:tblStyleColBandSize w:val="1"/>
      <w:tblCellMar>
        <w:left w:w="108" w:type="dxa"/>
        <w:right w:w="108" w:type="dxa"/>
      </w:tblCellMar>
    </w:tblPr>
  </w:style>
  <w:style w:type="table" w:customStyle="1" w:styleId="6">
    <w:name w:val="6"/>
    <w:basedOn w:val="TableNormal2"/>
    <w:rsid w:val="00766E8B"/>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766E8B"/>
    <w:rPr>
      <w:color w:val="605E5C"/>
      <w:shd w:val="clear" w:color="auto" w:fill="E1DFDD"/>
    </w:rPr>
  </w:style>
  <w:style w:type="table" w:customStyle="1" w:styleId="5">
    <w:name w:val="5"/>
    <w:basedOn w:val="TableNormal3"/>
    <w:rsid w:val="00766E8B"/>
    <w:tblPr>
      <w:tblStyleRowBandSize w:val="1"/>
      <w:tblStyleColBandSize w:val="1"/>
      <w:tblCellMar>
        <w:left w:w="108" w:type="dxa"/>
        <w:right w:w="108" w:type="dxa"/>
      </w:tblCellMar>
    </w:tblPr>
  </w:style>
  <w:style w:type="table" w:customStyle="1" w:styleId="4">
    <w:name w:val="4"/>
    <w:basedOn w:val="TableNormal3"/>
    <w:rsid w:val="00766E8B"/>
    <w:tblPr>
      <w:tblStyleRowBandSize w:val="1"/>
      <w:tblStyleColBandSize w:val="1"/>
      <w:tblCellMar>
        <w:left w:w="108" w:type="dxa"/>
        <w:right w:w="108" w:type="dxa"/>
      </w:tblCellMar>
    </w:tblPr>
  </w:style>
  <w:style w:type="table" w:customStyle="1" w:styleId="3">
    <w:name w:val="3"/>
    <w:basedOn w:val="TableNormal3"/>
    <w:rsid w:val="00766E8B"/>
    <w:tblPr>
      <w:tblStyleRowBandSize w:val="1"/>
      <w:tblStyleColBandSize w:val="1"/>
      <w:tblCellMar>
        <w:left w:w="108" w:type="dxa"/>
        <w:right w:w="108" w:type="dxa"/>
      </w:tblCellMar>
    </w:tblPr>
  </w:style>
  <w:style w:type="table" w:customStyle="1" w:styleId="2">
    <w:name w:val="2"/>
    <w:basedOn w:val="TableNormal3"/>
    <w:rsid w:val="00766E8B"/>
    <w:tblPr>
      <w:tblStyleRowBandSize w:val="1"/>
      <w:tblStyleColBandSize w:val="1"/>
      <w:tblCellMar>
        <w:left w:w="108" w:type="dxa"/>
        <w:right w:w="108" w:type="dxa"/>
      </w:tblCellMar>
    </w:tblPr>
  </w:style>
  <w:style w:type="table" w:customStyle="1" w:styleId="1">
    <w:name w:val="1"/>
    <w:basedOn w:val="TableNormal3"/>
    <w:rsid w:val="00766E8B"/>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footer" Target="footer3.xml"/><Relationship Id="rId10" Type="http://schemas.openxmlformats.org/officeDocument/2006/relationships/hyperlink" Target="about:blan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www.buro.gob.m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47</Pages>
  <Words>16013</Words>
  <Characters>88074</Characters>
  <Application>Microsoft Office Word</Application>
  <DocSecurity>0</DocSecurity>
  <Lines>733</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santacruz</dc:creator>
  <cp:keywords/>
  <dc:description/>
  <cp:lastModifiedBy>gonzalo santacruz</cp:lastModifiedBy>
  <cp:revision>7</cp:revision>
  <cp:lastPrinted>2024-07-15T18:49:00Z</cp:lastPrinted>
  <dcterms:created xsi:type="dcterms:W3CDTF">2024-07-20T21:11:00Z</dcterms:created>
  <dcterms:modified xsi:type="dcterms:W3CDTF">2024-07-22T16:08:00Z</dcterms:modified>
</cp:coreProperties>
</file>