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B379F" w14:textId="77777777" w:rsidR="00EA7E1A" w:rsidRPr="005A6CD3" w:rsidRDefault="00EA7E1A" w:rsidP="001B6D69">
      <w:pPr>
        <w:pStyle w:val="Ttulo"/>
        <w:tabs>
          <w:tab w:val="left" w:pos="3969"/>
        </w:tabs>
        <w:rPr>
          <w:rFonts w:asciiTheme="minorHAnsi" w:hAnsiTheme="minorHAnsi" w:cstheme="minorHAnsi"/>
          <w:color w:val="000000" w:themeColor="text1"/>
          <w:sz w:val="20"/>
          <w:szCs w:val="20"/>
        </w:rPr>
      </w:pPr>
      <w:r w:rsidRPr="005A6CD3">
        <w:rPr>
          <w:rFonts w:asciiTheme="minorHAnsi" w:hAnsiTheme="minorHAnsi" w:cstheme="minorHAnsi"/>
          <w:color w:val="000000" w:themeColor="text1"/>
          <w:sz w:val="20"/>
          <w:szCs w:val="20"/>
        </w:rPr>
        <w:t>FIDEICOMISO DE TURISMO DE LOS CABOS</w:t>
      </w:r>
    </w:p>
    <w:p w14:paraId="7C91C85E" w14:textId="6F0283A2" w:rsidR="00EA7E1A" w:rsidRPr="005A6CD3" w:rsidRDefault="00044731" w:rsidP="001B6D69">
      <w:pPr>
        <w:tabs>
          <w:tab w:val="left" w:pos="3969"/>
        </w:tabs>
        <w:jc w:val="center"/>
        <w:rPr>
          <w:rFonts w:asciiTheme="minorHAnsi" w:hAnsiTheme="minorHAnsi" w:cstheme="minorHAnsi"/>
          <w:bCs/>
          <w:color w:val="000000" w:themeColor="text1"/>
          <w:sz w:val="20"/>
          <w:szCs w:val="20"/>
        </w:rPr>
      </w:pPr>
      <w:r w:rsidRPr="005A6CD3">
        <w:rPr>
          <w:rFonts w:asciiTheme="minorHAnsi" w:hAnsiTheme="minorHAnsi" w:cstheme="minorHAnsi"/>
          <w:bCs/>
          <w:color w:val="000000" w:themeColor="text1"/>
          <w:sz w:val="20"/>
          <w:szCs w:val="20"/>
        </w:rPr>
        <w:t>Banco Santander (México) Sociedad Anónima, Institución de Banca Múltiple,</w:t>
      </w:r>
    </w:p>
    <w:p w14:paraId="7FC0B6DB" w14:textId="465424E2" w:rsidR="00EA7E1A" w:rsidRPr="005A6CD3" w:rsidRDefault="00044731" w:rsidP="001B6D69">
      <w:pPr>
        <w:tabs>
          <w:tab w:val="left" w:pos="3969"/>
        </w:tabs>
        <w:jc w:val="center"/>
        <w:rPr>
          <w:rFonts w:asciiTheme="minorHAnsi" w:hAnsiTheme="minorHAnsi" w:cstheme="minorHAnsi"/>
          <w:bCs/>
          <w:color w:val="000000" w:themeColor="text1"/>
          <w:sz w:val="20"/>
          <w:szCs w:val="20"/>
        </w:rPr>
      </w:pPr>
      <w:r w:rsidRPr="005A6CD3">
        <w:rPr>
          <w:rFonts w:asciiTheme="minorHAnsi" w:hAnsiTheme="minorHAnsi" w:cstheme="minorHAnsi"/>
          <w:bCs/>
          <w:color w:val="000000" w:themeColor="text1"/>
          <w:sz w:val="20"/>
          <w:szCs w:val="20"/>
        </w:rPr>
        <w:t>Grupo Financiero Santander México, en su carácter de fiduciaria del</w:t>
      </w:r>
    </w:p>
    <w:p w14:paraId="1F33E161" w14:textId="1E845C61" w:rsidR="00EA7E1A" w:rsidRPr="005A6CD3" w:rsidRDefault="00044731" w:rsidP="001B6D69">
      <w:pPr>
        <w:tabs>
          <w:tab w:val="left" w:pos="3969"/>
        </w:tabs>
        <w:jc w:val="center"/>
        <w:rPr>
          <w:rFonts w:asciiTheme="minorHAnsi" w:hAnsiTheme="minorHAnsi" w:cstheme="minorHAnsi"/>
          <w:bCs/>
          <w:color w:val="000000" w:themeColor="text1"/>
          <w:sz w:val="20"/>
          <w:szCs w:val="20"/>
        </w:rPr>
      </w:pPr>
      <w:r w:rsidRPr="005A6CD3">
        <w:rPr>
          <w:rFonts w:asciiTheme="minorHAnsi" w:hAnsiTheme="minorHAnsi" w:cstheme="minorHAnsi"/>
          <w:bCs/>
          <w:color w:val="000000" w:themeColor="text1"/>
          <w:sz w:val="20"/>
          <w:szCs w:val="20"/>
        </w:rPr>
        <w:t>fideicomiso irrevocable de inversión, administración</w:t>
      </w:r>
    </w:p>
    <w:p w14:paraId="2459F66B" w14:textId="0416D036" w:rsidR="00EA7E1A" w:rsidRPr="005A6CD3" w:rsidRDefault="00044731" w:rsidP="001B6D69">
      <w:pPr>
        <w:tabs>
          <w:tab w:val="left" w:pos="142"/>
          <w:tab w:val="left" w:pos="3969"/>
        </w:tabs>
        <w:jc w:val="center"/>
        <w:rPr>
          <w:rFonts w:asciiTheme="minorHAnsi" w:hAnsiTheme="minorHAnsi" w:cstheme="minorHAnsi"/>
          <w:bCs/>
          <w:color w:val="000000" w:themeColor="text1"/>
          <w:sz w:val="20"/>
          <w:szCs w:val="20"/>
        </w:rPr>
      </w:pPr>
      <w:r w:rsidRPr="005A6CD3">
        <w:rPr>
          <w:rFonts w:asciiTheme="minorHAnsi" w:hAnsiTheme="minorHAnsi" w:cstheme="minorHAnsi"/>
          <w:bCs/>
          <w:color w:val="000000" w:themeColor="text1"/>
          <w:sz w:val="20"/>
          <w:szCs w:val="20"/>
        </w:rPr>
        <w:t>y fuente de pago para el Municipio de Los Cabos.</w:t>
      </w:r>
    </w:p>
    <w:p w14:paraId="2A4F38D8" w14:textId="77777777" w:rsidR="00EA7E1A" w:rsidRPr="005A6CD3" w:rsidRDefault="00EA7E1A" w:rsidP="001B6D69">
      <w:pPr>
        <w:pStyle w:val="Body"/>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b/>
          <w:bCs/>
          <w:color w:val="000000" w:themeColor="text1"/>
          <w:sz w:val="20"/>
          <w:szCs w:val="20"/>
          <w:lang w:val="es-ES"/>
        </w:rPr>
      </w:pPr>
    </w:p>
    <w:p w14:paraId="3C44855E" w14:textId="11B7207C" w:rsidR="00EA7E1A" w:rsidRPr="005A6CD3" w:rsidRDefault="00EA7E1A" w:rsidP="001B6D69">
      <w:pPr>
        <w:pStyle w:val="Body"/>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rFonts w:asciiTheme="minorHAnsi" w:hAnsiTheme="minorHAnsi" w:cstheme="minorHAnsi"/>
          <w:b/>
          <w:bCs/>
          <w:color w:val="000000" w:themeColor="text1"/>
          <w:sz w:val="20"/>
          <w:szCs w:val="20"/>
          <w:lang w:val="es-ES"/>
        </w:rPr>
      </w:pPr>
      <w:r w:rsidRPr="005A6CD3">
        <w:rPr>
          <w:rFonts w:asciiTheme="minorHAnsi" w:hAnsiTheme="minorHAnsi" w:cstheme="minorHAnsi"/>
          <w:b/>
          <w:bCs/>
          <w:color w:val="000000" w:themeColor="text1"/>
          <w:sz w:val="20"/>
          <w:szCs w:val="20"/>
          <w:lang w:val="es-ES"/>
        </w:rPr>
        <w:t xml:space="preserve">"ANEXO </w:t>
      </w:r>
      <w:r w:rsidR="00693E0F" w:rsidRPr="005A6CD3">
        <w:rPr>
          <w:rFonts w:asciiTheme="minorHAnsi" w:hAnsiTheme="minorHAnsi" w:cstheme="minorHAnsi"/>
          <w:b/>
          <w:bCs/>
          <w:color w:val="000000" w:themeColor="text1"/>
          <w:sz w:val="20"/>
          <w:szCs w:val="20"/>
          <w:lang w:val="es-ES"/>
        </w:rPr>
        <w:t>II</w:t>
      </w:r>
      <w:r w:rsidRPr="005A6CD3">
        <w:rPr>
          <w:rFonts w:asciiTheme="minorHAnsi" w:hAnsiTheme="minorHAnsi" w:cstheme="minorHAnsi"/>
          <w:b/>
          <w:bCs/>
          <w:color w:val="000000" w:themeColor="text1"/>
          <w:sz w:val="20"/>
          <w:szCs w:val="20"/>
          <w:lang w:val="es-ES"/>
        </w:rPr>
        <w:t>" PROPUESTA ECONÓMICA</w:t>
      </w:r>
    </w:p>
    <w:p w14:paraId="3965FF38" w14:textId="77777777" w:rsidR="005C59C1" w:rsidRPr="005A6CD3" w:rsidRDefault="005C59C1" w:rsidP="001B6D69">
      <w:pPr>
        <w:pStyle w:val="Body"/>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rFonts w:asciiTheme="minorHAnsi" w:hAnsiTheme="minorHAnsi" w:cstheme="minorHAnsi"/>
          <w:b/>
          <w:bCs/>
          <w:color w:val="000000" w:themeColor="text1"/>
          <w:sz w:val="20"/>
          <w:szCs w:val="20"/>
          <w:lang w:val="es-ES"/>
        </w:rPr>
      </w:pPr>
    </w:p>
    <w:p w14:paraId="58BAB7D3" w14:textId="0A203C54" w:rsidR="009D3BF5" w:rsidRPr="005A6CD3" w:rsidRDefault="005C59C1" w:rsidP="009D3BF5">
      <w:pPr>
        <w:pStyle w:val="Ttulo"/>
        <w:rPr>
          <w:rFonts w:asciiTheme="minorHAnsi" w:hAnsiTheme="minorHAnsi" w:cstheme="minorHAnsi"/>
          <w:bCs w:val="0"/>
          <w:color w:val="000000" w:themeColor="text1"/>
          <w:sz w:val="20"/>
          <w:szCs w:val="20"/>
          <w:lang w:val="es-ES"/>
        </w:rPr>
      </w:pPr>
      <w:r w:rsidRPr="005A6CD3">
        <w:rPr>
          <w:rFonts w:asciiTheme="minorHAnsi" w:hAnsiTheme="minorHAnsi" w:cstheme="minorHAnsi"/>
          <w:bCs w:val="0"/>
          <w:color w:val="000000" w:themeColor="text1"/>
          <w:sz w:val="20"/>
          <w:szCs w:val="20"/>
          <w:lang w:val="es-ES"/>
        </w:rPr>
        <w:t>SERVICIOS DE RELACIONES PÚBLICAS Y COMUNICACIÓN EN EL MERCADO NACIONAL, CON PRIORIDAD EN LA CIUDAD DE MÉXICO, MONTERREY Y GUADALAJARA PARA EL DESTINO LOS CABOS, BAJA CALIFORNIA SUR.</w:t>
      </w:r>
    </w:p>
    <w:p w14:paraId="3C031452" w14:textId="77777777" w:rsidR="00E74DB0" w:rsidRPr="005A6CD3" w:rsidRDefault="00E74DB0" w:rsidP="001B6D69">
      <w:pPr>
        <w:ind w:right="64"/>
        <w:jc w:val="both"/>
        <w:rPr>
          <w:rFonts w:asciiTheme="minorHAnsi" w:eastAsia="Arial" w:hAnsiTheme="minorHAnsi" w:cstheme="minorHAnsi"/>
          <w:b/>
          <w:color w:val="000000" w:themeColor="text1"/>
          <w:sz w:val="20"/>
          <w:szCs w:val="20"/>
        </w:rPr>
      </w:pPr>
    </w:p>
    <w:p w14:paraId="73A7C61C" w14:textId="2AF915CC" w:rsidR="00EA7E1A" w:rsidRPr="005A6CD3" w:rsidRDefault="00E74DB0" w:rsidP="001B6D69">
      <w:pPr>
        <w:ind w:right="91" w:firstLine="7"/>
        <w:jc w:val="both"/>
        <w:rPr>
          <w:rFonts w:asciiTheme="minorHAnsi" w:eastAsia="Arial" w:hAnsiTheme="minorHAnsi" w:cstheme="minorHAnsi"/>
          <w:color w:val="000000" w:themeColor="text1"/>
          <w:sz w:val="20"/>
          <w:szCs w:val="20"/>
        </w:rPr>
      </w:pPr>
      <w:r w:rsidRPr="005A6CD3">
        <w:rPr>
          <w:rFonts w:asciiTheme="minorHAnsi" w:eastAsia="Arial" w:hAnsiTheme="minorHAnsi" w:cstheme="minorHAnsi"/>
          <w:color w:val="000000" w:themeColor="text1"/>
          <w:sz w:val="20"/>
          <w:szCs w:val="20"/>
        </w:rPr>
        <w:t>La inve</w:t>
      </w:r>
      <w:r w:rsidR="00EA7E1A" w:rsidRPr="005A6CD3">
        <w:rPr>
          <w:rFonts w:asciiTheme="minorHAnsi" w:eastAsia="Arial" w:hAnsiTheme="minorHAnsi" w:cstheme="minorHAnsi"/>
          <w:color w:val="000000" w:themeColor="text1"/>
          <w:sz w:val="20"/>
          <w:szCs w:val="20"/>
        </w:rPr>
        <w:t xml:space="preserve">rsión en un </w:t>
      </w:r>
      <w:r w:rsidR="006C2C7D" w:rsidRPr="005A6CD3">
        <w:rPr>
          <w:rFonts w:asciiTheme="minorHAnsi" w:eastAsia="Arial" w:hAnsiTheme="minorHAnsi" w:cstheme="minorHAnsi"/>
          <w:color w:val="000000" w:themeColor="text1"/>
          <w:sz w:val="20"/>
          <w:szCs w:val="20"/>
        </w:rPr>
        <w:t xml:space="preserve">Plan de Acción </w:t>
      </w:r>
      <w:r w:rsidR="00EA7E1A" w:rsidRPr="005A6CD3">
        <w:rPr>
          <w:rFonts w:asciiTheme="minorHAnsi" w:eastAsia="Arial" w:hAnsiTheme="minorHAnsi" w:cstheme="minorHAnsi"/>
          <w:color w:val="000000" w:themeColor="text1"/>
          <w:sz w:val="20"/>
          <w:szCs w:val="20"/>
        </w:rPr>
        <w:t xml:space="preserve">calendarizado </w:t>
      </w:r>
      <w:r w:rsidR="002C3F86" w:rsidRPr="005A6CD3">
        <w:rPr>
          <w:rFonts w:asciiTheme="minorHAnsi" w:eastAsia="Arial" w:hAnsiTheme="minorHAnsi" w:cstheme="minorHAnsi"/>
          <w:color w:val="000000" w:themeColor="text1"/>
          <w:sz w:val="20"/>
          <w:szCs w:val="20"/>
        </w:rPr>
        <w:t>de</w:t>
      </w:r>
      <w:r w:rsidR="00EA7E1A" w:rsidRPr="005A6CD3">
        <w:rPr>
          <w:rFonts w:asciiTheme="minorHAnsi" w:eastAsia="Arial" w:hAnsiTheme="minorHAnsi" w:cstheme="minorHAnsi"/>
          <w:color w:val="000000" w:themeColor="text1"/>
          <w:sz w:val="20"/>
          <w:szCs w:val="20"/>
        </w:rPr>
        <w:t xml:space="preserve"> las acciones de relaciones públicas</w:t>
      </w:r>
      <w:r w:rsidR="009D3BF5" w:rsidRPr="005A6CD3">
        <w:rPr>
          <w:rFonts w:asciiTheme="minorHAnsi" w:eastAsia="Arial" w:hAnsiTheme="minorHAnsi" w:cstheme="minorHAnsi"/>
          <w:color w:val="000000" w:themeColor="text1"/>
          <w:sz w:val="20"/>
          <w:szCs w:val="20"/>
        </w:rPr>
        <w:t xml:space="preserve"> y comunicación </w:t>
      </w:r>
      <w:r w:rsidR="00F16F10" w:rsidRPr="005A6CD3">
        <w:rPr>
          <w:rFonts w:asciiTheme="minorHAnsi" w:eastAsia="Arial" w:hAnsiTheme="minorHAnsi" w:cstheme="minorHAnsi"/>
          <w:color w:val="000000" w:themeColor="text1"/>
          <w:sz w:val="20"/>
          <w:szCs w:val="20"/>
        </w:rPr>
        <w:t>en el mercado Nacional, con prioridad en la Ciudad de México, Monterrey y Guadalajara</w:t>
      </w:r>
      <w:r w:rsidR="00EA7E1A" w:rsidRPr="005A6CD3">
        <w:rPr>
          <w:rFonts w:asciiTheme="minorHAnsi" w:eastAsia="Arial" w:hAnsiTheme="minorHAnsi" w:cstheme="minorHAnsi"/>
          <w:color w:val="000000" w:themeColor="text1"/>
          <w:sz w:val="20"/>
          <w:szCs w:val="20"/>
        </w:rPr>
        <w:t>, el cual deberá considerar el costo de l</w:t>
      </w:r>
      <w:r w:rsidR="002C3F86" w:rsidRPr="005A6CD3">
        <w:rPr>
          <w:rFonts w:asciiTheme="minorHAnsi" w:eastAsia="Arial" w:hAnsiTheme="minorHAnsi" w:cstheme="minorHAnsi"/>
          <w:color w:val="000000" w:themeColor="text1"/>
          <w:sz w:val="20"/>
          <w:szCs w:val="20"/>
        </w:rPr>
        <w:t>o</w:t>
      </w:r>
      <w:r w:rsidR="00EA7E1A" w:rsidRPr="005A6CD3">
        <w:rPr>
          <w:rFonts w:asciiTheme="minorHAnsi" w:eastAsia="Arial" w:hAnsiTheme="minorHAnsi" w:cstheme="minorHAnsi"/>
          <w:color w:val="000000" w:themeColor="text1"/>
          <w:sz w:val="20"/>
          <w:szCs w:val="20"/>
        </w:rPr>
        <w:t xml:space="preserve">s siguientes </w:t>
      </w:r>
      <w:r w:rsidR="002C3F86" w:rsidRPr="005A6CD3">
        <w:rPr>
          <w:rFonts w:asciiTheme="minorHAnsi" w:eastAsia="Arial" w:hAnsiTheme="minorHAnsi" w:cstheme="minorHAnsi"/>
          <w:color w:val="000000" w:themeColor="text1"/>
          <w:sz w:val="20"/>
          <w:szCs w:val="20"/>
        </w:rPr>
        <w:t xml:space="preserve">servicios </w:t>
      </w:r>
      <w:r w:rsidR="00EA7E1A" w:rsidRPr="005A6CD3">
        <w:rPr>
          <w:rFonts w:asciiTheme="minorHAnsi" w:eastAsia="Arial" w:hAnsiTheme="minorHAnsi" w:cstheme="minorHAnsi"/>
          <w:color w:val="000000" w:themeColor="text1"/>
          <w:sz w:val="20"/>
          <w:szCs w:val="20"/>
        </w:rPr>
        <w:t>para el cumplimiento del objeto del contrato:</w:t>
      </w:r>
    </w:p>
    <w:p w14:paraId="06681FC7" w14:textId="77777777" w:rsidR="00EA7E1A" w:rsidRPr="005A6CD3" w:rsidRDefault="00EA7E1A" w:rsidP="001B6D69">
      <w:pPr>
        <w:pStyle w:val="p3"/>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asciiTheme="minorHAnsi" w:hAnsiTheme="minorHAnsi" w:cstheme="minorHAnsi"/>
          <w:color w:val="000000" w:themeColor="text1"/>
          <w:sz w:val="20"/>
          <w:szCs w:val="20"/>
          <w:lang w:val="es-ES"/>
        </w:rPr>
      </w:pPr>
    </w:p>
    <w:p w14:paraId="10D4B4C3" w14:textId="77777777" w:rsidR="00F16F10" w:rsidRPr="005A6CD3" w:rsidRDefault="00F16F10" w:rsidP="00F16F10">
      <w:pPr>
        <w:spacing w:before="4"/>
        <w:jc w:val="both"/>
        <w:rPr>
          <w:rFonts w:asciiTheme="minorHAnsi" w:hAnsiTheme="minorHAnsi" w:cstheme="minorHAnsi"/>
          <w:color w:val="000000" w:themeColor="text1"/>
          <w:sz w:val="20"/>
          <w:szCs w:val="20"/>
        </w:rPr>
      </w:pPr>
      <w:r w:rsidRPr="005A6CD3">
        <w:rPr>
          <w:rFonts w:asciiTheme="minorHAnsi" w:hAnsiTheme="minorHAnsi" w:cstheme="minorHAnsi"/>
          <w:color w:val="000000" w:themeColor="text1"/>
          <w:sz w:val="20"/>
          <w:szCs w:val="20"/>
        </w:rPr>
        <w:t>1.</w:t>
      </w:r>
      <w:r w:rsidRPr="005A6CD3">
        <w:rPr>
          <w:rFonts w:asciiTheme="minorHAnsi" w:hAnsiTheme="minorHAnsi" w:cstheme="minorHAnsi"/>
          <w:color w:val="000000" w:themeColor="text1"/>
          <w:sz w:val="20"/>
          <w:szCs w:val="20"/>
        </w:rPr>
        <w:tab/>
        <w:t>Creación de mensajes y contenido.</w:t>
      </w:r>
    </w:p>
    <w:p w14:paraId="4B274B25" w14:textId="77777777" w:rsidR="00F16F10" w:rsidRPr="005A6CD3" w:rsidRDefault="00F16F10" w:rsidP="00F16F10">
      <w:pPr>
        <w:spacing w:before="4"/>
        <w:jc w:val="both"/>
        <w:rPr>
          <w:rFonts w:asciiTheme="minorHAnsi" w:hAnsiTheme="minorHAnsi" w:cstheme="minorHAnsi"/>
          <w:color w:val="000000" w:themeColor="text1"/>
          <w:sz w:val="20"/>
          <w:szCs w:val="20"/>
        </w:rPr>
      </w:pPr>
      <w:r w:rsidRPr="005A6CD3">
        <w:rPr>
          <w:rFonts w:asciiTheme="minorHAnsi" w:hAnsiTheme="minorHAnsi" w:cstheme="minorHAnsi"/>
          <w:color w:val="000000" w:themeColor="text1"/>
          <w:sz w:val="20"/>
          <w:szCs w:val="20"/>
        </w:rPr>
        <w:t>2.</w:t>
      </w:r>
      <w:r w:rsidRPr="005A6CD3">
        <w:rPr>
          <w:rFonts w:asciiTheme="minorHAnsi" w:hAnsiTheme="minorHAnsi" w:cstheme="minorHAnsi"/>
          <w:color w:val="000000" w:themeColor="text1"/>
          <w:sz w:val="20"/>
          <w:szCs w:val="20"/>
        </w:rPr>
        <w:tab/>
        <w:t>Asesoría en asuntos críticos y/o crisis.</w:t>
      </w:r>
    </w:p>
    <w:p w14:paraId="3D7AAE06" w14:textId="77777777" w:rsidR="00F16F10" w:rsidRPr="005A6CD3" w:rsidRDefault="00F16F10" w:rsidP="00F16F10">
      <w:pPr>
        <w:spacing w:before="4"/>
        <w:jc w:val="both"/>
        <w:rPr>
          <w:rFonts w:asciiTheme="minorHAnsi" w:hAnsiTheme="minorHAnsi" w:cstheme="minorHAnsi"/>
          <w:color w:val="000000" w:themeColor="text1"/>
          <w:sz w:val="20"/>
          <w:szCs w:val="20"/>
        </w:rPr>
      </w:pPr>
      <w:r w:rsidRPr="005A6CD3">
        <w:rPr>
          <w:rFonts w:asciiTheme="minorHAnsi" w:hAnsiTheme="minorHAnsi" w:cstheme="minorHAnsi"/>
          <w:color w:val="000000" w:themeColor="text1"/>
          <w:sz w:val="20"/>
          <w:szCs w:val="20"/>
        </w:rPr>
        <w:t>3.</w:t>
      </w:r>
      <w:r w:rsidRPr="005A6CD3">
        <w:rPr>
          <w:rFonts w:asciiTheme="minorHAnsi" w:hAnsiTheme="minorHAnsi" w:cstheme="minorHAnsi"/>
          <w:color w:val="000000" w:themeColor="text1"/>
          <w:sz w:val="20"/>
          <w:szCs w:val="20"/>
        </w:rPr>
        <w:tab/>
        <w:t>Gabinete de Prensa entrevistas.</w:t>
      </w:r>
    </w:p>
    <w:p w14:paraId="2672DF05" w14:textId="77777777" w:rsidR="00F16F10" w:rsidRPr="005A6CD3" w:rsidRDefault="00F16F10" w:rsidP="00F16F10">
      <w:pPr>
        <w:spacing w:before="4"/>
        <w:jc w:val="both"/>
        <w:rPr>
          <w:rFonts w:asciiTheme="minorHAnsi" w:hAnsiTheme="minorHAnsi" w:cstheme="minorHAnsi"/>
          <w:color w:val="000000" w:themeColor="text1"/>
          <w:sz w:val="20"/>
          <w:szCs w:val="20"/>
        </w:rPr>
      </w:pPr>
      <w:r w:rsidRPr="005A6CD3">
        <w:rPr>
          <w:rFonts w:asciiTheme="minorHAnsi" w:hAnsiTheme="minorHAnsi" w:cstheme="minorHAnsi"/>
          <w:color w:val="000000" w:themeColor="text1"/>
          <w:sz w:val="20"/>
          <w:szCs w:val="20"/>
        </w:rPr>
        <w:t>4.</w:t>
      </w:r>
      <w:r w:rsidRPr="005A6CD3">
        <w:rPr>
          <w:rFonts w:asciiTheme="minorHAnsi" w:hAnsiTheme="minorHAnsi" w:cstheme="minorHAnsi"/>
          <w:color w:val="000000" w:themeColor="text1"/>
          <w:sz w:val="20"/>
          <w:szCs w:val="20"/>
        </w:rPr>
        <w:tab/>
        <w:t>Viajes de prensa individuales y grupales.</w:t>
      </w:r>
    </w:p>
    <w:p w14:paraId="1FE27732" w14:textId="77777777" w:rsidR="00F16F10" w:rsidRPr="005A6CD3" w:rsidRDefault="00F16F10" w:rsidP="00F16F10">
      <w:pPr>
        <w:spacing w:before="4"/>
        <w:jc w:val="both"/>
        <w:rPr>
          <w:rFonts w:asciiTheme="minorHAnsi" w:hAnsiTheme="minorHAnsi" w:cstheme="minorHAnsi"/>
          <w:color w:val="000000" w:themeColor="text1"/>
          <w:sz w:val="20"/>
          <w:szCs w:val="20"/>
        </w:rPr>
      </w:pPr>
      <w:r w:rsidRPr="005A6CD3">
        <w:rPr>
          <w:rFonts w:asciiTheme="minorHAnsi" w:hAnsiTheme="minorHAnsi" w:cstheme="minorHAnsi"/>
          <w:color w:val="000000" w:themeColor="text1"/>
          <w:sz w:val="20"/>
          <w:szCs w:val="20"/>
        </w:rPr>
        <w:t>5.</w:t>
      </w:r>
      <w:r w:rsidRPr="005A6CD3">
        <w:rPr>
          <w:rFonts w:asciiTheme="minorHAnsi" w:hAnsiTheme="minorHAnsi" w:cstheme="minorHAnsi"/>
          <w:color w:val="000000" w:themeColor="text1"/>
          <w:sz w:val="20"/>
          <w:szCs w:val="20"/>
        </w:rPr>
        <w:tab/>
        <w:t>Monitoreo de medios.</w:t>
      </w:r>
    </w:p>
    <w:p w14:paraId="4E036B5E" w14:textId="77777777" w:rsidR="00F16F10" w:rsidRPr="005A6CD3" w:rsidRDefault="00F16F10" w:rsidP="00F16F10">
      <w:pPr>
        <w:spacing w:before="4"/>
        <w:jc w:val="both"/>
        <w:rPr>
          <w:rFonts w:asciiTheme="minorHAnsi" w:hAnsiTheme="minorHAnsi" w:cstheme="minorHAnsi"/>
          <w:color w:val="000000" w:themeColor="text1"/>
          <w:sz w:val="20"/>
          <w:szCs w:val="20"/>
        </w:rPr>
      </w:pPr>
      <w:r w:rsidRPr="005A6CD3">
        <w:rPr>
          <w:rFonts w:asciiTheme="minorHAnsi" w:hAnsiTheme="minorHAnsi" w:cstheme="minorHAnsi"/>
          <w:color w:val="000000" w:themeColor="text1"/>
          <w:sz w:val="20"/>
          <w:szCs w:val="20"/>
        </w:rPr>
        <w:t>6.</w:t>
      </w:r>
      <w:r w:rsidRPr="005A6CD3">
        <w:rPr>
          <w:rFonts w:asciiTheme="minorHAnsi" w:hAnsiTheme="minorHAnsi" w:cstheme="minorHAnsi"/>
          <w:color w:val="000000" w:themeColor="text1"/>
          <w:sz w:val="20"/>
          <w:szCs w:val="20"/>
        </w:rPr>
        <w:tab/>
        <w:t>Roadshows de Medios.</w:t>
      </w:r>
    </w:p>
    <w:p w14:paraId="743AC372" w14:textId="77777777" w:rsidR="00F16F10" w:rsidRPr="005A6CD3" w:rsidRDefault="00F16F10" w:rsidP="006746F5">
      <w:pPr>
        <w:spacing w:before="4"/>
        <w:ind w:left="709" w:hanging="709"/>
        <w:jc w:val="both"/>
        <w:rPr>
          <w:rFonts w:asciiTheme="minorHAnsi" w:hAnsiTheme="minorHAnsi" w:cstheme="minorHAnsi"/>
          <w:color w:val="000000" w:themeColor="text1"/>
          <w:sz w:val="20"/>
          <w:szCs w:val="20"/>
        </w:rPr>
      </w:pPr>
      <w:r w:rsidRPr="005A6CD3">
        <w:rPr>
          <w:rFonts w:asciiTheme="minorHAnsi" w:hAnsiTheme="minorHAnsi" w:cstheme="minorHAnsi"/>
          <w:color w:val="000000" w:themeColor="text1"/>
          <w:sz w:val="20"/>
          <w:szCs w:val="20"/>
        </w:rPr>
        <w:t>7.</w:t>
      </w:r>
      <w:r w:rsidRPr="005A6CD3">
        <w:rPr>
          <w:rFonts w:asciiTheme="minorHAnsi" w:hAnsiTheme="minorHAnsi" w:cstheme="minorHAnsi"/>
          <w:color w:val="000000" w:themeColor="text1"/>
          <w:sz w:val="20"/>
          <w:szCs w:val="20"/>
        </w:rPr>
        <w:tab/>
        <w:t>Organización y logística de eventos y activaciones de promoción dirigidos a medios, industria y consumidor.</w:t>
      </w:r>
    </w:p>
    <w:p w14:paraId="0D68E580" w14:textId="77777777" w:rsidR="00F16F10" w:rsidRPr="005A6CD3" w:rsidRDefault="00F16F10" w:rsidP="00F16F10">
      <w:pPr>
        <w:spacing w:before="4"/>
        <w:jc w:val="both"/>
        <w:rPr>
          <w:rFonts w:asciiTheme="minorHAnsi" w:hAnsiTheme="minorHAnsi" w:cstheme="minorHAnsi"/>
          <w:color w:val="000000" w:themeColor="text1"/>
          <w:sz w:val="20"/>
          <w:szCs w:val="20"/>
        </w:rPr>
      </w:pPr>
      <w:r w:rsidRPr="005A6CD3">
        <w:rPr>
          <w:rFonts w:asciiTheme="minorHAnsi" w:hAnsiTheme="minorHAnsi" w:cstheme="minorHAnsi"/>
          <w:color w:val="000000" w:themeColor="text1"/>
          <w:sz w:val="20"/>
          <w:szCs w:val="20"/>
        </w:rPr>
        <w:t>8.</w:t>
      </w:r>
      <w:r w:rsidRPr="005A6CD3">
        <w:rPr>
          <w:rFonts w:asciiTheme="minorHAnsi" w:hAnsiTheme="minorHAnsi" w:cstheme="minorHAnsi"/>
          <w:color w:val="000000" w:themeColor="text1"/>
          <w:sz w:val="20"/>
          <w:szCs w:val="20"/>
        </w:rPr>
        <w:tab/>
        <w:t>Programa de boletines de prensa.</w:t>
      </w:r>
    </w:p>
    <w:p w14:paraId="0C39275C" w14:textId="77777777" w:rsidR="00F16F10" w:rsidRPr="005A6CD3" w:rsidRDefault="00F16F10" w:rsidP="00F16F10">
      <w:pPr>
        <w:spacing w:before="4"/>
        <w:jc w:val="both"/>
        <w:rPr>
          <w:rFonts w:asciiTheme="minorHAnsi" w:hAnsiTheme="minorHAnsi" w:cstheme="minorHAnsi"/>
          <w:color w:val="000000" w:themeColor="text1"/>
          <w:sz w:val="20"/>
          <w:szCs w:val="20"/>
        </w:rPr>
      </w:pPr>
      <w:r w:rsidRPr="005A6CD3">
        <w:rPr>
          <w:rFonts w:asciiTheme="minorHAnsi" w:hAnsiTheme="minorHAnsi" w:cstheme="minorHAnsi"/>
          <w:color w:val="000000" w:themeColor="text1"/>
          <w:sz w:val="20"/>
          <w:szCs w:val="20"/>
        </w:rPr>
        <w:t>9.</w:t>
      </w:r>
      <w:r w:rsidRPr="005A6CD3">
        <w:rPr>
          <w:rFonts w:asciiTheme="minorHAnsi" w:hAnsiTheme="minorHAnsi" w:cstheme="minorHAnsi"/>
          <w:color w:val="000000" w:themeColor="text1"/>
          <w:sz w:val="20"/>
          <w:szCs w:val="20"/>
        </w:rPr>
        <w:tab/>
        <w:t>Community management y diseño de contenidos digitales.</w:t>
      </w:r>
    </w:p>
    <w:p w14:paraId="07A7AF52" w14:textId="77777777" w:rsidR="00F16F10" w:rsidRPr="005A6CD3" w:rsidRDefault="00F16F10" w:rsidP="00F16F10">
      <w:pPr>
        <w:spacing w:before="4"/>
        <w:jc w:val="both"/>
        <w:rPr>
          <w:rFonts w:asciiTheme="minorHAnsi" w:hAnsiTheme="minorHAnsi" w:cstheme="minorHAnsi"/>
          <w:color w:val="000000" w:themeColor="text1"/>
          <w:sz w:val="20"/>
          <w:szCs w:val="20"/>
        </w:rPr>
      </w:pPr>
      <w:r w:rsidRPr="005A6CD3">
        <w:rPr>
          <w:rFonts w:asciiTheme="minorHAnsi" w:hAnsiTheme="minorHAnsi" w:cstheme="minorHAnsi"/>
          <w:color w:val="000000" w:themeColor="text1"/>
          <w:sz w:val="20"/>
          <w:szCs w:val="20"/>
        </w:rPr>
        <w:t>10.</w:t>
      </w:r>
      <w:r w:rsidRPr="005A6CD3">
        <w:rPr>
          <w:rFonts w:asciiTheme="minorHAnsi" w:hAnsiTheme="minorHAnsi" w:cstheme="minorHAnsi"/>
          <w:color w:val="000000" w:themeColor="text1"/>
          <w:sz w:val="20"/>
          <w:szCs w:val="20"/>
        </w:rPr>
        <w:tab/>
        <w:t>Programa de influencers.</w:t>
      </w:r>
    </w:p>
    <w:p w14:paraId="68372DFF" w14:textId="074121A4" w:rsidR="00EA7E1A" w:rsidRPr="005A6CD3" w:rsidRDefault="00F16F10" w:rsidP="00F16F10">
      <w:pPr>
        <w:spacing w:before="4"/>
        <w:jc w:val="both"/>
        <w:rPr>
          <w:rFonts w:asciiTheme="minorHAnsi" w:hAnsiTheme="minorHAnsi" w:cstheme="minorHAnsi"/>
          <w:color w:val="000000" w:themeColor="text1"/>
          <w:sz w:val="20"/>
          <w:szCs w:val="20"/>
        </w:rPr>
      </w:pPr>
      <w:r w:rsidRPr="005A6CD3">
        <w:rPr>
          <w:rFonts w:asciiTheme="minorHAnsi" w:hAnsiTheme="minorHAnsi" w:cstheme="minorHAnsi"/>
          <w:color w:val="000000" w:themeColor="text1"/>
          <w:sz w:val="20"/>
          <w:szCs w:val="20"/>
        </w:rPr>
        <w:t>11.</w:t>
      </w:r>
      <w:r w:rsidRPr="005A6CD3">
        <w:rPr>
          <w:rFonts w:asciiTheme="minorHAnsi" w:hAnsiTheme="minorHAnsi" w:cstheme="minorHAnsi"/>
          <w:color w:val="000000" w:themeColor="text1"/>
          <w:sz w:val="20"/>
          <w:szCs w:val="20"/>
        </w:rPr>
        <w:tab/>
        <w:t>Estudio de reputación de destino en el mercado nacional.</w:t>
      </w:r>
    </w:p>
    <w:p w14:paraId="68B4372A" w14:textId="77777777" w:rsidR="00F16F10" w:rsidRPr="005A6CD3" w:rsidRDefault="00F16F10" w:rsidP="00F16F10">
      <w:pPr>
        <w:spacing w:before="4"/>
        <w:jc w:val="both"/>
        <w:rPr>
          <w:rFonts w:asciiTheme="minorHAnsi" w:hAnsiTheme="minorHAnsi" w:cstheme="minorHAnsi"/>
          <w:color w:val="000000" w:themeColor="text1"/>
          <w:sz w:val="20"/>
          <w:szCs w:val="20"/>
        </w:rPr>
      </w:pPr>
    </w:p>
    <w:p w14:paraId="27EC734B" w14:textId="55F582C8" w:rsidR="00EA7E1A" w:rsidRPr="005A6CD3" w:rsidRDefault="00EA7E1A" w:rsidP="001B6D69">
      <w:pPr>
        <w:pStyle w:val="p3"/>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cstheme="minorHAnsi"/>
          <w:color w:val="000000" w:themeColor="text1"/>
          <w:sz w:val="20"/>
          <w:szCs w:val="20"/>
          <w:lang w:val="es-ES"/>
        </w:rPr>
      </w:pPr>
      <w:r w:rsidRPr="005A6CD3">
        <w:rPr>
          <w:rFonts w:asciiTheme="minorHAnsi" w:hAnsiTheme="minorHAnsi" w:cstheme="minorHAnsi"/>
          <w:color w:val="000000" w:themeColor="text1"/>
          <w:sz w:val="20"/>
          <w:szCs w:val="20"/>
          <w:lang w:val="es-ES"/>
        </w:rPr>
        <w:t xml:space="preserve">Los gastos y costos administrativos vinculados con el manejo de la cuenta, tales como equipo de oficina, material, telefonía, horas extras, asistencia a juntas, visitas al cliente etc., deberán estar considerados en el precio del servicio, haciendo mención que </w:t>
      </w:r>
      <w:r w:rsidRPr="005A6CD3">
        <w:rPr>
          <w:rFonts w:asciiTheme="minorHAnsi" w:hAnsiTheme="minorHAnsi" w:cstheme="minorHAnsi"/>
          <w:b/>
          <w:bCs/>
          <w:color w:val="000000" w:themeColor="text1"/>
          <w:sz w:val="20"/>
          <w:szCs w:val="20"/>
          <w:lang w:val="es-ES"/>
        </w:rPr>
        <w:t>"FITURCA"</w:t>
      </w:r>
      <w:r w:rsidRPr="005A6CD3">
        <w:rPr>
          <w:rFonts w:asciiTheme="minorHAnsi" w:hAnsiTheme="minorHAnsi" w:cstheme="minorHAnsi"/>
          <w:color w:val="000000" w:themeColor="text1"/>
          <w:sz w:val="20"/>
          <w:szCs w:val="20"/>
          <w:lang w:val="es-ES"/>
        </w:rPr>
        <w:t xml:space="preserve"> no estará obligado a pagar el costo de ningún servicio que no </w:t>
      </w:r>
      <w:r w:rsidR="00A60FFF" w:rsidRPr="005A6CD3">
        <w:rPr>
          <w:rFonts w:asciiTheme="minorHAnsi" w:hAnsiTheme="minorHAnsi" w:cstheme="minorHAnsi"/>
          <w:color w:val="000000" w:themeColor="text1"/>
          <w:sz w:val="20"/>
          <w:szCs w:val="20"/>
          <w:lang w:val="es-ES"/>
        </w:rPr>
        <w:t>esté</w:t>
      </w:r>
      <w:r w:rsidRPr="005A6CD3">
        <w:rPr>
          <w:rFonts w:asciiTheme="minorHAnsi" w:hAnsiTheme="minorHAnsi" w:cstheme="minorHAnsi"/>
          <w:color w:val="000000" w:themeColor="text1"/>
          <w:sz w:val="20"/>
          <w:szCs w:val="20"/>
          <w:lang w:val="es-ES"/>
        </w:rPr>
        <w:t xml:space="preserve"> debidamente integrado en el Plan de </w:t>
      </w:r>
      <w:r w:rsidR="002C3F86" w:rsidRPr="005A6CD3">
        <w:rPr>
          <w:rFonts w:asciiTheme="minorHAnsi" w:hAnsiTheme="minorHAnsi" w:cstheme="minorHAnsi"/>
          <w:color w:val="000000" w:themeColor="text1"/>
          <w:sz w:val="20"/>
          <w:szCs w:val="20"/>
          <w:lang w:val="es-ES"/>
        </w:rPr>
        <w:t>Acción</w:t>
      </w:r>
      <w:r w:rsidRPr="005A6CD3">
        <w:rPr>
          <w:rFonts w:asciiTheme="minorHAnsi" w:hAnsiTheme="minorHAnsi" w:cstheme="minorHAnsi"/>
          <w:color w:val="000000" w:themeColor="text1"/>
          <w:sz w:val="20"/>
          <w:szCs w:val="20"/>
          <w:lang w:val="es-ES"/>
        </w:rPr>
        <w:t xml:space="preserve"> o las modificaciones que estén previamente acordadas y aprobadas </w:t>
      </w:r>
      <w:r w:rsidR="00693E0F" w:rsidRPr="005A6CD3">
        <w:rPr>
          <w:rFonts w:asciiTheme="minorHAnsi" w:hAnsiTheme="minorHAnsi" w:cstheme="minorHAnsi"/>
          <w:color w:val="000000" w:themeColor="text1"/>
          <w:sz w:val="20"/>
          <w:szCs w:val="20"/>
          <w:lang w:val="es-ES"/>
        </w:rPr>
        <w:t xml:space="preserve">por </w:t>
      </w:r>
      <w:r w:rsidRPr="005A6CD3">
        <w:rPr>
          <w:rFonts w:asciiTheme="minorHAnsi" w:hAnsiTheme="minorHAnsi" w:cstheme="minorHAnsi"/>
          <w:color w:val="000000" w:themeColor="text1"/>
          <w:sz w:val="20"/>
          <w:szCs w:val="20"/>
          <w:lang w:val="es-ES"/>
        </w:rPr>
        <w:t xml:space="preserve">la </w:t>
      </w:r>
      <w:bookmarkStart w:id="0" w:name="_GoBack"/>
      <w:r w:rsidRPr="005A6CD3">
        <w:rPr>
          <w:rFonts w:asciiTheme="minorHAnsi" w:hAnsiTheme="minorHAnsi" w:cstheme="minorHAnsi"/>
          <w:color w:val="000000" w:themeColor="text1"/>
          <w:sz w:val="20"/>
          <w:szCs w:val="20"/>
          <w:lang w:val="es-ES"/>
        </w:rPr>
        <w:t>Direc</w:t>
      </w:r>
      <w:bookmarkEnd w:id="0"/>
      <w:r w:rsidRPr="005A6CD3">
        <w:rPr>
          <w:rFonts w:asciiTheme="minorHAnsi" w:hAnsiTheme="minorHAnsi" w:cstheme="minorHAnsi"/>
          <w:color w:val="000000" w:themeColor="text1"/>
          <w:sz w:val="20"/>
          <w:szCs w:val="20"/>
          <w:lang w:val="es-ES"/>
        </w:rPr>
        <w:t xml:space="preserve">ción de </w:t>
      </w:r>
      <w:r w:rsidR="002C3F86" w:rsidRPr="005A6CD3">
        <w:rPr>
          <w:rFonts w:asciiTheme="minorHAnsi" w:hAnsiTheme="minorHAnsi" w:cstheme="minorHAnsi"/>
          <w:color w:val="000000" w:themeColor="text1"/>
          <w:sz w:val="20"/>
          <w:szCs w:val="20"/>
          <w:lang w:val="es-ES"/>
        </w:rPr>
        <w:t>Mercadotecnia</w:t>
      </w:r>
      <w:r w:rsidRPr="005A6CD3">
        <w:rPr>
          <w:rFonts w:asciiTheme="minorHAnsi" w:hAnsiTheme="minorHAnsi" w:cstheme="minorHAnsi"/>
          <w:color w:val="000000" w:themeColor="text1"/>
          <w:sz w:val="20"/>
          <w:szCs w:val="20"/>
          <w:lang w:val="es-ES"/>
        </w:rPr>
        <w:t>.</w:t>
      </w:r>
    </w:p>
    <w:p w14:paraId="350FCE0D" w14:textId="77777777" w:rsidR="00EA7E1A" w:rsidRPr="005A6CD3" w:rsidRDefault="00EA7E1A" w:rsidP="001B6D69">
      <w:pPr>
        <w:pStyle w:val="p3"/>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80"/>
        <w:jc w:val="both"/>
        <w:rPr>
          <w:rFonts w:asciiTheme="minorHAnsi" w:hAnsiTheme="minorHAnsi" w:cstheme="minorHAnsi"/>
          <w:color w:val="000000" w:themeColor="text1"/>
          <w:sz w:val="20"/>
          <w:szCs w:val="20"/>
          <w:lang w:val="es-ES"/>
        </w:rPr>
      </w:pPr>
    </w:p>
    <w:p w14:paraId="3A609F57" w14:textId="38636CF2" w:rsidR="00EA7E1A" w:rsidRPr="005A6CD3" w:rsidRDefault="00EA7E1A" w:rsidP="001B6D69">
      <w:pPr>
        <w:pStyle w:val="p3"/>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cstheme="minorHAnsi"/>
          <w:color w:val="000000" w:themeColor="text1"/>
          <w:sz w:val="20"/>
          <w:szCs w:val="20"/>
          <w:lang w:val="es-ES"/>
        </w:rPr>
      </w:pPr>
      <w:r w:rsidRPr="005A6CD3">
        <w:rPr>
          <w:rFonts w:asciiTheme="minorHAnsi" w:hAnsiTheme="minorHAnsi" w:cstheme="minorHAnsi"/>
          <w:color w:val="000000" w:themeColor="text1"/>
          <w:sz w:val="20"/>
          <w:szCs w:val="20"/>
          <w:lang w:val="es-ES"/>
        </w:rPr>
        <w:t xml:space="preserve">Los viáticos y gastos de </w:t>
      </w:r>
      <w:r w:rsidRPr="005A6CD3">
        <w:rPr>
          <w:rFonts w:asciiTheme="minorHAnsi" w:hAnsiTheme="minorHAnsi" w:cstheme="minorHAnsi"/>
          <w:b/>
          <w:color w:val="000000" w:themeColor="text1"/>
          <w:sz w:val="20"/>
          <w:szCs w:val="20"/>
          <w:lang w:val="es-ES"/>
        </w:rPr>
        <w:t xml:space="preserve">“EL LICITANTE GANADOR” </w:t>
      </w:r>
      <w:r w:rsidRPr="005A6CD3">
        <w:rPr>
          <w:rFonts w:asciiTheme="minorHAnsi" w:hAnsiTheme="minorHAnsi" w:cstheme="minorHAnsi"/>
          <w:color w:val="000000" w:themeColor="text1"/>
          <w:sz w:val="20"/>
          <w:szCs w:val="20"/>
          <w:lang w:val="es-ES"/>
        </w:rPr>
        <w:t xml:space="preserve">para la realización de las actividades </w:t>
      </w:r>
      <w:r w:rsidR="00316863" w:rsidRPr="005A6CD3">
        <w:rPr>
          <w:rFonts w:asciiTheme="minorHAnsi" w:hAnsiTheme="minorHAnsi" w:cstheme="minorHAnsi"/>
          <w:color w:val="000000" w:themeColor="text1"/>
          <w:sz w:val="20"/>
          <w:szCs w:val="20"/>
          <w:lang w:val="es-ES"/>
        </w:rPr>
        <w:t xml:space="preserve">previstas para el cumplimiento del objeto del contrato, </w:t>
      </w:r>
      <w:r w:rsidRPr="005A6CD3">
        <w:rPr>
          <w:rFonts w:asciiTheme="minorHAnsi" w:hAnsiTheme="minorHAnsi" w:cstheme="minorHAnsi"/>
          <w:color w:val="000000" w:themeColor="text1"/>
          <w:sz w:val="20"/>
          <w:szCs w:val="20"/>
          <w:lang w:val="es-ES"/>
        </w:rPr>
        <w:t xml:space="preserve">deberán estar identificados y aprobados por </w:t>
      </w:r>
      <w:r w:rsidRPr="005A6CD3">
        <w:rPr>
          <w:rFonts w:asciiTheme="minorHAnsi" w:hAnsiTheme="minorHAnsi" w:cstheme="minorHAnsi"/>
          <w:b/>
          <w:bCs/>
          <w:color w:val="000000" w:themeColor="text1"/>
          <w:sz w:val="20"/>
          <w:szCs w:val="20"/>
          <w:lang w:val="es-ES"/>
        </w:rPr>
        <w:t xml:space="preserve">"FITURCA", </w:t>
      </w:r>
      <w:r w:rsidR="00316863" w:rsidRPr="005A6CD3">
        <w:rPr>
          <w:rFonts w:asciiTheme="minorHAnsi" w:hAnsiTheme="minorHAnsi" w:cstheme="minorHAnsi"/>
          <w:color w:val="000000" w:themeColor="text1"/>
          <w:sz w:val="20"/>
          <w:szCs w:val="20"/>
          <w:lang w:val="es-ES"/>
        </w:rPr>
        <w:t xml:space="preserve">y deberán considerarse </w:t>
      </w:r>
      <w:r w:rsidRPr="005A6CD3">
        <w:rPr>
          <w:rFonts w:asciiTheme="minorHAnsi" w:hAnsiTheme="minorHAnsi" w:cstheme="minorHAnsi"/>
          <w:color w:val="000000" w:themeColor="text1"/>
          <w:sz w:val="20"/>
          <w:szCs w:val="20"/>
          <w:lang w:val="es-ES"/>
        </w:rPr>
        <w:t xml:space="preserve">en el Plan de </w:t>
      </w:r>
      <w:r w:rsidR="0066177B" w:rsidRPr="005A6CD3">
        <w:rPr>
          <w:rFonts w:asciiTheme="minorHAnsi" w:hAnsiTheme="minorHAnsi" w:cstheme="minorHAnsi"/>
          <w:color w:val="000000" w:themeColor="text1"/>
          <w:sz w:val="20"/>
          <w:szCs w:val="20"/>
          <w:lang w:val="es-ES"/>
        </w:rPr>
        <w:t>Acción</w:t>
      </w:r>
      <w:r w:rsidR="00316863" w:rsidRPr="005A6CD3">
        <w:rPr>
          <w:rFonts w:asciiTheme="minorHAnsi" w:hAnsiTheme="minorHAnsi" w:cstheme="minorHAnsi"/>
          <w:color w:val="000000" w:themeColor="text1"/>
          <w:sz w:val="20"/>
          <w:szCs w:val="20"/>
          <w:lang w:val="es-ES"/>
        </w:rPr>
        <w:t xml:space="preserve">, </w:t>
      </w:r>
      <w:r w:rsidRPr="005A6CD3">
        <w:rPr>
          <w:rFonts w:asciiTheme="minorHAnsi" w:hAnsiTheme="minorHAnsi" w:cstheme="minorHAnsi"/>
          <w:color w:val="000000" w:themeColor="text1"/>
          <w:sz w:val="20"/>
          <w:szCs w:val="20"/>
          <w:lang w:val="es-ES"/>
        </w:rPr>
        <w:t>para lo cual se acordará una tarifa máxima por día de viáticos</w:t>
      </w:r>
      <w:r w:rsidR="00073D13" w:rsidRPr="005A6CD3">
        <w:rPr>
          <w:rFonts w:asciiTheme="minorHAnsi" w:hAnsiTheme="minorHAnsi" w:cstheme="minorHAnsi"/>
          <w:color w:val="000000" w:themeColor="text1"/>
          <w:sz w:val="20"/>
          <w:szCs w:val="20"/>
          <w:lang w:val="es-ES"/>
        </w:rPr>
        <w:t>.</w:t>
      </w:r>
    </w:p>
    <w:p w14:paraId="27CDA58C" w14:textId="77777777" w:rsidR="00EA7E1A" w:rsidRPr="005A6CD3" w:rsidRDefault="00EA7E1A" w:rsidP="001B6D69">
      <w:pPr>
        <w:spacing w:before="2"/>
        <w:jc w:val="both"/>
        <w:rPr>
          <w:rFonts w:asciiTheme="minorHAnsi" w:hAnsiTheme="minorHAnsi" w:cstheme="minorHAnsi"/>
          <w:color w:val="000000" w:themeColor="text1"/>
          <w:sz w:val="20"/>
          <w:szCs w:val="20"/>
        </w:rPr>
      </w:pPr>
    </w:p>
    <w:p w14:paraId="1754B6A4" w14:textId="77777777" w:rsidR="00E74DB0" w:rsidRPr="005A6CD3" w:rsidRDefault="00E74DB0" w:rsidP="001B6D69">
      <w:pPr>
        <w:ind w:right="821"/>
        <w:jc w:val="both"/>
        <w:rPr>
          <w:rFonts w:asciiTheme="minorHAnsi" w:eastAsia="Arial" w:hAnsiTheme="minorHAnsi" w:cstheme="minorHAnsi"/>
          <w:color w:val="000000" w:themeColor="text1"/>
          <w:sz w:val="20"/>
          <w:szCs w:val="20"/>
        </w:rPr>
      </w:pPr>
      <w:r w:rsidRPr="005A6CD3">
        <w:rPr>
          <w:rFonts w:asciiTheme="minorHAnsi" w:eastAsia="Arial" w:hAnsiTheme="minorHAnsi" w:cstheme="minorHAnsi"/>
          <w:color w:val="000000" w:themeColor="text1"/>
          <w:sz w:val="20"/>
          <w:szCs w:val="20"/>
        </w:rPr>
        <w:t>Para este procedimiento, las cantidades numéricas serán a 2 decimales.</w:t>
      </w:r>
    </w:p>
    <w:p w14:paraId="27EF6FB2" w14:textId="77777777" w:rsidR="00316863" w:rsidRPr="005A6CD3" w:rsidRDefault="00316863" w:rsidP="001B6D69">
      <w:pPr>
        <w:jc w:val="both"/>
        <w:rPr>
          <w:rFonts w:asciiTheme="minorHAnsi" w:hAnsiTheme="minorHAnsi" w:cstheme="minorHAnsi"/>
          <w:bCs/>
          <w:color w:val="000000" w:themeColor="text1"/>
          <w:sz w:val="20"/>
          <w:szCs w:val="20"/>
        </w:rPr>
      </w:pPr>
    </w:p>
    <w:p w14:paraId="279CC965" w14:textId="1AF94820" w:rsidR="00316863" w:rsidRPr="005A6CD3" w:rsidRDefault="00316863" w:rsidP="001B6D69">
      <w:pPr>
        <w:jc w:val="both"/>
        <w:rPr>
          <w:rFonts w:asciiTheme="minorHAnsi" w:hAnsiTheme="minorHAnsi" w:cstheme="minorHAnsi"/>
          <w:bCs/>
          <w:color w:val="000000" w:themeColor="text1"/>
          <w:sz w:val="20"/>
          <w:szCs w:val="20"/>
        </w:rPr>
      </w:pPr>
      <w:r w:rsidRPr="005A6CD3">
        <w:rPr>
          <w:rFonts w:asciiTheme="minorHAnsi" w:hAnsiTheme="minorHAnsi" w:cstheme="minorHAnsi"/>
          <w:bCs/>
          <w:color w:val="000000" w:themeColor="text1"/>
          <w:sz w:val="20"/>
          <w:szCs w:val="20"/>
        </w:rPr>
        <w:t xml:space="preserve">El tipo de contrato que se formalice al Licitante que resulte adjudicado será abierto, de conformidad con lo establecido en el Artículo 58 de la Ley de Adquisiciones, Arrendamientos y Servicios del Estado de Baja California Sur, el presupuesto máximo es de </w:t>
      </w:r>
      <w:r w:rsidR="0066177B" w:rsidRPr="005A6CD3">
        <w:rPr>
          <w:rFonts w:asciiTheme="minorHAnsi" w:hAnsiTheme="minorHAnsi" w:cstheme="minorHAnsi"/>
          <w:b/>
          <w:color w:val="000000" w:themeColor="text1"/>
          <w:sz w:val="20"/>
          <w:szCs w:val="20"/>
        </w:rPr>
        <w:t>$</w:t>
      </w:r>
      <w:r w:rsidR="006354B6" w:rsidRPr="005A6CD3">
        <w:rPr>
          <w:rFonts w:asciiTheme="minorHAnsi" w:hAnsiTheme="minorHAnsi" w:cstheme="minorHAnsi"/>
          <w:b/>
          <w:color w:val="000000" w:themeColor="text1"/>
          <w:sz w:val="20"/>
          <w:szCs w:val="20"/>
        </w:rPr>
        <w:t>5</w:t>
      </w:r>
      <w:r w:rsidR="0066177B" w:rsidRPr="005A6CD3">
        <w:rPr>
          <w:rFonts w:asciiTheme="minorHAnsi" w:hAnsiTheme="minorHAnsi" w:cstheme="minorHAnsi"/>
          <w:b/>
          <w:color w:val="000000" w:themeColor="text1"/>
          <w:sz w:val="20"/>
          <w:szCs w:val="20"/>
        </w:rPr>
        <w:t>,</w:t>
      </w:r>
      <w:r w:rsidR="006354B6" w:rsidRPr="005A6CD3">
        <w:rPr>
          <w:rFonts w:asciiTheme="minorHAnsi" w:hAnsiTheme="minorHAnsi" w:cstheme="minorHAnsi"/>
          <w:b/>
          <w:color w:val="000000" w:themeColor="text1"/>
          <w:sz w:val="20"/>
          <w:szCs w:val="20"/>
        </w:rPr>
        <w:t>5</w:t>
      </w:r>
      <w:r w:rsidR="0066177B" w:rsidRPr="005A6CD3">
        <w:rPr>
          <w:rFonts w:asciiTheme="minorHAnsi" w:hAnsiTheme="minorHAnsi" w:cstheme="minorHAnsi"/>
          <w:b/>
          <w:color w:val="000000" w:themeColor="text1"/>
          <w:sz w:val="20"/>
          <w:szCs w:val="20"/>
        </w:rPr>
        <w:t>00,000.00</w:t>
      </w:r>
      <w:r w:rsidRPr="005A6CD3">
        <w:rPr>
          <w:rFonts w:asciiTheme="minorHAnsi" w:hAnsiTheme="minorHAnsi" w:cstheme="minorHAnsi"/>
          <w:bCs/>
          <w:color w:val="000000" w:themeColor="text1"/>
          <w:sz w:val="20"/>
          <w:szCs w:val="20"/>
        </w:rPr>
        <w:t xml:space="preserve"> </w:t>
      </w:r>
      <w:r w:rsidRPr="005A6CD3">
        <w:rPr>
          <w:rFonts w:asciiTheme="minorHAnsi" w:hAnsiTheme="minorHAnsi" w:cstheme="minorHAnsi"/>
          <w:b/>
          <w:color w:val="000000" w:themeColor="text1"/>
          <w:sz w:val="20"/>
          <w:szCs w:val="20"/>
        </w:rPr>
        <w:t>(</w:t>
      </w:r>
      <w:r w:rsidR="006354B6" w:rsidRPr="005A6CD3">
        <w:rPr>
          <w:rFonts w:asciiTheme="minorHAnsi" w:hAnsiTheme="minorHAnsi" w:cstheme="minorHAnsi"/>
          <w:b/>
          <w:color w:val="000000" w:themeColor="text1"/>
          <w:sz w:val="20"/>
          <w:szCs w:val="20"/>
        </w:rPr>
        <w:t xml:space="preserve">cinco </w:t>
      </w:r>
      <w:r w:rsidRPr="005A6CD3">
        <w:rPr>
          <w:rFonts w:asciiTheme="minorHAnsi" w:hAnsiTheme="minorHAnsi" w:cstheme="minorHAnsi"/>
          <w:b/>
          <w:color w:val="000000" w:themeColor="text1"/>
          <w:sz w:val="20"/>
          <w:szCs w:val="20"/>
        </w:rPr>
        <w:t xml:space="preserve">millones </w:t>
      </w:r>
      <w:r w:rsidR="006354B6" w:rsidRPr="005A6CD3">
        <w:rPr>
          <w:rFonts w:asciiTheme="minorHAnsi" w:hAnsiTheme="minorHAnsi" w:cstheme="minorHAnsi"/>
          <w:b/>
          <w:color w:val="000000" w:themeColor="text1"/>
          <w:sz w:val="20"/>
          <w:szCs w:val="20"/>
        </w:rPr>
        <w:t xml:space="preserve">quinientos mil </w:t>
      </w:r>
      <w:r w:rsidRPr="005A6CD3">
        <w:rPr>
          <w:rFonts w:asciiTheme="minorHAnsi" w:hAnsiTheme="minorHAnsi" w:cstheme="minorHAnsi"/>
          <w:b/>
          <w:color w:val="000000" w:themeColor="text1"/>
          <w:sz w:val="20"/>
          <w:szCs w:val="20"/>
        </w:rPr>
        <w:t>pesos 00/100 M.N.)</w:t>
      </w:r>
      <w:r w:rsidRPr="005A6CD3">
        <w:rPr>
          <w:rFonts w:asciiTheme="minorHAnsi" w:hAnsiTheme="minorHAnsi" w:cstheme="minorHAnsi"/>
          <w:bCs/>
          <w:color w:val="000000" w:themeColor="text1"/>
          <w:sz w:val="20"/>
          <w:szCs w:val="20"/>
        </w:rPr>
        <w:t xml:space="preserve">, conforme a la estimación de presupuesto </w:t>
      </w:r>
      <w:r w:rsidR="00837C43" w:rsidRPr="005A6CD3">
        <w:rPr>
          <w:rFonts w:asciiTheme="minorHAnsi" w:hAnsiTheme="minorHAnsi" w:cstheme="minorHAnsi"/>
          <w:bCs/>
          <w:color w:val="000000" w:themeColor="text1"/>
          <w:sz w:val="20"/>
          <w:szCs w:val="20"/>
        </w:rPr>
        <w:t>aprobad</w:t>
      </w:r>
      <w:r w:rsidR="00406FE8" w:rsidRPr="005A6CD3">
        <w:rPr>
          <w:rFonts w:asciiTheme="minorHAnsi" w:hAnsiTheme="minorHAnsi" w:cstheme="minorHAnsi"/>
          <w:bCs/>
          <w:color w:val="000000" w:themeColor="text1"/>
          <w:sz w:val="20"/>
          <w:szCs w:val="20"/>
        </w:rPr>
        <w:t>o</w:t>
      </w:r>
      <w:r w:rsidR="00837C43" w:rsidRPr="005A6CD3">
        <w:rPr>
          <w:rFonts w:asciiTheme="minorHAnsi" w:hAnsiTheme="minorHAnsi" w:cstheme="minorHAnsi"/>
          <w:bCs/>
          <w:color w:val="000000" w:themeColor="text1"/>
          <w:sz w:val="20"/>
          <w:szCs w:val="20"/>
        </w:rPr>
        <w:t xml:space="preserve"> </w:t>
      </w:r>
      <w:r w:rsidRPr="005A6CD3">
        <w:rPr>
          <w:rFonts w:asciiTheme="minorHAnsi" w:hAnsiTheme="minorHAnsi" w:cstheme="minorHAnsi"/>
          <w:bCs/>
          <w:color w:val="000000" w:themeColor="text1"/>
          <w:sz w:val="20"/>
          <w:szCs w:val="20"/>
        </w:rPr>
        <w:t xml:space="preserve">por el Comité Técnico de </w:t>
      </w:r>
      <w:r w:rsidR="00B97689" w:rsidRPr="005A6CD3">
        <w:rPr>
          <w:rFonts w:asciiTheme="minorHAnsi" w:hAnsiTheme="minorHAnsi" w:cstheme="minorHAnsi"/>
          <w:bCs/>
          <w:color w:val="000000" w:themeColor="text1"/>
          <w:sz w:val="20"/>
          <w:szCs w:val="20"/>
        </w:rPr>
        <w:t>“</w:t>
      </w:r>
      <w:r w:rsidRPr="005A6CD3">
        <w:rPr>
          <w:rFonts w:asciiTheme="minorHAnsi" w:hAnsiTheme="minorHAnsi" w:cstheme="minorHAnsi"/>
          <w:b/>
          <w:color w:val="000000" w:themeColor="text1"/>
          <w:sz w:val="20"/>
          <w:szCs w:val="20"/>
        </w:rPr>
        <w:t>FITURCA</w:t>
      </w:r>
      <w:r w:rsidR="00B97689" w:rsidRPr="005A6CD3">
        <w:rPr>
          <w:rFonts w:asciiTheme="minorHAnsi" w:hAnsiTheme="minorHAnsi" w:cstheme="minorHAnsi"/>
          <w:b/>
          <w:color w:val="000000" w:themeColor="text1"/>
          <w:sz w:val="20"/>
          <w:szCs w:val="20"/>
        </w:rPr>
        <w:t>”</w:t>
      </w:r>
      <w:r w:rsidRPr="005A6CD3">
        <w:rPr>
          <w:rFonts w:asciiTheme="minorHAnsi" w:hAnsiTheme="minorHAnsi" w:cstheme="minorHAnsi"/>
          <w:bCs/>
          <w:color w:val="000000" w:themeColor="text1"/>
          <w:sz w:val="20"/>
          <w:szCs w:val="20"/>
        </w:rPr>
        <w:t>.</w:t>
      </w:r>
    </w:p>
    <w:p w14:paraId="44E6F757" w14:textId="77777777" w:rsidR="00316863" w:rsidRPr="005A6CD3" w:rsidRDefault="00316863" w:rsidP="001B6D69">
      <w:pPr>
        <w:jc w:val="both"/>
        <w:rPr>
          <w:rFonts w:asciiTheme="minorHAnsi" w:hAnsiTheme="minorHAnsi" w:cstheme="minorHAnsi"/>
          <w:bCs/>
          <w:color w:val="000000" w:themeColor="text1"/>
          <w:sz w:val="20"/>
          <w:szCs w:val="20"/>
        </w:rPr>
      </w:pPr>
    </w:p>
    <w:p w14:paraId="6BABA1AA" w14:textId="785531DD" w:rsidR="00316863" w:rsidRPr="005A6CD3" w:rsidRDefault="00316863" w:rsidP="001B6D69">
      <w:pPr>
        <w:jc w:val="both"/>
        <w:rPr>
          <w:rFonts w:asciiTheme="minorHAnsi" w:hAnsiTheme="minorHAnsi" w:cstheme="minorHAnsi"/>
          <w:bCs/>
          <w:color w:val="000000" w:themeColor="text1"/>
          <w:sz w:val="20"/>
          <w:szCs w:val="20"/>
        </w:rPr>
      </w:pPr>
      <w:r w:rsidRPr="005A6CD3">
        <w:rPr>
          <w:rFonts w:asciiTheme="minorHAnsi" w:hAnsiTheme="minorHAnsi" w:cstheme="minorHAnsi"/>
          <w:bCs/>
          <w:color w:val="000000" w:themeColor="text1"/>
          <w:sz w:val="20"/>
          <w:szCs w:val="20"/>
        </w:rPr>
        <w:t xml:space="preserve">Para tal efecto los </w:t>
      </w:r>
      <w:r w:rsidR="00AF09DF" w:rsidRPr="005A6CD3">
        <w:rPr>
          <w:rFonts w:asciiTheme="minorHAnsi" w:hAnsiTheme="minorHAnsi" w:cstheme="minorHAnsi"/>
          <w:b/>
          <w:color w:val="000000" w:themeColor="text1"/>
          <w:sz w:val="20"/>
          <w:szCs w:val="20"/>
        </w:rPr>
        <w:t>LICITANTES</w:t>
      </w:r>
      <w:r w:rsidR="00AF09DF" w:rsidRPr="005A6CD3">
        <w:rPr>
          <w:rFonts w:asciiTheme="minorHAnsi" w:hAnsiTheme="minorHAnsi" w:cstheme="minorHAnsi"/>
          <w:bCs/>
          <w:color w:val="000000" w:themeColor="text1"/>
          <w:sz w:val="20"/>
          <w:szCs w:val="20"/>
        </w:rPr>
        <w:t xml:space="preserve"> </w:t>
      </w:r>
      <w:r w:rsidRPr="005A6CD3">
        <w:rPr>
          <w:rFonts w:asciiTheme="minorHAnsi" w:hAnsiTheme="minorHAnsi" w:cstheme="minorHAnsi"/>
          <w:bCs/>
          <w:color w:val="000000" w:themeColor="text1"/>
          <w:sz w:val="20"/>
          <w:szCs w:val="20"/>
        </w:rPr>
        <w:t xml:space="preserve">deberán presentar su propuesta económica considerando un </w:t>
      </w:r>
      <w:r w:rsidR="00320514" w:rsidRPr="005A6CD3">
        <w:rPr>
          <w:rFonts w:asciiTheme="minorHAnsi" w:hAnsiTheme="minorHAnsi" w:cstheme="minorHAnsi"/>
          <w:bCs/>
          <w:color w:val="000000" w:themeColor="text1"/>
          <w:sz w:val="20"/>
          <w:szCs w:val="20"/>
        </w:rPr>
        <w:t>presupuesto</w:t>
      </w:r>
      <w:r w:rsidRPr="005A6CD3">
        <w:rPr>
          <w:rFonts w:asciiTheme="minorHAnsi" w:hAnsiTheme="minorHAnsi" w:cstheme="minorHAnsi"/>
          <w:bCs/>
          <w:color w:val="000000" w:themeColor="text1"/>
          <w:sz w:val="20"/>
          <w:szCs w:val="20"/>
        </w:rPr>
        <w:t xml:space="preserve"> mínimo desglosado estimado para llevar a cabo las acciones y conceptos de servicios a considerar en el Plan de </w:t>
      </w:r>
      <w:r w:rsidR="006C2C7D" w:rsidRPr="005A6CD3">
        <w:rPr>
          <w:rFonts w:asciiTheme="minorHAnsi" w:hAnsiTheme="minorHAnsi" w:cstheme="minorHAnsi"/>
          <w:bCs/>
          <w:color w:val="000000" w:themeColor="text1"/>
          <w:sz w:val="20"/>
          <w:szCs w:val="20"/>
        </w:rPr>
        <w:t>Acción</w:t>
      </w:r>
      <w:r w:rsidRPr="005A6CD3">
        <w:rPr>
          <w:rFonts w:asciiTheme="minorHAnsi" w:hAnsiTheme="minorHAnsi" w:cstheme="minorHAnsi"/>
          <w:bCs/>
          <w:color w:val="000000" w:themeColor="text1"/>
          <w:sz w:val="20"/>
          <w:szCs w:val="20"/>
        </w:rPr>
        <w:t xml:space="preserve"> a que hace referencia el numeral C.</w:t>
      </w:r>
      <w:r w:rsidR="002C3F86" w:rsidRPr="005A6CD3">
        <w:rPr>
          <w:rFonts w:asciiTheme="minorHAnsi" w:hAnsiTheme="minorHAnsi" w:cstheme="minorHAnsi"/>
          <w:bCs/>
          <w:color w:val="000000" w:themeColor="text1"/>
          <w:sz w:val="20"/>
          <w:szCs w:val="20"/>
        </w:rPr>
        <w:t>1</w:t>
      </w:r>
      <w:r w:rsidRPr="005A6CD3">
        <w:rPr>
          <w:rFonts w:asciiTheme="minorHAnsi" w:hAnsiTheme="minorHAnsi" w:cstheme="minorHAnsi"/>
          <w:bCs/>
          <w:color w:val="000000" w:themeColor="text1"/>
          <w:sz w:val="20"/>
          <w:szCs w:val="20"/>
        </w:rPr>
        <w:t xml:space="preserve">., del </w:t>
      </w:r>
      <w:r w:rsidRPr="005A6CD3">
        <w:rPr>
          <w:rFonts w:asciiTheme="minorHAnsi" w:hAnsiTheme="minorHAnsi" w:cstheme="minorHAnsi"/>
          <w:b/>
          <w:color w:val="000000" w:themeColor="text1"/>
          <w:sz w:val="20"/>
          <w:szCs w:val="20"/>
        </w:rPr>
        <w:t xml:space="preserve">Anexo </w:t>
      </w:r>
      <w:r w:rsidR="00693E0F" w:rsidRPr="005A6CD3">
        <w:rPr>
          <w:rFonts w:asciiTheme="minorHAnsi" w:hAnsiTheme="minorHAnsi" w:cstheme="minorHAnsi"/>
          <w:b/>
          <w:color w:val="000000" w:themeColor="text1"/>
          <w:sz w:val="20"/>
          <w:szCs w:val="20"/>
        </w:rPr>
        <w:t>I</w:t>
      </w:r>
      <w:r w:rsidRPr="005A6CD3">
        <w:rPr>
          <w:rFonts w:asciiTheme="minorHAnsi" w:hAnsiTheme="minorHAnsi" w:cstheme="minorHAnsi"/>
          <w:bCs/>
          <w:color w:val="000000" w:themeColor="text1"/>
          <w:sz w:val="20"/>
          <w:szCs w:val="20"/>
        </w:rPr>
        <w:t xml:space="preserve">, el cual no podrá representar un monto </w:t>
      </w:r>
      <w:r w:rsidR="00837C43" w:rsidRPr="005A6CD3">
        <w:rPr>
          <w:rFonts w:asciiTheme="minorHAnsi" w:hAnsiTheme="minorHAnsi" w:cstheme="minorHAnsi"/>
          <w:bCs/>
          <w:color w:val="000000" w:themeColor="text1"/>
          <w:sz w:val="20"/>
          <w:szCs w:val="20"/>
        </w:rPr>
        <w:t xml:space="preserve">inferior </w:t>
      </w:r>
      <w:r w:rsidRPr="005A6CD3">
        <w:rPr>
          <w:rFonts w:asciiTheme="minorHAnsi" w:hAnsiTheme="minorHAnsi" w:cstheme="minorHAnsi"/>
          <w:bCs/>
          <w:color w:val="000000" w:themeColor="text1"/>
          <w:sz w:val="20"/>
          <w:szCs w:val="20"/>
        </w:rPr>
        <w:t xml:space="preserve">al 40% del </w:t>
      </w:r>
      <w:r w:rsidR="00320514" w:rsidRPr="005A6CD3">
        <w:rPr>
          <w:rFonts w:asciiTheme="minorHAnsi" w:hAnsiTheme="minorHAnsi" w:cstheme="minorHAnsi"/>
          <w:bCs/>
          <w:color w:val="000000" w:themeColor="text1"/>
          <w:sz w:val="20"/>
          <w:szCs w:val="20"/>
        </w:rPr>
        <w:t>presupuesto</w:t>
      </w:r>
      <w:r w:rsidRPr="005A6CD3">
        <w:rPr>
          <w:rFonts w:asciiTheme="minorHAnsi" w:hAnsiTheme="minorHAnsi" w:cstheme="minorHAnsi"/>
          <w:bCs/>
          <w:color w:val="000000" w:themeColor="text1"/>
          <w:sz w:val="20"/>
          <w:szCs w:val="20"/>
        </w:rPr>
        <w:t xml:space="preserve"> máximo que presente en la misma, sin que dicho monto exceda el presupuesto máximo referido en el párrafo anterior.</w:t>
      </w:r>
    </w:p>
    <w:p w14:paraId="3265E787" w14:textId="77777777" w:rsidR="00316863" w:rsidRPr="005A6CD3" w:rsidRDefault="00316863" w:rsidP="001B6D69">
      <w:pPr>
        <w:jc w:val="both"/>
        <w:rPr>
          <w:rFonts w:asciiTheme="minorHAnsi" w:hAnsiTheme="minorHAnsi" w:cstheme="minorHAnsi"/>
          <w:bCs/>
          <w:color w:val="000000" w:themeColor="text1"/>
          <w:sz w:val="20"/>
          <w:szCs w:val="20"/>
        </w:rPr>
      </w:pPr>
    </w:p>
    <w:p w14:paraId="0A6FE7C2" w14:textId="2008C0C5" w:rsidR="00316863" w:rsidRPr="005A6CD3" w:rsidRDefault="00316863" w:rsidP="001B6D69">
      <w:pPr>
        <w:jc w:val="both"/>
        <w:rPr>
          <w:rFonts w:asciiTheme="minorHAnsi" w:hAnsiTheme="minorHAnsi" w:cstheme="minorHAnsi"/>
          <w:bCs/>
          <w:color w:val="000000" w:themeColor="text1"/>
          <w:sz w:val="20"/>
          <w:szCs w:val="20"/>
        </w:rPr>
      </w:pPr>
      <w:r w:rsidRPr="005A6CD3">
        <w:rPr>
          <w:rFonts w:asciiTheme="minorHAnsi" w:hAnsiTheme="minorHAnsi" w:cstheme="minorHAnsi"/>
          <w:bCs/>
          <w:color w:val="000000" w:themeColor="text1"/>
          <w:sz w:val="20"/>
          <w:szCs w:val="20"/>
        </w:rPr>
        <w:lastRenderedPageBreak/>
        <w:t>Los montos máximos y mínimos a ejercer en el contrato estarán sujetos a la disponibilidad presupuestal que se obtenga de la recaudación del Impuesto Sobre la Prestación del Servicio de Hospedaje en el Municipio de Los Cabos, Baja California Sur en el período de la prestación de los servicios y que sea aprobada</w:t>
      </w:r>
      <w:r w:rsidR="00F75598" w:rsidRPr="005A6CD3">
        <w:rPr>
          <w:rFonts w:asciiTheme="minorHAnsi" w:hAnsiTheme="minorHAnsi" w:cstheme="minorHAnsi"/>
          <w:bCs/>
          <w:color w:val="000000" w:themeColor="text1"/>
          <w:sz w:val="20"/>
          <w:szCs w:val="20"/>
        </w:rPr>
        <w:t xml:space="preserve"> por</w:t>
      </w:r>
      <w:r w:rsidRPr="005A6CD3">
        <w:rPr>
          <w:rFonts w:asciiTheme="minorHAnsi" w:hAnsiTheme="minorHAnsi" w:cstheme="minorHAnsi"/>
          <w:bCs/>
          <w:color w:val="000000" w:themeColor="text1"/>
          <w:sz w:val="20"/>
          <w:szCs w:val="20"/>
        </w:rPr>
        <w:t xml:space="preserve"> </w:t>
      </w:r>
      <w:r w:rsidR="00F75598" w:rsidRPr="005A6CD3">
        <w:rPr>
          <w:rFonts w:asciiTheme="minorHAnsi" w:hAnsiTheme="minorHAnsi" w:cstheme="minorHAnsi"/>
          <w:bCs/>
          <w:color w:val="000000" w:themeColor="text1"/>
          <w:sz w:val="20"/>
          <w:szCs w:val="20"/>
        </w:rPr>
        <w:t>el Comité Técnico de “</w:t>
      </w:r>
      <w:r w:rsidR="00F75598" w:rsidRPr="005A6CD3">
        <w:rPr>
          <w:rFonts w:asciiTheme="minorHAnsi" w:hAnsiTheme="minorHAnsi" w:cstheme="minorHAnsi"/>
          <w:b/>
          <w:color w:val="000000" w:themeColor="text1"/>
          <w:sz w:val="20"/>
          <w:szCs w:val="20"/>
        </w:rPr>
        <w:t>FITURCA”</w:t>
      </w:r>
      <w:r w:rsidRPr="005A6CD3">
        <w:rPr>
          <w:rFonts w:asciiTheme="minorHAnsi" w:hAnsiTheme="minorHAnsi" w:cstheme="minorHAnsi"/>
          <w:bCs/>
          <w:color w:val="000000" w:themeColor="text1"/>
          <w:sz w:val="20"/>
          <w:szCs w:val="20"/>
        </w:rPr>
        <w:t xml:space="preserve">. </w:t>
      </w:r>
    </w:p>
    <w:p w14:paraId="021ABC6C" w14:textId="77777777" w:rsidR="00E74DB0" w:rsidRPr="005A6CD3" w:rsidRDefault="00E74DB0" w:rsidP="001B6D69">
      <w:pPr>
        <w:ind w:right="69" w:firstLine="7"/>
        <w:jc w:val="both"/>
        <w:rPr>
          <w:rFonts w:asciiTheme="minorHAnsi" w:eastAsia="Arial" w:hAnsiTheme="minorHAnsi" w:cstheme="minorHAnsi"/>
          <w:color w:val="000000" w:themeColor="text1"/>
          <w:sz w:val="20"/>
          <w:szCs w:val="20"/>
        </w:rPr>
      </w:pPr>
    </w:p>
    <w:p w14:paraId="0E4306D5" w14:textId="6CAA4504" w:rsidR="00E74DB0" w:rsidRPr="005A6CD3" w:rsidRDefault="00320514" w:rsidP="00AF09DF">
      <w:pPr>
        <w:ind w:right="69" w:firstLine="7"/>
        <w:jc w:val="both"/>
        <w:rPr>
          <w:rFonts w:asciiTheme="minorHAnsi" w:eastAsia="Arial" w:hAnsiTheme="minorHAnsi" w:cstheme="minorHAnsi"/>
          <w:color w:val="000000" w:themeColor="text1"/>
          <w:sz w:val="20"/>
          <w:szCs w:val="20"/>
        </w:rPr>
      </w:pPr>
      <w:r w:rsidRPr="005A6CD3">
        <w:rPr>
          <w:rFonts w:asciiTheme="minorHAnsi" w:eastAsia="Arial" w:hAnsiTheme="minorHAnsi" w:cstheme="minorHAnsi"/>
          <w:b/>
          <w:bCs/>
          <w:color w:val="000000" w:themeColor="text1"/>
          <w:sz w:val="20"/>
          <w:szCs w:val="20"/>
        </w:rPr>
        <w:t>I. FORMATO DE PRESENTACIÓN PROPUESTA ECONÓMICA.</w:t>
      </w:r>
      <w:r w:rsidR="00AF09DF" w:rsidRPr="005A6CD3">
        <w:rPr>
          <w:rFonts w:asciiTheme="minorHAnsi" w:eastAsia="Arial" w:hAnsiTheme="minorHAnsi" w:cstheme="minorHAnsi"/>
          <w:color w:val="000000" w:themeColor="text1"/>
          <w:sz w:val="20"/>
          <w:szCs w:val="20"/>
        </w:rPr>
        <w:t xml:space="preserve"> </w:t>
      </w:r>
      <w:r w:rsidR="00E74DB0" w:rsidRPr="005A6CD3">
        <w:rPr>
          <w:rFonts w:asciiTheme="minorHAnsi" w:eastAsia="Arial" w:hAnsiTheme="minorHAnsi" w:cstheme="minorHAnsi"/>
          <w:color w:val="000000" w:themeColor="text1"/>
          <w:sz w:val="20"/>
          <w:szCs w:val="20"/>
        </w:rPr>
        <w:t>La propuesta económica deberá integrar de manera desglosada los conceptos que integran el presupuesto</w:t>
      </w:r>
      <w:r w:rsidR="00316863" w:rsidRPr="005A6CD3">
        <w:rPr>
          <w:rFonts w:asciiTheme="minorHAnsi" w:eastAsia="Arial" w:hAnsiTheme="minorHAnsi" w:cstheme="minorHAnsi"/>
          <w:color w:val="000000" w:themeColor="text1"/>
          <w:sz w:val="20"/>
          <w:szCs w:val="20"/>
        </w:rPr>
        <w:t xml:space="preserve">, en pesos mexicanos </w:t>
      </w:r>
      <w:r w:rsidR="00C30C89" w:rsidRPr="005A6CD3">
        <w:rPr>
          <w:rFonts w:asciiTheme="minorHAnsi" w:eastAsia="Arial" w:hAnsiTheme="minorHAnsi" w:cstheme="minorHAnsi"/>
          <w:color w:val="000000" w:themeColor="text1"/>
          <w:sz w:val="20"/>
          <w:szCs w:val="20"/>
          <w:lang w:val="es-ES"/>
        </w:rPr>
        <w:t>o en la moneda local del país de residencia del Licitante,</w:t>
      </w:r>
      <w:r w:rsidR="00C30C89" w:rsidRPr="005A6CD3">
        <w:rPr>
          <w:rFonts w:asciiTheme="minorHAnsi" w:eastAsia="Arial" w:hAnsiTheme="minorHAnsi" w:cstheme="minorHAnsi"/>
          <w:color w:val="000000" w:themeColor="text1"/>
          <w:sz w:val="20"/>
          <w:szCs w:val="20"/>
        </w:rPr>
        <w:t xml:space="preserve"> </w:t>
      </w:r>
      <w:r w:rsidR="00316863" w:rsidRPr="005A6CD3">
        <w:rPr>
          <w:rFonts w:asciiTheme="minorHAnsi" w:eastAsia="Arial" w:hAnsiTheme="minorHAnsi" w:cstheme="minorHAnsi"/>
          <w:color w:val="000000" w:themeColor="text1"/>
          <w:sz w:val="20"/>
          <w:szCs w:val="20"/>
        </w:rPr>
        <w:t>sin considerar el Impuesto al Valor Agregado,</w:t>
      </w:r>
      <w:r w:rsidR="00E74DB0" w:rsidRPr="005A6CD3">
        <w:rPr>
          <w:rFonts w:asciiTheme="minorHAnsi" w:eastAsia="Arial" w:hAnsiTheme="minorHAnsi" w:cstheme="minorHAnsi"/>
          <w:color w:val="000000" w:themeColor="text1"/>
          <w:sz w:val="20"/>
          <w:szCs w:val="20"/>
        </w:rPr>
        <w:t xml:space="preserve"> conforme al siguiente </w:t>
      </w:r>
      <w:r w:rsidRPr="005A6CD3">
        <w:rPr>
          <w:rFonts w:asciiTheme="minorHAnsi" w:eastAsia="Arial" w:hAnsiTheme="minorHAnsi" w:cstheme="minorHAnsi"/>
          <w:color w:val="000000" w:themeColor="text1"/>
          <w:sz w:val="20"/>
          <w:szCs w:val="20"/>
        </w:rPr>
        <w:t>formato</w:t>
      </w:r>
      <w:r w:rsidR="00E74DB0" w:rsidRPr="005A6CD3">
        <w:rPr>
          <w:rFonts w:asciiTheme="minorHAnsi" w:eastAsia="Arial" w:hAnsiTheme="minorHAnsi" w:cstheme="minorHAnsi"/>
          <w:color w:val="000000" w:themeColor="text1"/>
          <w:sz w:val="20"/>
          <w:szCs w:val="20"/>
        </w:rPr>
        <w:t>:</w:t>
      </w:r>
    </w:p>
    <w:p w14:paraId="3C69D180" w14:textId="77777777" w:rsidR="00E74DB0" w:rsidRPr="005A6CD3" w:rsidRDefault="00E74DB0" w:rsidP="001B6D69">
      <w:pPr>
        <w:spacing w:before="12" w:line="260" w:lineRule="exact"/>
        <w:jc w:val="both"/>
        <w:rPr>
          <w:rFonts w:asciiTheme="minorHAnsi" w:hAnsiTheme="minorHAnsi" w:cstheme="minorHAnsi"/>
          <w:color w:val="000000" w:themeColor="text1"/>
          <w:sz w:val="20"/>
          <w:szCs w:val="20"/>
        </w:rPr>
      </w:pPr>
    </w:p>
    <w:tbl>
      <w:tblPr>
        <w:tblStyle w:val="Tablaconcuadrcula"/>
        <w:tblW w:w="0" w:type="auto"/>
        <w:jc w:val="center"/>
        <w:tblLook w:val="04A0" w:firstRow="1" w:lastRow="0" w:firstColumn="1" w:lastColumn="0" w:noHBand="0" w:noVBand="1"/>
      </w:tblPr>
      <w:tblGrid>
        <w:gridCol w:w="2913"/>
        <w:gridCol w:w="3400"/>
        <w:gridCol w:w="1181"/>
        <w:gridCol w:w="1334"/>
      </w:tblGrid>
      <w:tr w:rsidR="00073D13" w:rsidRPr="005A6CD3" w14:paraId="634DE915" w14:textId="77777777" w:rsidTr="00C75231">
        <w:trPr>
          <w:trHeight w:val="562"/>
          <w:tblHeader/>
          <w:jc w:val="center"/>
        </w:trPr>
        <w:tc>
          <w:tcPr>
            <w:tcW w:w="0" w:type="auto"/>
            <w:vAlign w:val="center"/>
          </w:tcPr>
          <w:p w14:paraId="3496B90C" w14:textId="77777777" w:rsidR="00DD51F0" w:rsidRPr="005A6CD3" w:rsidRDefault="00DD51F0" w:rsidP="006104DC">
            <w:pPr>
              <w:jc w:val="center"/>
              <w:rPr>
                <w:rFonts w:asciiTheme="minorHAnsi" w:eastAsia="Arial" w:hAnsiTheme="minorHAnsi" w:cstheme="minorHAnsi"/>
                <w:b/>
                <w:color w:val="000000" w:themeColor="text1"/>
                <w:sz w:val="16"/>
                <w:szCs w:val="16"/>
              </w:rPr>
            </w:pPr>
            <w:r w:rsidRPr="005A6CD3">
              <w:rPr>
                <w:rFonts w:asciiTheme="minorHAnsi" w:eastAsia="Arial" w:hAnsiTheme="minorHAnsi" w:cstheme="minorHAnsi"/>
                <w:b/>
                <w:color w:val="000000" w:themeColor="text1"/>
                <w:sz w:val="16"/>
                <w:szCs w:val="16"/>
              </w:rPr>
              <w:t>CONCEPTO</w:t>
            </w:r>
          </w:p>
        </w:tc>
        <w:tc>
          <w:tcPr>
            <w:tcW w:w="0" w:type="auto"/>
            <w:vAlign w:val="center"/>
          </w:tcPr>
          <w:p w14:paraId="1545C074" w14:textId="77777777" w:rsidR="00DD51F0" w:rsidRPr="005A6CD3" w:rsidRDefault="00DD51F0" w:rsidP="006104DC">
            <w:pPr>
              <w:jc w:val="center"/>
              <w:rPr>
                <w:rFonts w:asciiTheme="minorHAnsi" w:eastAsia="Arial" w:hAnsiTheme="minorHAnsi" w:cstheme="minorHAnsi"/>
                <w:b/>
                <w:color w:val="000000" w:themeColor="text1"/>
                <w:sz w:val="16"/>
                <w:szCs w:val="16"/>
              </w:rPr>
            </w:pPr>
            <w:r w:rsidRPr="005A6CD3">
              <w:rPr>
                <w:rFonts w:asciiTheme="minorHAnsi" w:eastAsia="Arial" w:hAnsiTheme="minorHAnsi" w:cstheme="minorHAnsi"/>
                <w:b/>
                <w:color w:val="000000" w:themeColor="text1"/>
                <w:sz w:val="16"/>
                <w:szCs w:val="16"/>
              </w:rPr>
              <w:t>ACTIVIDAD GENÉRICA</w:t>
            </w:r>
          </w:p>
        </w:tc>
        <w:tc>
          <w:tcPr>
            <w:tcW w:w="0" w:type="auto"/>
            <w:vAlign w:val="center"/>
          </w:tcPr>
          <w:p w14:paraId="49678335" w14:textId="77777777" w:rsidR="00DD51F0" w:rsidRPr="005A6CD3" w:rsidRDefault="00DD51F0" w:rsidP="006104DC">
            <w:pPr>
              <w:jc w:val="center"/>
              <w:rPr>
                <w:rFonts w:asciiTheme="minorHAnsi" w:eastAsia="Arial" w:hAnsiTheme="minorHAnsi" w:cstheme="minorHAnsi"/>
                <w:b/>
                <w:color w:val="000000" w:themeColor="text1"/>
                <w:sz w:val="16"/>
                <w:szCs w:val="16"/>
              </w:rPr>
            </w:pPr>
            <w:r w:rsidRPr="005A6CD3">
              <w:rPr>
                <w:rFonts w:asciiTheme="minorHAnsi" w:eastAsia="Arial" w:hAnsiTheme="minorHAnsi" w:cstheme="minorHAnsi"/>
                <w:b/>
                <w:color w:val="000000" w:themeColor="text1"/>
                <w:sz w:val="16"/>
                <w:szCs w:val="16"/>
              </w:rPr>
              <w:t>PRESUPUESTO</w:t>
            </w:r>
          </w:p>
          <w:p w14:paraId="2321719B" w14:textId="77777777" w:rsidR="00DD51F0" w:rsidRPr="005A6CD3" w:rsidRDefault="00DD51F0" w:rsidP="006104DC">
            <w:pPr>
              <w:jc w:val="center"/>
              <w:rPr>
                <w:rFonts w:asciiTheme="minorHAnsi" w:eastAsia="Arial" w:hAnsiTheme="minorHAnsi" w:cstheme="minorHAnsi"/>
                <w:b/>
                <w:color w:val="000000" w:themeColor="text1"/>
                <w:sz w:val="16"/>
                <w:szCs w:val="16"/>
              </w:rPr>
            </w:pPr>
            <w:r w:rsidRPr="005A6CD3">
              <w:rPr>
                <w:rFonts w:asciiTheme="minorHAnsi" w:eastAsia="Arial" w:hAnsiTheme="minorHAnsi" w:cstheme="minorHAnsi"/>
                <w:b/>
                <w:color w:val="000000" w:themeColor="text1"/>
                <w:sz w:val="16"/>
                <w:szCs w:val="16"/>
              </w:rPr>
              <w:t>MÍNIMO</w:t>
            </w:r>
          </w:p>
        </w:tc>
        <w:tc>
          <w:tcPr>
            <w:tcW w:w="0" w:type="auto"/>
            <w:vAlign w:val="center"/>
          </w:tcPr>
          <w:p w14:paraId="5510099F" w14:textId="77777777" w:rsidR="00DD51F0" w:rsidRPr="005A6CD3" w:rsidRDefault="00DD51F0" w:rsidP="006104DC">
            <w:pPr>
              <w:jc w:val="center"/>
              <w:rPr>
                <w:rFonts w:asciiTheme="minorHAnsi" w:eastAsia="Arial" w:hAnsiTheme="minorHAnsi" w:cstheme="minorHAnsi"/>
                <w:b/>
                <w:color w:val="000000" w:themeColor="text1"/>
                <w:sz w:val="16"/>
                <w:szCs w:val="16"/>
              </w:rPr>
            </w:pPr>
            <w:r w:rsidRPr="005A6CD3">
              <w:rPr>
                <w:rFonts w:asciiTheme="minorHAnsi" w:eastAsia="Arial" w:hAnsiTheme="minorHAnsi" w:cstheme="minorHAnsi"/>
                <w:b/>
                <w:color w:val="000000" w:themeColor="text1"/>
                <w:sz w:val="16"/>
                <w:szCs w:val="16"/>
              </w:rPr>
              <w:t>PRESUPUESTO MÁXIMO</w:t>
            </w:r>
          </w:p>
        </w:tc>
      </w:tr>
      <w:tr w:rsidR="00073D13" w:rsidRPr="005A6CD3" w14:paraId="476BD0CE" w14:textId="77777777" w:rsidTr="00C611B6">
        <w:trPr>
          <w:trHeight w:val="1035"/>
          <w:jc w:val="center"/>
        </w:trPr>
        <w:tc>
          <w:tcPr>
            <w:tcW w:w="0" w:type="auto"/>
          </w:tcPr>
          <w:p w14:paraId="1C3917EA" w14:textId="77777777" w:rsidR="00DD51F0" w:rsidRPr="005A6CD3" w:rsidRDefault="00DD51F0" w:rsidP="006C2C7D">
            <w:pPr>
              <w:pStyle w:val="Body"/>
              <w:tabs>
                <w:tab w:val="left" w:pos="708"/>
                <w:tab w:val="left" w:pos="1416"/>
                <w:tab w:val="left" w:pos="2124"/>
                <w:tab w:val="left" w:pos="3540"/>
                <w:tab w:val="left" w:pos="4248"/>
                <w:tab w:val="left" w:pos="4956"/>
                <w:tab w:val="left" w:pos="5664"/>
                <w:tab w:val="left" w:pos="6372"/>
                <w:tab w:val="left" w:pos="7080"/>
                <w:tab w:val="left" w:pos="7788"/>
                <w:tab w:val="left" w:pos="8496"/>
              </w:tabs>
              <w:jc w:val="both"/>
              <w:rPr>
                <w:rFonts w:asciiTheme="minorHAnsi" w:hAnsiTheme="minorHAnsi" w:cstheme="minorHAnsi"/>
                <w:b/>
                <w:bCs/>
                <w:color w:val="000000" w:themeColor="text1"/>
                <w:sz w:val="18"/>
                <w:szCs w:val="18"/>
                <w:lang w:val="es-ES"/>
              </w:rPr>
            </w:pPr>
            <w:r w:rsidRPr="005A6CD3">
              <w:rPr>
                <w:rFonts w:asciiTheme="minorHAnsi" w:hAnsiTheme="minorHAnsi" w:cstheme="minorHAnsi"/>
                <w:b/>
                <w:bCs/>
                <w:color w:val="000000" w:themeColor="text1"/>
                <w:sz w:val="18"/>
                <w:szCs w:val="18"/>
                <w:lang w:val="es-ES"/>
              </w:rPr>
              <w:t xml:space="preserve">1. </w:t>
            </w:r>
            <w:r w:rsidRPr="005A6CD3">
              <w:rPr>
                <w:rFonts w:asciiTheme="minorHAnsi" w:hAnsiTheme="minorHAnsi" w:cstheme="minorHAnsi"/>
                <w:b/>
                <w:bCs/>
                <w:color w:val="000000" w:themeColor="text1"/>
                <w:sz w:val="18"/>
                <w:szCs w:val="18"/>
              </w:rPr>
              <w:t>Creación de Mensajes y Contenido.</w:t>
            </w:r>
          </w:p>
          <w:p w14:paraId="3EF3C00B" w14:textId="007ED189" w:rsidR="00DD51F0" w:rsidRPr="005A6CD3" w:rsidRDefault="00DD51F0" w:rsidP="006C2C7D">
            <w:pPr>
              <w:pStyle w:val="Body"/>
              <w:tabs>
                <w:tab w:val="left" w:pos="708"/>
                <w:tab w:val="left" w:pos="1416"/>
                <w:tab w:val="left" w:pos="2124"/>
                <w:tab w:val="left" w:pos="3540"/>
                <w:tab w:val="left" w:pos="4248"/>
                <w:tab w:val="left" w:pos="4956"/>
                <w:tab w:val="left" w:pos="5664"/>
                <w:tab w:val="left" w:pos="6372"/>
                <w:tab w:val="left" w:pos="7080"/>
                <w:tab w:val="left" w:pos="7788"/>
                <w:tab w:val="left" w:pos="8496"/>
              </w:tabs>
              <w:jc w:val="both"/>
              <w:rPr>
                <w:rFonts w:asciiTheme="minorHAnsi" w:eastAsia="Arial" w:hAnsiTheme="minorHAnsi" w:cstheme="minorHAnsi"/>
                <w:b/>
                <w:bCs/>
                <w:color w:val="000000" w:themeColor="text1"/>
                <w:sz w:val="18"/>
                <w:szCs w:val="18"/>
              </w:rPr>
            </w:pPr>
          </w:p>
        </w:tc>
        <w:tc>
          <w:tcPr>
            <w:tcW w:w="0" w:type="auto"/>
          </w:tcPr>
          <w:p w14:paraId="281B31AD" w14:textId="5BFE6D23" w:rsidR="00DD51F0" w:rsidRPr="005A6CD3" w:rsidRDefault="00DD51F0" w:rsidP="006C2C7D">
            <w:pPr>
              <w:jc w:val="both"/>
              <w:rPr>
                <w:rFonts w:asciiTheme="minorHAnsi" w:hAnsiTheme="minorHAnsi" w:cstheme="minorHAnsi"/>
                <w:color w:val="000000" w:themeColor="text1"/>
                <w:sz w:val="18"/>
                <w:szCs w:val="18"/>
                <w:lang w:val="es-ES"/>
              </w:rPr>
            </w:pPr>
            <w:r w:rsidRPr="005A6CD3">
              <w:rPr>
                <w:rFonts w:asciiTheme="minorHAnsi" w:hAnsiTheme="minorHAnsi" w:cstheme="minorHAnsi"/>
                <w:color w:val="000000" w:themeColor="text1"/>
                <w:sz w:val="18"/>
                <w:szCs w:val="18"/>
                <w:lang w:val="es-ES"/>
              </w:rPr>
              <w:t>1.1 Generación de mensajes para medios sobre el destino, así como lineamientos y protocolos con socios comerciales e industria.</w:t>
            </w:r>
          </w:p>
          <w:p w14:paraId="364D7EDC" w14:textId="77777777" w:rsidR="00DD51F0" w:rsidRPr="005A6CD3" w:rsidRDefault="00DD51F0" w:rsidP="006C2C7D">
            <w:pPr>
              <w:jc w:val="both"/>
              <w:rPr>
                <w:rFonts w:asciiTheme="minorHAnsi" w:hAnsiTheme="minorHAnsi" w:cstheme="minorHAnsi"/>
                <w:color w:val="000000" w:themeColor="text1"/>
                <w:sz w:val="18"/>
                <w:szCs w:val="18"/>
                <w:lang w:val="es-ES"/>
              </w:rPr>
            </w:pPr>
          </w:p>
        </w:tc>
        <w:tc>
          <w:tcPr>
            <w:tcW w:w="0" w:type="auto"/>
          </w:tcPr>
          <w:p w14:paraId="1E9F7476" w14:textId="77777777" w:rsidR="00DD51F0" w:rsidRPr="005A6CD3" w:rsidRDefault="00DD51F0" w:rsidP="006C2C7D">
            <w:pPr>
              <w:jc w:val="both"/>
              <w:rPr>
                <w:rFonts w:asciiTheme="minorHAnsi" w:eastAsia="Arial" w:hAnsiTheme="minorHAnsi" w:cstheme="minorHAnsi"/>
                <w:b/>
                <w:color w:val="000000" w:themeColor="text1"/>
                <w:sz w:val="18"/>
                <w:szCs w:val="18"/>
              </w:rPr>
            </w:pPr>
          </w:p>
        </w:tc>
        <w:tc>
          <w:tcPr>
            <w:tcW w:w="0" w:type="auto"/>
          </w:tcPr>
          <w:p w14:paraId="664385AB" w14:textId="77777777" w:rsidR="00DD51F0" w:rsidRPr="005A6CD3" w:rsidRDefault="00DD51F0" w:rsidP="006C2C7D">
            <w:pPr>
              <w:jc w:val="both"/>
              <w:rPr>
                <w:rFonts w:asciiTheme="minorHAnsi" w:eastAsia="Arial" w:hAnsiTheme="minorHAnsi" w:cstheme="minorHAnsi"/>
                <w:b/>
                <w:color w:val="000000" w:themeColor="text1"/>
                <w:sz w:val="18"/>
                <w:szCs w:val="18"/>
              </w:rPr>
            </w:pPr>
          </w:p>
        </w:tc>
      </w:tr>
      <w:tr w:rsidR="00073D13" w:rsidRPr="005A6CD3" w14:paraId="13730EB6" w14:textId="77777777" w:rsidTr="00FB350F">
        <w:trPr>
          <w:trHeight w:val="641"/>
          <w:jc w:val="center"/>
        </w:trPr>
        <w:tc>
          <w:tcPr>
            <w:tcW w:w="0" w:type="auto"/>
          </w:tcPr>
          <w:p w14:paraId="5D94D065" w14:textId="5D662CD0" w:rsidR="00DD51F0" w:rsidRPr="005A6CD3" w:rsidRDefault="00DD51F0" w:rsidP="006C2C7D">
            <w:pPr>
              <w:jc w:val="both"/>
              <w:rPr>
                <w:rFonts w:asciiTheme="minorHAnsi" w:eastAsia="Arial" w:hAnsiTheme="minorHAnsi" w:cstheme="minorHAnsi"/>
                <w:b/>
                <w:bCs/>
                <w:color w:val="000000" w:themeColor="text1"/>
                <w:sz w:val="18"/>
                <w:szCs w:val="18"/>
              </w:rPr>
            </w:pPr>
            <w:r w:rsidRPr="005A6CD3">
              <w:rPr>
                <w:rFonts w:asciiTheme="minorHAnsi" w:hAnsiTheme="minorHAnsi" w:cstheme="minorHAnsi"/>
                <w:b/>
                <w:bCs/>
                <w:color w:val="000000" w:themeColor="text1"/>
                <w:sz w:val="18"/>
                <w:szCs w:val="18"/>
              </w:rPr>
              <w:t>2. Asesoría en asuntos críticos y/o crisis.</w:t>
            </w:r>
          </w:p>
        </w:tc>
        <w:tc>
          <w:tcPr>
            <w:tcW w:w="0" w:type="auto"/>
          </w:tcPr>
          <w:p w14:paraId="310B924D" w14:textId="4AADC7E2" w:rsidR="00DD51F0" w:rsidRPr="005A6CD3" w:rsidRDefault="00DD51F0" w:rsidP="006C2C7D">
            <w:pPr>
              <w:jc w:val="both"/>
              <w:rPr>
                <w:rFonts w:asciiTheme="minorHAnsi" w:hAnsiTheme="minorHAnsi" w:cstheme="minorHAnsi"/>
                <w:color w:val="000000" w:themeColor="text1"/>
                <w:sz w:val="18"/>
                <w:szCs w:val="18"/>
              </w:rPr>
            </w:pPr>
            <w:r w:rsidRPr="005A6CD3">
              <w:rPr>
                <w:rFonts w:asciiTheme="minorHAnsi" w:hAnsiTheme="minorHAnsi" w:cstheme="minorHAnsi"/>
                <w:color w:val="000000" w:themeColor="text1"/>
                <w:sz w:val="18"/>
                <w:szCs w:val="18"/>
                <w:lang w:val="es-ES"/>
              </w:rPr>
              <w:t>2.1. Acciones de monitoreo, identificación y administración de asuntos críticos y/o crisis.</w:t>
            </w:r>
          </w:p>
        </w:tc>
        <w:tc>
          <w:tcPr>
            <w:tcW w:w="0" w:type="auto"/>
          </w:tcPr>
          <w:p w14:paraId="033D59E0" w14:textId="77777777" w:rsidR="00DD51F0" w:rsidRPr="005A6CD3" w:rsidRDefault="00DD51F0" w:rsidP="006C2C7D">
            <w:pPr>
              <w:jc w:val="both"/>
              <w:rPr>
                <w:rFonts w:asciiTheme="minorHAnsi" w:eastAsia="Arial" w:hAnsiTheme="minorHAnsi" w:cstheme="minorHAnsi"/>
                <w:b/>
                <w:color w:val="000000" w:themeColor="text1"/>
                <w:sz w:val="18"/>
                <w:szCs w:val="18"/>
              </w:rPr>
            </w:pPr>
          </w:p>
        </w:tc>
        <w:tc>
          <w:tcPr>
            <w:tcW w:w="0" w:type="auto"/>
          </w:tcPr>
          <w:p w14:paraId="63AD8924" w14:textId="77777777" w:rsidR="00DD51F0" w:rsidRPr="005A6CD3" w:rsidRDefault="00DD51F0" w:rsidP="006C2C7D">
            <w:pPr>
              <w:jc w:val="both"/>
              <w:rPr>
                <w:rFonts w:asciiTheme="minorHAnsi" w:eastAsia="Arial" w:hAnsiTheme="minorHAnsi" w:cstheme="minorHAnsi"/>
                <w:b/>
                <w:color w:val="000000" w:themeColor="text1"/>
                <w:sz w:val="18"/>
                <w:szCs w:val="18"/>
              </w:rPr>
            </w:pPr>
          </w:p>
        </w:tc>
      </w:tr>
      <w:tr w:rsidR="00073D13" w:rsidRPr="005A6CD3" w14:paraId="68C65EF8" w14:textId="77777777" w:rsidTr="00877761">
        <w:trPr>
          <w:trHeight w:val="621"/>
          <w:jc w:val="center"/>
        </w:trPr>
        <w:tc>
          <w:tcPr>
            <w:tcW w:w="0" w:type="auto"/>
          </w:tcPr>
          <w:p w14:paraId="37F8F32F" w14:textId="156DE02B" w:rsidR="00DD51F0" w:rsidRPr="005A6CD3" w:rsidRDefault="00DD51F0" w:rsidP="001B6D69">
            <w:pPr>
              <w:jc w:val="both"/>
              <w:rPr>
                <w:rFonts w:asciiTheme="minorHAnsi" w:hAnsiTheme="minorHAnsi" w:cstheme="minorHAnsi"/>
                <w:b/>
                <w:bCs/>
                <w:color w:val="000000" w:themeColor="text1"/>
                <w:sz w:val="18"/>
                <w:szCs w:val="18"/>
                <w:lang w:val="es-ES"/>
              </w:rPr>
            </w:pPr>
            <w:r w:rsidRPr="005A6CD3">
              <w:rPr>
                <w:rFonts w:asciiTheme="minorHAnsi" w:hAnsiTheme="minorHAnsi" w:cstheme="minorHAnsi"/>
                <w:b/>
                <w:bCs/>
                <w:color w:val="000000" w:themeColor="text1"/>
                <w:sz w:val="18"/>
                <w:szCs w:val="18"/>
                <w:lang w:val="es-ES"/>
              </w:rPr>
              <w:t>3. Gabinete de Prensa.</w:t>
            </w:r>
          </w:p>
        </w:tc>
        <w:tc>
          <w:tcPr>
            <w:tcW w:w="0" w:type="auto"/>
          </w:tcPr>
          <w:p w14:paraId="64962445" w14:textId="16D16024" w:rsidR="00DD51F0" w:rsidRPr="005A6CD3" w:rsidRDefault="00DD51F0" w:rsidP="001B6D69">
            <w:pPr>
              <w:pBdr>
                <w:top w:val="nil"/>
                <w:left w:val="nil"/>
                <w:bottom w:val="nil"/>
                <w:right w:val="nil"/>
                <w:between w:val="nil"/>
                <w:bar w:val="nil"/>
              </w:pBdr>
              <w:jc w:val="both"/>
              <w:rPr>
                <w:rFonts w:asciiTheme="minorHAnsi" w:hAnsiTheme="minorHAnsi" w:cstheme="minorHAnsi"/>
                <w:color w:val="000000" w:themeColor="text1"/>
                <w:sz w:val="18"/>
                <w:szCs w:val="18"/>
                <w:lang w:val="es-ES"/>
              </w:rPr>
            </w:pPr>
            <w:r w:rsidRPr="005A6CD3">
              <w:rPr>
                <w:rFonts w:asciiTheme="minorHAnsi" w:hAnsiTheme="minorHAnsi" w:cstheme="minorHAnsi"/>
                <w:color w:val="000000" w:themeColor="text1"/>
                <w:sz w:val="18"/>
                <w:szCs w:val="18"/>
                <w:lang w:val="es-ES"/>
              </w:rPr>
              <w:t>3.1 Establecer y mantener relaciones cercanas con medios de comunicación.</w:t>
            </w:r>
          </w:p>
        </w:tc>
        <w:tc>
          <w:tcPr>
            <w:tcW w:w="0" w:type="auto"/>
          </w:tcPr>
          <w:p w14:paraId="13B098C1" w14:textId="77777777" w:rsidR="00DD51F0" w:rsidRPr="005A6CD3" w:rsidRDefault="00DD51F0" w:rsidP="001B6D69">
            <w:pPr>
              <w:jc w:val="both"/>
              <w:rPr>
                <w:rFonts w:asciiTheme="minorHAnsi" w:eastAsia="Arial" w:hAnsiTheme="minorHAnsi" w:cstheme="minorHAnsi"/>
                <w:b/>
                <w:color w:val="000000" w:themeColor="text1"/>
                <w:sz w:val="18"/>
                <w:szCs w:val="18"/>
              </w:rPr>
            </w:pPr>
          </w:p>
        </w:tc>
        <w:tc>
          <w:tcPr>
            <w:tcW w:w="0" w:type="auto"/>
          </w:tcPr>
          <w:p w14:paraId="78E0F28F" w14:textId="77777777" w:rsidR="00DD51F0" w:rsidRPr="005A6CD3" w:rsidRDefault="00DD51F0" w:rsidP="001B6D69">
            <w:pPr>
              <w:jc w:val="both"/>
              <w:rPr>
                <w:rFonts w:asciiTheme="minorHAnsi" w:eastAsia="Arial" w:hAnsiTheme="minorHAnsi" w:cstheme="minorHAnsi"/>
                <w:b/>
                <w:color w:val="000000" w:themeColor="text1"/>
                <w:sz w:val="18"/>
                <w:szCs w:val="18"/>
              </w:rPr>
            </w:pPr>
          </w:p>
        </w:tc>
      </w:tr>
      <w:tr w:rsidR="00073D13" w:rsidRPr="005A6CD3" w14:paraId="052DCFE4" w14:textId="77777777" w:rsidTr="00634C82">
        <w:trPr>
          <w:trHeight w:val="424"/>
          <w:jc w:val="center"/>
        </w:trPr>
        <w:tc>
          <w:tcPr>
            <w:tcW w:w="0" w:type="auto"/>
          </w:tcPr>
          <w:p w14:paraId="0AC51E40" w14:textId="57A26E66" w:rsidR="00DD51F0" w:rsidRPr="005A6CD3" w:rsidRDefault="00D2665C" w:rsidP="001B6D69">
            <w:pPr>
              <w:jc w:val="both"/>
              <w:rPr>
                <w:rFonts w:asciiTheme="minorHAnsi" w:eastAsia="Arial" w:hAnsiTheme="minorHAnsi" w:cstheme="minorHAnsi"/>
                <w:b/>
                <w:bCs/>
                <w:color w:val="000000" w:themeColor="text1"/>
                <w:sz w:val="18"/>
                <w:szCs w:val="18"/>
              </w:rPr>
            </w:pPr>
            <w:r w:rsidRPr="005A6CD3">
              <w:rPr>
                <w:rFonts w:asciiTheme="minorHAnsi" w:eastAsia="Arial" w:hAnsiTheme="minorHAnsi" w:cstheme="minorHAnsi"/>
                <w:b/>
                <w:bCs/>
                <w:color w:val="000000" w:themeColor="text1"/>
                <w:sz w:val="18"/>
                <w:szCs w:val="18"/>
              </w:rPr>
              <w:t>4</w:t>
            </w:r>
            <w:r w:rsidR="00DD51F0" w:rsidRPr="005A6CD3">
              <w:rPr>
                <w:rFonts w:asciiTheme="minorHAnsi" w:eastAsia="Arial" w:hAnsiTheme="minorHAnsi" w:cstheme="minorHAnsi"/>
                <w:b/>
                <w:bCs/>
                <w:color w:val="000000" w:themeColor="text1"/>
                <w:sz w:val="18"/>
                <w:szCs w:val="18"/>
              </w:rPr>
              <w:t>. Viajes de Prensa individuales y grupales</w:t>
            </w:r>
          </w:p>
        </w:tc>
        <w:tc>
          <w:tcPr>
            <w:tcW w:w="0" w:type="auto"/>
          </w:tcPr>
          <w:p w14:paraId="47262C88" w14:textId="0B07AB93" w:rsidR="00DD51F0" w:rsidRPr="005A6CD3" w:rsidRDefault="00D2665C" w:rsidP="001B6D69">
            <w:pPr>
              <w:jc w:val="both"/>
              <w:rPr>
                <w:rFonts w:asciiTheme="minorHAnsi" w:eastAsia="Arial" w:hAnsiTheme="minorHAnsi" w:cstheme="minorHAnsi"/>
                <w:color w:val="000000" w:themeColor="text1"/>
                <w:sz w:val="18"/>
                <w:szCs w:val="18"/>
              </w:rPr>
            </w:pPr>
            <w:r w:rsidRPr="005A6CD3">
              <w:rPr>
                <w:rFonts w:asciiTheme="minorHAnsi" w:eastAsia="Arial" w:hAnsiTheme="minorHAnsi" w:cstheme="minorHAnsi"/>
                <w:color w:val="000000" w:themeColor="text1"/>
                <w:sz w:val="18"/>
                <w:szCs w:val="18"/>
              </w:rPr>
              <w:t>4</w:t>
            </w:r>
            <w:r w:rsidR="00DD51F0" w:rsidRPr="005A6CD3">
              <w:rPr>
                <w:rFonts w:asciiTheme="minorHAnsi" w:eastAsia="Arial" w:hAnsiTheme="minorHAnsi" w:cstheme="minorHAnsi"/>
                <w:color w:val="000000" w:themeColor="text1"/>
                <w:sz w:val="18"/>
                <w:szCs w:val="18"/>
              </w:rPr>
              <w:t>.1 Fam Trips.</w:t>
            </w:r>
          </w:p>
        </w:tc>
        <w:tc>
          <w:tcPr>
            <w:tcW w:w="0" w:type="auto"/>
          </w:tcPr>
          <w:p w14:paraId="4228F709" w14:textId="77777777" w:rsidR="00DD51F0" w:rsidRPr="005A6CD3" w:rsidRDefault="00DD51F0" w:rsidP="001B6D69">
            <w:pPr>
              <w:jc w:val="both"/>
              <w:rPr>
                <w:rFonts w:asciiTheme="minorHAnsi" w:eastAsia="Arial" w:hAnsiTheme="minorHAnsi" w:cstheme="minorHAnsi"/>
                <w:b/>
                <w:color w:val="000000" w:themeColor="text1"/>
                <w:sz w:val="18"/>
                <w:szCs w:val="18"/>
              </w:rPr>
            </w:pPr>
          </w:p>
        </w:tc>
        <w:tc>
          <w:tcPr>
            <w:tcW w:w="0" w:type="auto"/>
          </w:tcPr>
          <w:p w14:paraId="3899F3E1" w14:textId="77777777" w:rsidR="00DD51F0" w:rsidRPr="005A6CD3" w:rsidRDefault="00DD51F0" w:rsidP="001B6D69">
            <w:pPr>
              <w:jc w:val="both"/>
              <w:rPr>
                <w:rFonts w:asciiTheme="minorHAnsi" w:eastAsia="Arial" w:hAnsiTheme="minorHAnsi" w:cstheme="minorHAnsi"/>
                <w:b/>
                <w:color w:val="000000" w:themeColor="text1"/>
                <w:sz w:val="18"/>
                <w:szCs w:val="18"/>
              </w:rPr>
            </w:pPr>
          </w:p>
        </w:tc>
      </w:tr>
      <w:tr w:rsidR="00073D13" w:rsidRPr="005A6CD3" w14:paraId="63232DD4" w14:textId="77777777" w:rsidTr="00C75231">
        <w:trPr>
          <w:jc w:val="center"/>
        </w:trPr>
        <w:tc>
          <w:tcPr>
            <w:tcW w:w="0" w:type="auto"/>
          </w:tcPr>
          <w:p w14:paraId="624A5E19" w14:textId="6C462577" w:rsidR="00DD51F0" w:rsidRPr="005A6CD3" w:rsidRDefault="00D2665C" w:rsidP="001B6D69">
            <w:pPr>
              <w:jc w:val="both"/>
              <w:rPr>
                <w:rFonts w:asciiTheme="minorHAnsi" w:eastAsia="Arial" w:hAnsiTheme="minorHAnsi" w:cstheme="minorHAnsi"/>
                <w:b/>
                <w:bCs/>
                <w:color w:val="000000" w:themeColor="text1"/>
                <w:sz w:val="18"/>
                <w:szCs w:val="18"/>
              </w:rPr>
            </w:pPr>
            <w:r w:rsidRPr="005A6CD3">
              <w:rPr>
                <w:rFonts w:asciiTheme="minorHAnsi" w:eastAsia="Arial" w:hAnsiTheme="minorHAnsi" w:cstheme="minorHAnsi"/>
                <w:b/>
                <w:bCs/>
                <w:color w:val="000000" w:themeColor="text1"/>
                <w:sz w:val="18"/>
                <w:szCs w:val="18"/>
              </w:rPr>
              <w:t>5</w:t>
            </w:r>
            <w:r w:rsidR="00DD51F0" w:rsidRPr="005A6CD3">
              <w:rPr>
                <w:rFonts w:asciiTheme="minorHAnsi" w:eastAsia="Arial" w:hAnsiTheme="minorHAnsi" w:cstheme="minorHAnsi"/>
                <w:b/>
                <w:bCs/>
                <w:color w:val="000000" w:themeColor="text1"/>
                <w:sz w:val="18"/>
                <w:szCs w:val="18"/>
              </w:rPr>
              <w:t>. Monitoreo de Medios</w:t>
            </w:r>
          </w:p>
        </w:tc>
        <w:tc>
          <w:tcPr>
            <w:tcW w:w="0" w:type="auto"/>
          </w:tcPr>
          <w:p w14:paraId="5A08C417" w14:textId="06A0B36C" w:rsidR="00DD51F0" w:rsidRPr="005A6CD3" w:rsidRDefault="00D2665C" w:rsidP="001B6D69">
            <w:pPr>
              <w:jc w:val="both"/>
              <w:rPr>
                <w:rFonts w:asciiTheme="minorHAnsi" w:eastAsia="Arial" w:hAnsiTheme="minorHAnsi" w:cstheme="minorHAnsi"/>
                <w:color w:val="000000" w:themeColor="text1"/>
                <w:sz w:val="18"/>
                <w:szCs w:val="18"/>
              </w:rPr>
            </w:pPr>
            <w:r w:rsidRPr="005A6CD3">
              <w:rPr>
                <w:rFonts w:asciiTheme="minorHAnsi" w:eastAsia="Arial" w:hAnsiTheme="minorHAnsi" w:cstheme="minorHAnsi"/>
                <w:color w:val="000000" w:themeColor="text1"/>
                <w:sz w:val="18"/>
                <w:szCs w:val="18"/>
              </w:rPr>
              <w:t>5</w:t>
            </w:r>
            <w:r w:rsidR="00DD51F0" w:rsidRPr="005A6CD3">
              <w:rPr>
                <w:rFonts w:asciiTheme="minorHAnsi" w:eastAsia="Arial" w:hAnsiTheme="minorHAnsi" w:cstheme="minorHAnsi"/>
                <w:color w:val="000000" w:themeColor="text1"/>
                <w:sz w:val="18"/>
                <w:szCs w:val="18"/>
              </w:rPr>
              <w:t xml:space="preserve">.1 </w:t>
            </w:r>
            <w:r w:rsidR="007E79B5" w:rsidRPr="005A6CD3">
              <w:rPr>
                <w:rFonts w:asciiTheme="minorHAnsi" w:eastAsia="Arial" w:hAnsiTheme="minorHAnsi" w:cstheme="minorHAnsi"/>
                <w:color w:val="000000" w:themeColor="text1"/>
                <w:sz w:val="18"/>
                <w:szCs w:val="18"/>
              </w:rPr>
              <w:t>M</w:t>
            </w:r>
            <w:r w:rsidR="00DD51F0" w:rsidRPr="005A6CD3">
              <w:rPr>
                <w:rFonts w:asciiTheme="minorHAnsi" w:eastAsia="Arial" w:hAnsiTheme="minorHAnsi" w:cstheme="minorHAnsi"/>
                <w:color w:val="000000" w:themeColor="text1"/>
                <w:sz w:val="18"/>
                <w:szCs w:val="18"/>
              </w:rPr>
              <w:t xml:space="preserve">onitoreo de medios relevantes </w:t>
            </w:r>
            <w:r w:rsidR="00F16F10" w:rsidRPr="005A6CD3">
              <w:rPr>
                <w:rFonts w:asciiTheme="minorHAnsi" w:eastAsia="Arial" w:hAnsiTheme="minorHAnsi" w:cstheme="minorHAnsi"/>
                <w:color w:val="000000" w:themeColor="text1"/>
                <w:sz w:val="18"/>
                <w:szCs w:val="18"/>
              </w:rPr>
              <w:t>en el mercado Nacional, con prioridad en la Ciudad de México, Monterrey y Guadalajara</w:t>
            </w:r>
            <w:r w:rsidR="00DD51F0" w:rsidRPr="005A6CD3">
              <w:rPr>
                <w:rFonts w:asciiTheme="minorHAnsi" w:eastAsia="Arial" w:hAnsiTheme="minorHAnsi" w:cstheme="minorHAnsi"/>
                <w:color w:val="000000" w:themeColor="text1"/>
                <w:sz w:val="18"/>
                <w:szCs w:val="18"/>
              </w:rPr>
              <w:t>.</w:t>
            </w:r>
          </w:p>
        </w:tc>
        <w:tc>
          <w:tcPr>
            <w:tcW w:w="0" w:type="auto"/>
          </w:tcPr>
          <w:p w14:paraId="42B53AA0" w14:textId="77777777" w:rsidR="00DD51F0" w:rsidRPr="005A6CD3" w:rsidRDefault="00DD51F0" w:rsidP="001B6D69">
            <w:pPr>
              <w:jc w:val="both"/>
              <w:rPr>
                <w:rFonts w:asciiTheme="minorHAnsi" w:eastAsia="Arial" w:hAnsiTheme="minorHAnsi" w:cstheme="minorHAnsi"/>
                <w:b/>
                <w:color w:val="000000" w:themeColor="text1"/>
                <w:sz w:val="18"/>
                <w:szCs w:val="18"/>
              </w:rPr>
            </w:pPr>
          </w:p>
        </w:tc>
        <w:tc>
          <w:tcPr>
            <w:tcW w:w="0" w:type="auto"/>
          </w:tcPr>
          <w:p w14:paraId="3D96F433" w14:textId="77777777" w:rsidR="00DD51F0" w:rsidRPr="005A6CD3" w:rsidRDefault="00DD51F0" w:rsidP="001B6D69">
            <w:pPr>
              <w:jc w:val="both"/>
              <w:rPr>
                <w:rFonts w:asciiTheme="minorHAnsi" w:eastAsia="Arial" w:hAnsiTheme="minorHAnsi" w:cstheme="minorHAnsi"/>
                <w:b/>
                <w:color w:val="000000" w:themeColor="text1"/>
                <w:sz w:val="18"/>
                <w:szCs w:val="18"/>
              </w:rPr>
            </w:pPr>
          </w:p>
        </w:tc>
      </w:tr>
      <w:tr w:rsidR="00073D13" w:rsidRPr="005A6CD3" w14:paraId="542A5974" w14:textId="77777777" w:rsidTr="00C75231">
        <w:trPr>
          <w:jc w:val="center"/>
        </w:trPr>
        <w:tc>
          <w:tcPr>
            <w:tcW w:w="0" w:type="auto"/>
          </w:tcPr>
          <w:p w14:paraId="0D8139C6" w14:textId="6F27EF85" w:rsidR="00DD51F0" w:rsidRPr="005A6CD3" w:rsidRDefault="00D2665C" w:rsidP="001B6D69">
            <w:pPr>
              <w:jc w:val="both"/>
              <w:rPr>
                <w:rFonts w:asciiTheme="minorHAnsi" w:eastAsia="Arial" w:hAnsiTheme="minorHAnsi" w:cstheme="minorHAnsi"/>
                <w:b/>
                <w:bCs/>
                <w:color w:val="000000" w:themeColor="text1"/>
                <w:sz w:val="18"/>
                <w:szCs w:val="18"/>
              </w:rPr>
            </w:pPr>
            <w:r w:rsidRPr="005A6CD3">
              <w:rPr>
                <w:rFonts w:asciiTheme="minorHAnsi" w:eastAsia="Arial" w:hAnsiTheme="minorHAnsi" w:cstheme="minorHAnsi"/>
                <w:b/>
                <w:bCs/>
                <w:color w:val="000000" w:themeColor="text1"/>
                <w:sz w:val="18"/>
                <w:szCs w:val="18"/>
              </w:rPr>
              <w:t>6</w:t>
            </w:r>
            <w:r w:rsidR="00DD51F0" w:rsidRPr="005A6CD3">
              <w:rPr>
                <w:rFonts w:asciiTheme="minorHAnsi" w:eastAsia="Arial" w:hAnsiTheme="minorHAnsi" w:cstheme="minorHAnsi"/>
                <w:b/>
                <w:bCs/>
                <w:color w:val="000000" w:themeColor="text1"/>
                <w:sz w:val="18"/>
                <w:szCs w:val="18"/>
              </w:rPr>
              <w:t>. Roadshows</w:t>
            </w:r>
          </w:p>
        </w:tc>
        <w:tc>
          <w:tcPr>
            <w:tcW w:w="0" w:type="auto"/>
          </w:tcPr>
          <w:p w14:paraId="31920E7D" w14:textId="22B3E63B" w:rsidR="00DD51F0" w:rsidRPr="005A6CD3" w:rsidRDefault="00D2665C" w:rsidP="001B6D69">
            <w:pPr>
              <w:jc w:val="both"/>
              <w:rPr>
                <w:rFonts w:asciiTheme="minorHAnsi" w:eastAsia="Arial" w:hAnsiTheme="minorHAnsi" w:cstheme="minorHAnsi"/>
                <w:color w:val="000000" w:themeColor="text1"/>
                <w:sz w:val="18"/>
                <w:szCs w:val="18"/>
              </w:rPr>
            </w:pPr>
            <w:r w:rsidRPr="005A6CD3">
              <w:rPr>
                <w:rFonts w:asciiTheme="minorHAnsi" w:eastAsia="Arial" w:hAnsiTheme="minorHAnsi" w:cstheme="minorHAnsi"/>
                <w:color w:val="000000" w:themeColor="text1"/>
                <w:sz w:val="18"/>
                <w:szCs w:val="18"/>
              </w:rPr>
              <w:t>6</w:t>
            </w:r>
            <w:r w:rsidR="00DD51F0" w:rsidRPr="005A6CD3">
              <w:rPr>
                <w:rFonts w:asciiTheme="minorHAnsi" w:eastAsia="Arial" w:hAnsiTheme="minorHAnsi" w:cstheme="minorHAnsi"/>
                <w:color w:val="000000" w:themeColor="text1"/>
                <w:sz w:val="18"/>
                <w:szCs w:val="18"/>
              </w:rPr>
              <w:t>.1 Organiz</w:t>
            </w:r>
            <w:r w:rsidR="007E79B5" w:rsidRPr="005A6CD3">
              <w:rPr>
                <w:rFonts w:asciiTheme="minorHAnsi" w:eastAsia="Arial" w:hAnsiTheme="minorHAnsi" w:cstheme="minorHAnsi"/>
                <w:color w:val="000000" w:themeColor="text1"/>
                <w:sz w:val="18"/>
                <w:szCs w:val="18"/>
              </w:rPr>
              <w:t xml:space="preserve">ación elaboración de </w:t>
            </w:r>
            <w:r w:rsidR="00DD51F0" w:rsidRPr="005A6CD3">
              <w:rPr>
                <w:rFonts w:asciiTheme="minorHAnsi" w:eastAsia="Arial" w:hAnsiTheme="minorHAnsi" w:cstheme="minorHAnsi"/>
                <w:color w:val="000000" w:themeColor="text1"/>
                <w:sz w:val="18"/>
                <w:szCs w:val="18"/>
              </w:rPr>
              <w:t xml:space="preserve">agenda </w:t>
            </w:r>
            <w:r w:rsidR="007E79B5" w:rsidRPr="005A6CD3">
              <w:rPr>
                <w:rFonts w:asciiTheme="minorHAnsi" w:eastAsia="Arial" w:hAnsiTheme="minorHAnsi" w:cstheme="minorHAnsi"/>
                <w:color w:val="000000" w:themeColor="text1"/>
                <w:sz w:val="18"/>
                <w:szCs w:val="18"/>
              </w:rPr>
              <w:t xml:space="preserve">y gestión de </w:t>
            </w:r>
            <w:r w:rsidR="00DD51F0" w:rsidRPr="005A6CD3">
              <w:rPr>
                <w:rFonts w:asciiTheme="minorHAnsi" w:eastAsia="Arial" w:hAnsiTheme="minorHAnsi" w:cstheme="minorHAnsi"/>
                <w:color w:val="000000" w:themeColor="text1"/>
                <w:sz w:val="18"/>
                <w:szCs w:val="18"/>
              </w:rPr>
              <w:t>entrevistas.</w:t>
            </w:r>
          </w:p>
        </w:tc>
        <w:tc>
          <w:tcPr>
            <w:tcW w:w="0" w:type="auto"/>
          </w:tcPr>
          <w:p w14:paraId="5474AD2B" w14:textId="77777777" w:rsidR="00DD51F0" w:rsidRPr="005A6CD3" w:rsidRDefault="00DD51F0" w:rsidP="001B6D69">
            <w:pPr>
              <w:jc w:val="both"/>
              <w:rPr>
                <w:rFonts w:asciiTheme="minorHAnsi" w:eastAsia="Arial" w:hAnsiTheme="minorHAnsi" w:cstheme="minorHAnsi"/>
                <w:b/>
                <w:color w:val="000000" w:themeColor="text1"/>
                <w:sz w:val="18"/>
                <w:szCs w:val="18"/>
              </w:rPr>
            </w:pPr>
          </w:p>
        </w:tc>
        <w:tc>
          <w:tcPr>
            <w:tcW w:w="0" w:type="auto"/>
          </w:tcPr>
          <w:p w14:paraId="1B24219E" w14:textId="77777777" w:rsidR="00DD51F0" w:rsidRPr="005A6CD3" w:rsidRDefault="00DD51F0" w:rsidP="001B6D69">
            <w:pPr>
              <w:jc w:val="both"/>
              <w:rPr>
                <w:rFonts w:asciiTheme="minorHAnsi" w:eastAsia="Arial" w:hAnsiTheme="minorHAnsi" w:cstheme="minorHAnsi"/>
                <w:b/>
                <w:color w:val="000000" w:themeColor="text1"/>
                <w:sz w:val="18"/>
                <w:szCs w:val="18"/>
              </w:rPr>
            </w:pPr>
          </w:p>
        </w:tc>
      </w:tr>
      <w:tr w:rsidR="00073D13" w:rsidRPr="005A6CD3" w14:paraId="6EC95C34" w14:textId="77777777" w:rsidTr="00C75231">
        <w:trPr>
          <w:jc w:val="center"/>
        </w:trPr>
        <w:tc>
          <w:tcPr>
            <w:tcW w:w="0" w:type="auto"/>
          </w:tcPr>
          <w:p w14:paraId="35059CB8" w14:textId="700E56A1" w:rsidR="00DD51F0" w:rsidRPr="005A6CD3" w:rsidRDefault="00D2665C" w:rsidP="00F93F15">
            <w:pPr>
              <w:jc w:val="both"/>
              <w:rPr>
                <w:rFonts w:asciiTheme="minorHAnsi" w:eastAsia="Arial" w:hAnsiTheme="minorHAnsi" w:cstheme="minorHAnsi"/>
                <w:b/>
                <w:bCs/>
                <w:color w:val="000000" w:themeColor="text1"/>
                <w:sz w:val="18"/>
                <w:szCs w:val="18"/>
              </w:rPr>
            </w:pPr>
            <w:r w:rsidRPr="005A6CD3">
              <w:rPr>
                <w:rFonts w:asciiTheme="minorHAnsi" w:eastAsia="Arial" w:hAnsiTheme="minorHAnsi" w:cstheme="minorHAnsi"/>
                <w:b/>
                <w:bCs/>
                <w:color w:val="000000" w:themeColor="text1"/>
                <w:sz w:val="18"/>
                <w:szCs w:val="18"/>
              </w:rPr>
              <w:t>7</w:t>
            </w:r>
            <w:r w:rsidR="00DD51F0" w:rsidRPr="005A6CD3">
              <w:rPr>
                <w:rFonts w:asciiTheme="minorHAnsi" w:eastAsia="Arial" w:hAnsiTheme="minorHAnsi" w:cstheme="minorHAnsi"/>
                <w:b/>
                <w:bCs/>
                <w:color w:val="000000" w:themeColor="text1"/>
                <w:sz w:val="18"/>
                <w:szCs w:val="18"/>
              </w:rPr>
              <w:t xml:space="preserve">. </w:t>
            </w:r>
            <w:r w:rsidRPr="005A6CD3">
              <w:rPr>
                <w:rFonts w:asciiTheme="minorHAnsi" w:eastAsia="Arial" w:hAnsiTheme="minorHAnsi" w:cstheme="minorHAnsi"/>
                <w:b/>
                <w:bCs/>
                <w:color w:val="000000" w:themeColor="text1"/>
                <w:sz w:val="18"/>
                <w:szCs w:val="18"/>
              </w:rPr>
              <w:t>Organización y logística de eventos y activaciones de promoción dirigidos a medios, industria y consumidor.</w:t>
            </w:r>
          </w:p>
        </w:tc>
        <w:tc>
          <w:tcPr>
            <w:tcW w:w="0" w:type="auto"/>
          </w:tcPr>
          <w:p w14:paraId="335A1251" w14:textId="1571F450" w:rsidR="00DD51F0" w:rsidRPr="005A6CD3" w:rsidRDefault="00D2665C" w:rsidP="00F93F15">
            <w:pPr>
              <w:jc w:val="both"/>
              <w:rPr>
                <w:rFonts w:asciiTheme="minorHAnsi" w:eastAsia="Arial" w:hAnsiTheme="minorHAnsi" w:cstheme="minorHAnsi"/>
                <w:color w:val="000000" w:themeColor="text1"/>
                <w:sz w:val="18"/>
                <w:szCs w:val="18"/>
              </w:rPr>
            </w:pPr>
            <w:r w:rsidRPr="005A6CD3">
              <w:rPr>
                <w:rFonts w:asciiTheme="minorHAnsi" w:eastAsia="Arial" w:hAnsiTheme="minorHAnsi" w:cstheme="minorHAnsi"/>
                <w:color w:val="000000" w:themeColor="text1"/>
                <w:sz w:val="18"/>
                <w:szCs w:val="18"/>
              </w:rPr>
              <w:t>7</w:t>
            </w:r>
            <w:r w:rsidR="00DD51F0" w:rsidRPr="005A6CD3">
              <w:rPr>
                <w:rFonts w:asciiTheme="minorHAnsi" w:eastAsia="Arial" w:hAnsiTheme="minorHAnsi" w:cstheme="minorHAnsi"/>
                <w:color w:val="000000" w:themeColor="text1"/>
                <w:sz w:val="18"/>
                <w:szCs w:val="18"/>
              </w:rPr>
              <w:t>.1 Organiza</w:t>
            </w:r>
            <w:r w:rsidR="007E79B5" w:rsidRPr="005A6CD3">
              <w:rPr>
                <w:rFonts w:asciiTheme="minorHAnsi" w:eastAsia="Arial" w:hAnsiTheme="minorHAnsi" w:cstheme="minorHAnsi"/>
                <w:color w:val="000000" w:themeColor="text1"/>
                <w:sz w:val="18"/>
                <w:szCs w:val="18"/>
              </w:rPr>
              <w:t xml:space="preserve">ción de </w:t>
            </w:r>
            <w:r w:rsidR="00DD51F0" w:rsidRPr="005A6CD3">
              <w:rPr>
                <w:rFonts w:asciiTheme="minorHAnsi" w:eastAsia="Arial" w:hAnsiTheme="minorHAnsi" w:cstheme="minorHAnsi"/>
                <w:color w:val="000000" w:themeColor="text1"/>
                <w:sz w:val="18"/>
                <w:szCs w:val="18"/>
              </w:rPr>
              <w:t>evento</w:t>
            </w:r>
            <w:r w:rsidRPr="005A6CD3">
              <w:rPr>
                <w:rFonts w:asciiTheme="minorHAnsi" w:eastAsia="Arial" w:hAnsiTheme="minorHAnsi" w:cstheme="minorHAnsi"/>
                <w:color w:val="000000" w:themeColor="text1"/>
                <w:sz w:val="18"/>
                <w:szCs w:val="18"/>
              </w:rPr>
              <w:t>s y activaciones</w:t>
            </w:r>
            <w:r w:rsidR="00DD51F0" w:rsidRPr="005A6CD3">
              <w:rPr>
                <w:rFonts w:asciiTheme="minorHAnsi" w:eastAsia="Arial" w:hAnsiTheme="minorHAnsi" w:cstheme="minorHAnsi"/>
                <w:color w:val="000000" w:themeColor="text1"/>
                <w:sz w:val="18"/>
                <w:szCs w:val="18"/>
              </w:rPr>
              <w:t xml:space="preserve"> para medios</w:t>
            </w:r>
            <w:r w:rsidRPr="005A6CD3">
              <w:rPr>
                <w:rFonts w:asciiTheme="minorHAnsi" w:eastAsia="Arial" w:hAnsiTheme="minorHAnsi" w:cstheme="minorHAnsi"/>
                <w:color w:val="000000" w:themeColor="text1"/>
                <w:sz w:val="18"/>
                <w:szCs w:val="18"/>
              </w:rPr>
              <w:t>, industria y consumidores.</w:t>
            </w:r>
          </w:p>
        </w:tc>
        <w:tc>
          <w:tcPr>
            <w:tcW w:w="0" w:type="auto"/>
          </w:tcPr>
          <w:p w14:paraId="63FAF891" w14:textId="77777777" w:rsidR="00DD51F0" w:rsidRPr="005A6CD3" w:rsidRDefault="00DD51F0" w:rsidP="00F93F15">
            <w:pPr>
              <w:jc w:val="both"/>
              <w:rPr>
                <w:rFonts w:asciiTheme="minorHAnsi" w:eastAsia="Arial" w:hAnsiTheme="minorHAnsi" w:cstheme="minorHAnsi"/>
                <w:b/>
                <w:color w:val="000000" w:themeColor="text1"/>
                <w:sz w:val="18"/>
                <w:szCs w:val="18"/>
              </w:rPr>
            </w:pPr>
          </w:p>
        </w:tc>
        <w:tc>
          <w:tcPr>
            <w:tcW w:w="0" w:type="auto"/>
          </w:tcPr>
          <w:p w14:paraId="2E1ECDC9" w14:textId="77777777" w:rsidR="00DD51F0" w:rsidRPr="005A6CD3" w:rsidRDefault="00DD51F0" w:rsidP="00F93F15">
            <w:pPr>
              <w:jc w:val="both"/>
              <w:rPr>
                <w:rFonts w:asciiTheme="minorHAnsi" w:eastAsia="Arial" w:hAnsiTheme="minorHAnsi" w:cstheme="minorHAnsi"/>
                <w:b/>
                <w:color w:val="000000" w:themeColor="text1"/>
                <w:sz w:val="18"/>
                <w:szCs w:val="18"/>
              </w:rPr>
            </w:pPr>
          </w:p>
        </w:tc>
      </w:tr>
      <w:tr w:rsidR="00073D13" w:rsidRPr="005A6CD3" w14:paraId="0D74338D" w14:textId="77777777" w:rsidTr="00C75231">
        <w:trPr>
          <w:jc w:val="center"/>
        </w:trPr>
        <w:tc>
          <w:tcPr>
            <w:tcW w:w="0" w:type="auto"/>
          </w:tcPr>
          <w:p w14:paraId="3ED0F360" w14:textId="74DFABA6" w:rsidR="00DD51F0" w:rsidRPr="005A6CD3" w:rsidRDefault="00D2665C" w:rsidP="00F93F15">
            <w:pPr>
              <w:jc w:val="both"/>
              <w:rPr>
                <w:rFonts w:asciiTheme="minorHAnsi" w:eastAsia="Arial" w:hAnsiTheme="minorHAnsi" w:cstheme="minorHAnsi"/>
                <w:b/>
                <w:bCs/>
                <w:color w:val="000000" w:themeColor="text1"/>
                <w:sz w:val="18"/>
                <w:szCs w:val="18"/>
              </w:rPr>
            </w:pPr>
            <w:r w:rsidRPr="005A6CD3">
              <w:rPr>
                <w:rFonts w:asciiTheme="minorHAnsi" w:eastAsia="Arial" w:hAnsiTheme="minorHAnsi" w:cstheme="minorHAnsi"/>
                <w:b/>
                <w:bCs/>
                <w:color w:val="000000" w:themeColor="text1"/>
                <w:sz w:val="18"/>
                <w:szCs w:val="18"/>
              </w:rPr>
              <w:t>8</w:t>
            </w:r>
            <w:r w:rsidR="00DD51F0" w:rsidRPr="005A6CD3">
              <w:rPr>
                <w:rFonts w:asciiTheme="minorHAnsi" w:eastAsia="Arial" w:hAnsiTheme="minorHAnsi" w:cstheme="minorHAnsi"/>
                <w:b/>
                <w:bCs/>
                <w:color w:val="000000" w:themeColor="text1"/>
                <w:sz w:val="18"/>
                <w:szCs w:val="18"/>
              </w:rPr>
              <w:t xml:space="preserve">. </w:t>
            </w:r>
            <w:r w:rsidRPr="005A6CD3">
              <w:rPr>
                <w:rFonts w:asciiTheme="minorHAnsi" w:eastAsia="Arial" w:hAnsiTheme="minorHAnsi" w:cstheme="minorHAnsi"/>
                <w:b/>
                <w:bCs/>
                <w:color w:val="000000" w:themeColor="text1"/>
                <w:sz w:val="18"/>
                <w:szCs w:val="18"/>
              </w:rPr>
              <w:t>Programa de boletines de prensa</w:t>
            </w:r>
          </w:p>
        </w:tc>
        <w:tc>
          <w:tcPr>
            <w:tcW w:w="0" w:type="auto"/>
          </w:tcPr>
          <w:p w14:paraId="71158DC0" w14:textId="6C39E489" w:rsidR="00DD51F0" w:rsidRPr="005A6CD3" w:rsidRDefault="00D2665C" w:rsidP="00F93F15">
            <w:pPr>
              <w:jc w:val="both"/>
              <w:rPr>
                <w:rFonts w:asciiTheme="minorHAnsi" w:eastAsia="Arial" w:hAnsiTheme="minorHAnsi" w:cstheme="minorHAnsi"/>
                <w:color w:val="000000" w:themeColor="text1"/>
                <w:sz w:val="18"/>
                <w:szCs w:val="18"/>
              </w:rPr>
            </w:pPr>
            <w:r w:rsidRPr="005A6CD3">
              <w:rPr>
                <w:rFonts w:asciiTheme="minorHAnsi" w:eastAsia="Arial" w:hAnsiTheme="minorHAnsi" w:cstheme="minorHAnsi"/>
                <w:color w:val="000000" w:themeColor="text1"/>
                <w:sz w:val="18"/>
                <w:szCs w:val="18"/>
              </w:rPr>
              <w:t>8</w:t>
            </w:r>
            <w:r w:rsidR="00DD51F0" w:rsidRPr="005A6CD3">
              <w:rPr>
                <w:rFonts w:asciiTheme="minorHAnsi" w:eastAsia="Arial" w:hAnsiTheme="minorHAnsi" w:cstheme="minorHAnsi"/>
                <w:color w:val="000000" w:themeColor="text1"/>
                <w:sz w:val="18"/>
                <w:szCs w:val="18"/>
              </w:rPr>
              <w:t xml:space="preserve">.1 </w:t>
            </w:r>
            <w:r w:rsidRPr="005A6CD3">
              <w:rPr>
                <w:rFonts w:asciiTheme="minorHAnsi" w:eastAsia="Arial" w:hAnsiTheme="minorHAnsi" w:cstheme="minorHAnsi"/>
                <w:color w:val="000000" w:themeColor="text1"/>
                <w:sz w:val="18"/>
                <w:szCs w:val="18"/>
              </w:rPr>
              <w:t>Diseño y ejecución de programa de boletines de prensa en medios.</w:t>
            </w:r>
          </w:p>
        </w:tc>
        <w:tc>
          <w:tcPr>
            <w:tcW w:w="0" w:type="auto"/>
          </w:tcPr>
          <w:p w14:paraId="135B7FE9" w14:textId="77777777" w:rsidR="00DD51F0" w:rsidRPr="005A6CD3" w:rsidRDefault="00DD51F0" w:rsidP="00F93F15">
            <w:pPr>
              <w:jc w:val="both"/>
              <w:rPr>
                <w:rFonts w:asciiTheme="minorHAnsi" w:eastAsia="Arial" w:hAnsiTheme="minorHAnsi" w:cstheme="minorHAnsi"/>
                <w:b/>
                <w:color w:val="000000" w:themeColor="text1"/>
                <w:sz w:val="18"/>
                <w:szCs w:val="18"/>
              </w:rPr>
            </w:pPr>
          </w:p>
        </w:tc>
        <w:tc>
          <w:tcPr>
            <w:tcW w:w="0" w:type="auto"/>
          </w:tcPr>
          <w:p w14:paraId="3846C159" w14:textId="77777777" w:rsidR="00DD51F0" w:rsidRPr="005A6CD3" w:rsidRDefault="00DD51F0" w:rsidP="00F93F15">
            <w:pPr>
              <w:jc w:val="both"/>
              <w:rPr>
                <w:rFonts w:asciiTheme="minorHAnsi" w:eastAsia="Arial" w:hAnsiTheme="minorHAnsi" w:cstheme="minorHAnsi"/>
                <w:b/>
                <w:color w:val="000000" w:themeColor="text1"/>
                <w:sz w:val="18"/>
                <w:szCs w:val="18"/>
              </w:rPr>
            </w:pPr>
          </w:p>
        </w:tc>
      </w:tr>
      <w:tr w:rsidR="00073D13" w:rsidRPr="005A6CD3" w14:paraId="7FC24836" w14:textId="77777777" w:rsidTr="00C75231">
        <w:trPr>
          <w:jc w:val="center"/>
        </w:trPr>
        <w:tc>
          <w:tcPr>
            <w:tcW w:w="0" w:type="auto"/>
          </w:tcPr>
          <w:p w14:paraId="393899E1" w14:textId="7A0F3B64" w:rsidR="00D2665C" w:rsidRPr="005A6CD3" w:rsidRDefault="00D2665C" w:rsidP="00F93F15">
            <w:pPr>
              <w:jc w:val="both"/>
              <w:rPr>
                <w:rFonts w:asciiTheme="minorHAnsi" w:eastAsia="Arial" w:hAnsiTheme="minorHAnsi" w:cstheme="minorHAnsi"/>
                <w:b/>
                <w:bCs/>
                <w:color w:val="000000" w:themeColor="text1"/>
                <w:sz w:val="18"/>
                <w:szCs w:val="18"/>
              </w:rPr>
            </w:pPr>
            <w:r w:rsidRPr="005A6CD3">
              <w:rPr>
                <w:rFonts w:asciiTheme="minorHAnsi" w:eastAsia="Arial" w:hAnsiTheme="minorHAnsi" w:cstheme="minorHAnsi"/>
                <w:b/>
                <w:bCs/>
                <w:color w:val="000000" w:themeColor="text1"/>
                <w:sz w:val="18"/>
                <w:szCs w:val="18"/>
              </w:rPr>
              <w:t>9. Community management y diseño de contenidos digitales</w:t>
            </w:r>
          </w:p>
        </w:tc>
        <w:tc>
          <w:tcPr>
            <w:tcW w:w="0" w:type="auto"/>
          </w:tcPr>
          <w:p w14:paraId="4B741F16" w14:textId="7664687E" w:rsidR="00D2665C" w:rsidRPr="005A6CD3" w:rsidRDefault="00D2665C" w:rsidP="00F93F15">
            <w:pPr>
              <w:jc w:val="both"/>
              <w:rPr>
                <w:rFonts w:asciiTheme="minorHAnsi" w:eastAsia="Arial" w:hAnsiTheme="minorHAnsi" w:cstheme="minorHAnsi"/>
                <w:color w:val="000000" w:themeColor="text1"/>
                <w:sz w:val="18"/>
                <w:szCs w:val="18"/>
              </w:rPr>
            </w:pPr>
            <w:r w:rsidRPr="005A6CD3">
              <w:rPr>
                <w:rFonts w:asciiTheme="minorHAnsi" w:eastAsia="Arial" w:hAnsiTheme="minorHAnsi" w:cstheme="minorHAnsi"/>
                <w:color w:val="000000" w:themeColor="text1"/>
                <w:sz w:val="18"/>
                <w:szCs w:val="18"/>
              </w:rPr>
              <w:t>9.1</w:t>
            </w:r>
            <w:r w:rsidR="000B4436" w:rsidRPr="005A6CD3">
              <w:rPr>
                <w:rFonts w:asciiTheme="minorHAnsi" w:eastAsia="Arial" w:hAnsiTheme="minorHAnsi" w:cstheme="minorHAnsi"/>
                <w:color w:val="000000" w:themeColor="text1"/>
                <w:sz w:val="18"/>
                <w:szCs w:val="18"/>
              </w:rPr>
              <w:t xml:space="preserve"> Newsletters para industria y consumidor</w:t>
            </w:r>
          </w:p>
        </w:tc>
        <w:tc>
          <w:tcPr>
            <w:tcW w:w="0" w:type="auto"/>
          </w:tcPr>
          <w:p w14:paraId="40D95A5F" w14:textId="77777777" w:rsidR="00D2665C" w:rsidRPr="005A6CD3" w:rsidRDefault="00D2665C" w:rsidP="00F93F15">
            <w:pPr>
              <w:jc w:val="both"/>
              <w:rPr>
                <w:rFonts w:asciiTheme="minorHAnsi" w:eastAsia="Arial" w:hAnsiTheme="minorHAnsi" w:cstheme="minorHAnsi"/>
                <w:b/>
                <w:color w:val="000000" w:themeColor="text1"/>
                <w:sz w:val="18"/>
                <w:szCs w:val="18"/>
              </w:rPr>
            </w:pPr>
          </w:p>
        </w:tc>
        <w:tc>
          <w:tcPr>
            <w:tcW w:w="0" w:type="auto"/>
          </w:tcPr>
          <w:p w14:paraId="6D6CBE02" w14:textId="77777777" w:rsidR="00D2665C" w:rsidRPr="005A6CD3" w:rsidRDefault="00D2665C" w:rsidP="00F93F15">
            <w:pPr>
              <w:jc w:val="both"/>
              <w:rPr>
                <w:rFonts w:asciiTheme="minorHAnsi" w:eastAsia="Arial" w:hAnsiTheme="minorHAnsi" w:cstheme="minorHAnsi"/>
                <w:b/>
                <w:color w:val="000000" w:themeColor="text1"/>
                <w:sz w:val="18"/>
                <w:szCs w:val="18"/>
              </w:rPr>
            </w:pPr>
          </w:p>
        </w:tc>
      </w:tr>
      <w:tr w:rsidR="00073D13" w:rsidRPr="005A6CD3" w14:paraId="1B8C3C65" w14:textId="77777777" w:rsidTr="00C75231">
        <w:trPr>
          <w:jc w:val="center"/>
        </w:trPr>
        <w:tc>
          <w:tcPr>
            <w:tcW w:w="0" w:type="auto"/>
          </w:tcPr>
          <w:p w14:paraId="0F523D3F" w14:textId="31B0A507" w:rsidR="00D2665C" w:rsidRPr="005A6CD3" w:rsidRDefault="00D2665C" w:rsidP="00F93F15">
            <w:pPr>
              <w:jc w:val="both"/>
              <w:rPr>
                <w:rFonts w:asciiTheme="minorHAnsi" w:eastAsia="Arial" w:hAnsiTheme="minorHAnsi" w:cstheme="minorHAnsi"/>
                <w:b/>
                <w:bCs/>
                <w:color w:val="000000" w:themeColor="text1"/>
                <w:sz w:val="18"/>
                <w:szCs w:val="18"/>
              </w:rPr>
            </w:pPr>
            <w:r w:rsidRPr="005A6CD3">
              <w:rPr>
                <w:rFonts w:asciiTheme="minorHAnsi" w:eastAsia="Arial" w:hAnsiTheme="minorHAnsi" w:cstheme="minorHAnsi"/>
                <w:b/>
                <w:bCs/>
                <w:color w:val="000000" w:themeColor="text1"/>
                <w:sz w:val="18"/>
                <w:szCs w:val="18"/>
              </w:rPr>
              <w:t>10. Programa de influencers.</w:t>
            </w:r>
          </w:p>
        </w:tc>
        <w:tc>
          <w:tcPr>
            <w:tcW w:w="0" w:type="auto"/>
          </w:tcPr>
          <w:p w14:paraId="61045574" w14:textId="71416735" w:rsidR="00D2665C" w:rsidRPr="005A6CD3" w:rsidRDefault="00D2665C" w:rsidP="00F93F15">
            <w:pPr>
              <w:jc w:val="both"/>
              <w:rPr>
                <w:rFonts w:asciiTheme="minorHAnsi" w:eastAsia="Arial" w:hAnsiTheme="minorHAnsi" w:cstheme="minorHAnsi"/>
                <w:color w:val="000000" w:themeColor="text1"/>
                <w:sz w:val="18"/>
                <w:szCs w:val="18"/>
              </w:rPr>
            </w:pPr>
            <w:r w:rsidRPr="005A6CD3">
              <w:rPr>
                <w:rFonts w:asciiTheme="minorHAnsi" w:eastAsia="Arial" w:hAnsiTheme="minorHAnsi" w:cstheme="minorHAnsi"/>
                <w:color w:val="000000" w:themeColor="text1"/>
                <w:sz w:val="18"/>
                <w:szCs w:val="18"/>
              </w:rPr>
              <w:t>10.1</w:t>
            </w:r>
            <w:r w:rsidR="000B4436" w:rsidRPr="005A6CD3">
              <w:rPr>
                <w:rFonts w:asciiTheme="minorHAnsi" w:eastAsia="Arial" w:hAnsiTheme="minorHAnsi" w:cstheme="minorHAnsi"/>
                <w:color w:val="000000" w:themeColor="text1"/>
                <w:sz w:val="18"/>
                <w:szCs w:val="18"/>
              </w:rPr>
              <w:t xml:space="preserve"> Programa de generación de contenido</w:t>
            </w:r>
            <w:r w:rsidR="006C4F1A" w:rsidRPr="005A6CD3">
              <w:rPr>
                <w:rFonts w:asciiTheme="minorHAnsi" w:eastAsia="Arial" w:hAnsiTheme="minorHAnsi" w:cstheme="minorHAnsi"/>
                <w:color w:val="000000" w:themeColor="text1"/>
                <w:sz w:val="18"/>
                <w:szCs w:val="18"/>
              </w:rPr>
              <w:t xml:space="preserve"> en video para canales digitales, con los mejores influencers seleccionados por </w:t>
            </w:r>
            <w:r w:rsidR="006C4F1A" w:rsidRPr="005A6CD3">
              <w:rPr>
                <w:rFonts w:asciiTheme="minorHAnsi" w:eastAsia="Arial" w:hAnsiTheme="minorHAnsi" w:cstheme="minorHAnsi"/>
                <w:b/>
                <w:bCs/>
                <w:color w:val="000000" w:themeColor="text1"/>
                <w:sz w:val="18"/>
                <w:szCs w:val="18"/>
              </w:rPr>
              <w:t>FITURCA</w:t>
            </w:r>
          </w:p>
        </w:tc>
        <w:tc>
          <w:tcPr>
            <w:tcW w:w="0" w:type="auto"/>
          </w:tcPr>
          <w:p w14:paraId="7E4F2C7C" w14:textId="77777777" w:rsidR="00D2665C" w:rsidRPr="005A6CD3" w:rsidRDefault="00D2665C" w:rsidP="00F93F15">
            <w:pPr>
              <w:jc w:val="both"/>
              <w:rPr>
                <w:rFonts w:asciiTheme="minorHAnsi" w:eastAsia="Arial" w:hAnsiTheme="minorHAnsi" w:cstheme="minorHAnsi"/>
                <w:b/>
                <w:color w:val="000000" w:themeColor="text1"/>
                <w:sz w:val="18"/>
                <w:szCs w:val="18"/>
              </w:rPr>
            </w:pPr>
          </w:p>
        </w:tc>
        <w:tc>
          <w:tcPr>
            <w:tcW w:w="0" w:type="auto"/>
          </w:tcPr>
          <w:p w14:paraId="3E6AA016" w14:textId="77777777" w:rsidR="00D2665C" w:rsidRPr="005A6CD3" w:rsidRDefault="00D2665C" w:rsidP="00F93F15">
            <w:pPr>
              <w:jc w:val="both"/>
              <w:rPr>
                <w:rFonts w:asciiTheme="minorHAnsi" w:eastAsia="Arial" w:hAnsiTheme="minorHAnsi" w:cstheme="minorHAnsi"/>
                <w:b/>
                <w:color w:val="000000" w:themeColor="text1"/>
                <w:sz w:val="18"/>
                <w:szCs w:val="18"/>
              </w:rPr>
            </w:pPr>
          </w:p>
        </w:tc>
      </w:tr>
      <w:tr w:rsidR="00073D13" w:rsidRPr="005A6CD3" w14:paraId="5C167667" w14:textId="77777777" w:rsidTr="00C75231">
        <w:trPr>
          <w:jc w:val="center"/>
        </w:trPr>
        <w:tc>
          <w:tcPr>
            <w:tcW w:w="0" w:type="auto"/>
          </w:tcPr>
          <w:p w14:paraId="41196942" w14:textId="7BB4480B" w:rsidR="00DD51F0" w:rsidRPr="005A6CD3" w:rsidRDefault="00DD51F0" w:rsidP="00F93F15">
            <w:pPr>
              <w:jc w:val="both"/>
              <w:rPr>
                <w:rFonts w:asciiTheme="minorHAnsi" w:eastAsia="Arial" w:hAnsiTheme="minorHAnsi" w:cstheme="minorHAnsi"/>
                <w:b/>
                <w:bCs/>
                <w:color w:val="000000" w:themeColor="text1"/>
                <w:sz w:val="18"/>
                <w:szCs w:val="18"/>
              </w:rPr>
            </w:pPr>
            <w:r w:rsidRPr="005A6CD3">
              <w:rPr>
                <w:rFonts w:asciiTheme="minorHAnsi" w:eastAsia="Arial" w:hAnsiTheme="minorHAnsi" w:cstheme="minorHAnsi"/>
                <w:b/>
                <w:bCs/>
                <w:color w:val="000000" w:themeColor="text1"/>
                <w:sz w:val="18"/>
                <w:szCs w:val="18"/>
              </w:rPr>
              <w:t xml:space="preserve">11. </w:t>
            </w:r>
            <w:r w:rsidR="00D2665C" w:rsidRPr="005A6CD3">
              <w:rPr>
                <w:rFonts w:asciiTheme="minorHAnsi" w:eastAsia="Arial" w:hAnsiTheme="minorHAnsi" w:cstheme="minorHAnsi"/>
                <w:b/>
                <w:bCs/>
                <w:color w:val="000000" w:themeColor="text1"/>
                <w:sz w:val="18"/>
                <w:szCs w:val="18"/>
              </w:rPr>
              <w:t>Estudio de reputación de destino en el mercado nacional</w:t>
            </w:r>
          </w:p>
        </w:tc>
        <w:tc>
          <w:tcPr>
            <w:tcW w:w="0" w:type="auto"/>
          </w:tcPr>
          <w:p w14:paraId="06E7ECC9" w14:textId="131D9F02" w:rsidR="00DD51F0" w:rsidRPr="005A6CD3" w:rsidRDefault="00DD51F0" w:rsidP="00F93F15">
            <w:pPr>
              <w:jc w:val="both"/>
              <w:rPr>
                <w:rFonts w:asciiTheme="minorHAnsi" w:eastAsia="Arial" w:hAnsiTheme="minorHAnsi" w:cstheme="minorHAnsi"/>
                <w:color w:val="000000" w:themeColor="text1"/>
                <w:sz w:val="18"/>
                <w:szCs w:val="18"/>
              </w:rPr>
            </w:pPr>
            <w:r w:rsidRPr="005A6CD3">
              <w:rPr>
                <w:rFonts w:asciiTheme="minorHAnsi" w:eastAsia="Arial" w:hAnsiTheme="minorHAnsi" w:cstheme="minorHAnsi"/>
                <w:color w:val="000000" w:themeColor="text1"/>
                <w:sz w:val="18"/>
                <w:szCs w:val="18"/>
              </w:rPr>
              <w:t>11.</w:t>
            </w:r>
            <w:r w:rsidR="00D2665C" w:rsidRPr="005A6CD3">
              <w:rPr>
                <w:rFonts w:asciiTheme="minorHAnsi" w:eastAsia="Arial" w:hAnsiTheme="minorHAnsi" w:cstheme="minorHAnsi"/>
                <w:color w:val="000000" w:themeColor="text1"/>
                <w:sz w:val="18"/>
                <w:szCs w:val="18"/>
              </w:rPr>
              <w:t>1</w:t>
            </w:r>
            <w:r w:rsidRPr="005A6CD3">
              <w:rPr>
                <w:rFonts w:asciiTheme="minorHAnsi" w:eastAsia="Arial" w:hAnsiTheme="minorHAnsi" w:cstheme="minorHAnsi"/>
                <w:color w:val="000000" w:themeColor="text1"/>
                <w:sz w:val="18"/>
                <w:szCs w:val="18"/>
              </w:rPr>
              <w:t xml:space="preserve"> </w:t>
            </w:r>
            <w:r w:rsidR="006C4F1A" w:rsidRPr="005A6CD3">
              <w:rPr>
                <w:rFonts w:asciiTheme="minorHAnsi" w:eastAsia="Arial" w:hAnsiTheme="minorHAnsi" w:cstheme="minorHAnsi"/>
                <w:color w:val="000000" w:themeColor="text1"/>
                <w:sz w:val="18"/>
                <w:szCs w:val="18"/>
              </w:rPr>
              <w:t xml:space="preserve"> Estudio de reputación sobre el posicionamiento que tiene Los Cabos en el mercado Nacional.</w:t>
            </w:r>
          </w:p>
        </w:tc>
        <w:tc>
          <w:tcPr>
            <w:tcW w:w="0" w:type="auto"/>
          </w:tcPr>
          <w:p w14:paraId="0DDDF36F" w14:textId="77777777" w:rsidR="00DD51F0" w:rsidRPr="005A6CD3" w:rsidRDefault="00DD51F0" w:rsidP="00F93F15">
            <w:pPr>
              <w:jc w:val="both"/>
              <w:rPr>
                <w:rFonts w:asciiTheme="minorHAnsi" w:eastAsia="Arial" w:hAnsiTheme="minorHAnsi" w:cstheme="minorHAnsi"/>
                <w:b/>
                <w:color w:val="000000" w:themeColor="text1"/>
                <w:sz w:val="18"/>
                <w:szCs w:val="18"/>
              </w:rPr>
            </w:pPr>
          </w:p>
        </w:tc>
        <w:tc>
          <w:tcPr>
            <w:tcW w:w="0" w:type="auto"/>
          </w:tcPr>
          <w:p w14:paraId="16D09CA7" w14:textId="77777777" w:rsidR="00DD51F0" w:rsidRPr="005A6CD3" w:rsidRDefault="00DD51F0" w:rsidP="00F93F15">
            <w:pPr>
              <w:jc w:val="both"/>
              <w:rPr>
                <w:rFonts w:asciiTheme="minorHAnsi" w:eastAsia="Arial" w:hAnsiTheme="minorHAnsi" w:cstheme="minorHAnsi"/>
                <w:b/>
                <w:color w:val="000000" w:themeColor="text1"/>
                <w:sz w:val="18"/>
                <w:szCs w:val="18"/>
              </w:rPr>
            </w:pPr>
          </w:p>
        </w:tc>
      </w:tr>
      <w:tr w:rsidR="00073D13" w:rsidRPr="005A6CD3" w14:paraId="244C0194" w14:textId="77777777" w:rsidTr="00DD51F0">
        <w:trPr>
          <w:trHeight w:val="464"/>
          <w:jc w:val="center"/>
        </w:trPr>
        <w:tc>
          <w:tcPr>
            <w:tcW w:w="0" w:type="auto"/>
            <w:gridSpan w:val="2"/>
          </w:tcPr>
          <w:p w14:paraId="10C787C2" w14:textId="77777777" w:rsidR="00DD51F0" w:rsidRPr="005A6CD3" w:rsidRDefault="00DD51F0" w:rsidP="00DD51F0">
            <w:pPr>
              <w:jc w:val="center"/>
              <w:rPr>
                <w:rFonts w:asciiTheme="minorHAnsi" w:eastAsia="Arial" w:hAnsiTheme="minorHAnsi" w:cstheme="minorHAnsi"/>
                <w:b/>
                <w:bCs/>
                <w:color w:val="000000" w:themeColor="text1"/>
                <w:sz w:val="18"/>
                <w:szCs w:val="18"/>
              </w:rPr>
            </w:pPr>
          </w:p>
          <w:p w14:paraId="0D7CCDD3" w14:textId="693426F6" w:rsidR="00DD51F0" w:rsidRPr="005A6CD3" w:rsidRDefault="00DD51F0" w:rsidP="00DD51F0">
            <w:pPr>
              <w:jc w:val="center"/>
              <w:rPr>
                <w:rFonts w:asciiTheme="minorHAnsi" w:eastAsia="Arial" w:hAnsiTheme="minorHAnsi" w:cstheme="minorHAnsi"/>
                <w:b/>
                <w:bCs/>
                <w:color w:val="000000" w:themeColor="text1"/>
                <w:sz w:val="18"/>
                <w:szCs w:val="18"/>
              </w:rPr>
            </w:pPr>
            <w:r w:rsidRPr="005A6CD3">
              <w:rPr>
                <w:rFonts w:asciiTheme="minorHAnsi" w:eastAsia="Arial" w:hAnsiTheme="minorHAnsi" w:cstheme="minorHAnsi"/>
                <w:b/>
                <w:bCs/>
                <w:color w:val="000000" w:themeColor="text1"/>
                <w:sz w:val="18"/>
                <w:szCs w:val="18"/>
              </w:rPr>
              <w:t>TOTAL</w:t>
            </w:r>
          </w:p>
        </w:tc>
        <w:tc>
          <w:tcPr>
            <w:tcW w:w="0" w:type="auto"/>
          </w:tcPr>
          <w:p w14:paraId="07F0C25D" w14:textId="77777777" w:rsidR="00DD51F0" w:rsidRPr="005A6CD3" w:rsidRDefault="00DD51F0" w:rsidP="00F93F15">
            <w:pPr>
              <w:jc w:val="both"/>
              <w:rPr>
                <w:rFonts w:asciiTheme="minorHAnsi" w:eastAsia="Arial" w:hAnsiTheme="minorHAnsi" w:cstheme="minorHAnsi"/>
                <w:b/>
                <w:color w:val="000000" w:themeColor="text1"/>
                <w:sz w:val="18"/>
                <w:szCs w:val="18"/>
              </w:rPr>
            </w:pPr>
          </w:p>
        </w:tc>
        <w:tc>
          <w:tcPr>
            <w:tcW w:w="0" w:type="auto"/>
          </w:tcPr>
          <w:p w14:paraId="3A5D31CB" w14:textId="77777777" w:rsidR="00DD51F0" w:rsidRPr="005A6CD3" w:rsidRDefault="00DD51F0" w:rsidP="00F93F15">
            <w:pPr>
              <w:jc w:val="both"/>
              <w:rPr>
                <w:rFonts w:asciiTheme="minorHAnsi" w:eastAsia="Arial" w:hAnsiTheme="minorHAnsi" w:cstheme="minorHAnsi"/>
                <w:b/>
                <w:color w:val="000000" w:themeColor="text1"/>
                <w:sz w:val="18"/>
                <w:szCs w:val="18"/>
              </w:rPr>
            </w:pPr>
          </w:p>
        </w:tc>
      </w:tr>
    </w:tbl>
    <w:p w14:paraId="1D040D4C" w14:textId="53BD28B6" w:rsidR="00C30C89" w:rsidRPr="005A6CD3" w:rsidRDefault="00C30C89" w:rsidP="001B6D69">
      <w:pPr>
        <w:jc w:val="both"/>
        <w:rPr>
          <w:rFonts w:asciiTheme="minorHAnsi" w:eastAsia="Arial" w:hAnsiTheme="minorHAnsi" w:cstheme="minorHAnsi"/>
          <w:bCs/>
          <w:color w:val="000000" w:themeColor="text1"/>
          <w:sz w:val="16"/>
          <w:szCs w:val="16"/>
        </w:rPr>
      </w:pPr>
      <w:r w:rsidRPr="005A6CD3">
        <w:rPr>
          <w:rFonts w:asciiTheme="minorHAnsi" w:eastAsia="Arial" w:hAnsiTheme="minorHAnsi" w:cstheme="minorHAnsi"/>
          <w:b/>
          <w:color w:val="000000" w:themeColor="text1"/>
          <w:sz w:val="16"/>
          <w:szCs w:val="16"/>
          <w:lang w:val="es-ES"/>
        </w:rPr>
        <w:t>Nota:</w:t>
      </w:r>
      <w:r w:rsidRPr="005A6CD3">
        <w:rPr>
          <w:rFonts w:asciiTheme="minorHAnsi" w:eastAsia="Arial" w:hAnsiTheme="minorHAnsi" w:cstheme="minorHAnsi"/>
          <w:bCs/>
          <w:color w:val="000000" w:themeColor="text1"/>
          <w:sz w:val="16"/>
          <w:szCs w:val="16"/>
          <w:lang w:val="es-ES"/>
        </w:rPr>
        <w:t xml:space="preserve"> Para efectos de valuación de las propuestas económicas, FITURCA considerará el tipo de cambio publicado por Banco México en el Diario Oficial de la Federación del día anterior a aquél en que se hayan presentado.</w:t>
      </w:r>
    </w:p>
    <w:p w14:paraId="24E4C311" w14:textId="0B7FC98A" w:rsidR="00E74DB0" w:rsidRPr="005A6CD3" w:rsidRDefault="00320514" w:rsidP="00044731">
      <w:pPr>
        <w:jc w:val="both"/>
        <w:rPr>
          <w:rFonts w:asciiTheme="minorHAnsi" w:eastAsia="Arial" w:hAnsiTheme="minorHAnsi" w:cstheme="minorHAnsi"/>
          <w:color w:val="000000" w:themeColor="text1"/>
          <w:sz w:val="20"/>
          <w:szCs w:val="20"/>
        </w:rPr>
      </w:pPr>
      <w:r w:rsidRPr="005A6CD3">
        <w:rPr>
          <w:rFonts w:asciiTheme="minorHAnsi" w:eastAsia="Arial" w:hAnsiTheme="minorHAnsi" w:cstheme="minorHAnsi"/>
          <w:b/>
          <w:color w:val="000000" w:themeColor="text1"/>
          <w:sz w:val="20"/>
          <w:szCs w:val="20"/>
        </w:rPr>
        <w:t xml:space="preserve">II. </w:t>
      </w:r>
      <w:r w:rsidR="00E74DB0" w:rsidRPr="005A6CD3">
        <w:rPr>
          <w:rFonts w:asciiTheme="minorHAnsi" w:eastAsia="Arial" w:hAnsiTheme="minorHAnsi" w:cstheme="minorHAnsi"/>
          <w:b/>
          <w:color w:val="000000" w:themeColor="text1"/>
          <w:sz w:val="20"/>
          <w:szCs w:val="20"/>
        </w:rPr>
        <w:t>CRITERIO DE ASIGNACI</w:t>
      </w:r>
      <w:r w:rsidR="00E74DB0" w:rsidRPr="005A6CD3">
        <w:rPr>
          <w:rFonts w:asciiTheme="minorHAnsi" w:eastAsia="Arial" w:hAnsiTheme="minorHAnsi" w:cstheme="minorHAnsi"/>
          <w:b/>
          <w:color w:val="000000" w:themeColor="text1"/>
          <w:spacing w:val="-1"/>
          <w:sz w:val="20"/>
          <w:szCs w:val="20"/>
        </w:rPr>
        <w:t>Ó</w:t>
      </w:r>
      <w:r w:rsidR="00E74DB0" w:rsidRPr="005A6CD3">
        <w:rPr>
          <w:rFonts w:asciiTheme="minorHAnsi" w:eastAsia="Arial" w:hAnsiTheme="minorHAnsi" w:cstheme="minorHAnsi"/>
          <w:b/>
          <w:color w:val="000000" w:themeColor="text1"/>
          <w:sz w:val="20"/>
          <w:szCs w:val="20"/>
        </w:rPr>
        <w:t>N DE PUNTOS</w:t>
      </w:r>
      <w:r w:rsidR="00082489" w:rsidRPr="005A6CD3">
        <w:rPr>
          <w:rFonts w:asciiTheme="minorHAnsi" w:eastAsia="Arial" w:hAnsiTheme="minorHAnsi" w:cstheme="minorHAnsi"/>
          <w:b/>
          <w:color w:val="000000" w:themeColor="text1"/>
          <w:sz w:val="20"/>
          <w:szCs w:val="20"/>
        </w:rPr>
        <w:t xml:space="preserve"> PROPUESTA ECONÓMICA</w:t>
      </w:r>
      <w:r w:rsidR="00E74DB0" w:rsidRPr="005A6CD3">
        <w:rPr>
          <w:rFonts w:asciiTheme="minorHAnsi" w:eastAsia="Arial" w:hAnsiTheme="minorHAnsi" w:cstheme="minorHAnsi"/>
          <w:b/>
          <w:color w:val="000000" w:themeColor="text1"/>
          <w:sz w:val="20"/>
          <w:szCs w:val="20"/>
        </w:rPr>
        <w:t>.</w:t>
      </w:r>
      <w:bookmarkStart w:id="1" w:name="_Hlk21446466"/>
      <w:r w:rsidR="00044731" w:rsidRPr="005A6CD3">
        <w:rPr>
          <w:rFonts w:asciiTheme="minorHAnsi" w:eastAsia="Arial" w:hAnsiTheme="minorHAnsi" w:cstheme="minorHAnsi"/>
          <w:color w:val="000000" w:themeColor="text1"/>
          <w:sz w:val="20"/>
          <w:szCs w:val="20"/>
        </w:rPr>
        <w:t xml:space="preserve"> </w:t>
      </w:r>
      <w:r w:rsidR="00E74DB0" w:rsidRPr="005A6CD3">
        <w:rPr>
          <w:rFonts w:asciiTheme="minorHAnsi" w:eastAsia="Arial" w:hAnsiTheme="minorHAnsi" w:cstheme="minorHAnsi"/>
          <w:color w:val="000000" w:themeColor="text1"/>
          <w:sz w:val="20"/>
          <w:szCs w:val="20"/>
        </w:rPr>
        <w:t>Se asignarán</w:t>
      </w:r>
      <w:r w:rsidR="002A4D4F" w:rsidRPr="005A6CD3">
        <w:rPr>
          <w:rFonts w:asciiTheme="minorHAnsi" w:eastAsia="Arial" w:hAnsiTheme="minorHAnsi" w:cstheme="minorHAnsi"/>
          <w:color w:val="000000" w:themeColor="text1"/>
          <w:sz w:val="20"/>
          <w:szCs w:val="20"/>
        </w:rPr>
        <w:t xml:space="preserve"> hasta</w:t>
      </w:r>
      <w:r w:rsidR="00E74DB0" w:rsidRPr="005A6CD3">
        <w:rPr>
          <w:rFonts w:asciiTheme="minorHAnsi" w:eastAsia="Arial" w:hAnsiTheme="minorHAnsi" w:cstheme="minorHAnsi"/>
          <w:color w:val="000000" w:themeColor="text1"/>
          <w:sz w:val="20"/>
          <w:szCs w:val="20"/>
        </w:rPr>
        <w:t xml:space="preserve"> </w:t>
      </w:r>
      <w:r w:rsidR="00646F9E" w:rsidRPr="005A6CD3">
        <w:rPr>
          <w:rFonts w:asciiTheme="minorHAnsi" w:eastAsia="Arial" w:hAnsiTheme="minorHAnsi" w:cstheme="minorHAnsi"/>
          <w:color w:val="000000" w:themeColor="text1"/>
          <w:sz w:val="20"/>
          <w:szCs w:val="20"/>
        </w:rPr>
        <w:t>5</w:t>
      </w:r>
      <w:r w:rsidR="00E74DB0" w:rsidRPr="005A6CD3">
        <w:rPr>
          <w:rFonts w:asciiTheme="minorHAnsi" w:eastAsia="Arial" w:hAnsiTheme="minorHAnsi" w:cstheme="minorHAnsi"/>
          <w:color w:val="000000" w:themeColor="text1"/>
          <w:sz w:val="20"/>
          <w:szCs w:val="20"/>
        </w:rPr>
        <w:t>0 puntos para la propuesta cuyos honorarios y gastos de representación en conjunto representen el costo total más bajo respecto a las d</w:t>
      </w:r>
      <w:r w:rsidR="00E74DB0" w:rsidRPr="005A6CD3">
        <w:rPr>
          <w:rFonts w:asciiTheme="minorHAnsi" w:eastAsia="Arial" w:hAnsiTheme="minorHAnsi" w:cstheme="minorHAnsi"/>
          <w:color w:val="000000" w:themeColor="text1"/>
          <w:spacing w:val="7"/>
          <w:sz w:val="20"/>
          <w:szCs w:val="20"/>
        </w:rPr>
        <w:t>e</w:t>
      </w:r>
      <w:r w:rsidR="00E74DB0" w:rsidRPr="005A6CD3">
        <w:rPr>
          <w:rFonts w:asciiTheme="minorHAnsi" w:eastAsia="Arial" w:hAnsiTheme="minorHAnsi" w:cstheme="minorHAnsi"/>
          <w:color w:val="000000" w:themeColor="text1"/>
          <w:sz w:val="20"/>
          <w:szCs w:val="20"/>
        </w:rPr>
        <w:t>más propuestas presentadas por los licitante</w:t>
      </w:r>
      <w:r w:rsidR="00E74DB0" w:rsidRPr="005A6CD3">
        <w:rPr>
          <w:rFonts w:asciiTheme="minorHAnsi" w:eastAsia="Arial" w:hAnsiTheme="minorHAnsi" w:cstheme="minorHAnsi"/>
          <w:color w:val="000000" w:themeColor="text1"/>
          <w:spacing w:val="-1"/>
          <w:sz w:val="20"/>
          <w:szCs w:val="20"/>
        </w:rPr>
        <w:t>s</w:t>
      </w:r>
      <w:r w:rsidR="00E74DB0" w:rsidRPr="005A6CD3">
        <w:rPr>
          <w:rFonts w:asciiTheme="minorHAnsi" w:eastAsia="Arial" w:hAnsiTheme="minorHAnsi" w:cstheme="minorHAnsi"/>
          <w:color w:val="000000" w:themeColor="text1"/>
          <w:sz w:val="20"/>
          <w:szCs w:val="20"/>
        </w:rPr>
        <w:t>.</w:t>
      </w:r>
    </w:p>
    <w:p w14:paraId="771C1C0B" w14:textId="77777777" w:rsidR="00E74DB0" w:rsidRPr="005A6CD3" w:rsidRDefault="00E74DB0" w:rsidP="001B6D69">
      <w:pPr>
        <w:ind w:right="906"/>
        <w:jc w:val="both"/>
        <w:rPr>
          <w:rFonts w:asciiTheme="minorHAnsi" w:eastAsia="Arial" w:hAnsiTheme="minorHAnsi" w:cstheme="minorHAnsi"/>
          <w:color w:val="000000" w:themeColor="text1"/>
          <w:sz w:val="20"/>
          <w:szCs w:val="20"/>
        </w:rPr>
      </w:pPr>
    </w:p>
    <w:p w14:paraId="0C6CCD08" w14:textId="77777777" w:rsidR="00E74DB0" w:rsidRPr="005A6CD3" w:rsidRDefault="00E74DB0" w:rsidP="00044731">
      <w:pPr>
        <w:ind w:right="49"/>
        <w:jc w:val="both"/>
        <w:rPr>
          <w:rFonts w:asciiTheme="minorHAnsi" w:eastAsia="Arial" w:hAnsiTheme="minorHAnsi" w:cstheme="minorHAnsi"/>
          <w:color w:val="000000" w:themeColor="text1"/>
          <w:sz w:val="20"/>
          <w:szCs w:val="20"/>
        </w:rPr>
      </w:pPr>
      <w:r w:rsidRPr="005A6CD3">
        <w:rPr>
          <w:rFonts w:asciiTheme="minorHAnsi" w:eastAsia="Arial" w:hAnsiTheme="minorHAnsi" w:cstheme="minorHAnsi"/>
          <w:color w:val="000000" w:themeColor="text1"/>
          <w:sz w:val="20"/>
          <w:szCs w:val="20"/>
        </w:rPr>
        <w:t>Para las demás propuestas económicas se asignarán los puntos conforme a la siguiente fórmula:</w:t>
      </w:r>
    </w:p>
    <w:p w14:paraId="45026946" w14:textId="77777777" w:rsidR="00E74DB0" w:rsidRPr="005A6CD3" w:rsidRDefault="00E74DB0" w:rsidP="00044731">
      <w:pPr>
        <w:ind w:right="906"/>
        <w:jc w:val="both"/>
        <w:rPr>
          <w:rFonts w:asciiTheme="minorHAnsi" w:eastAsia="Arial" w:hAnsiTheme="minorHAnsi" w:cstheme="minorHAnsi"/>
          <w:color w:val="000000" w:themeColor="text1"/>
          <w:sz w:val="20"/>
          <w:szCs w:val="20"/>
        </w:rPr>
      </w:pPr>
    </w:p>
    <w:p w14:paraId="088D7335" w14:textId="77777777" w:rsidR="00E74DB0" w:rsidRPr="005A6CD3" w:rsidRDefault="00E74DB0" w:rsidP="00044731">
      <w:pPr>
        <w:ind w:right="906"/>
        <w:jc w:val="both"/>
        <w:rPr>
          <w:rFonts w:asciiTheme="minorHAnsi" w:hAnsiTheme="minorHAnsi" w:cstheme="minorHAnsi"/>
          <w:color w:val="000000" w:themeColor="text1"/>
          <w:sz w:val="20"/>
          <w:szCs w:val="20"/>
        </w:rPr>
      </w:pPr>
      <w:r w:rsidRPr="005A6CD3">
        <w:rPr>
          <w:rFonts w:asciiTheme="minorHAnsi" w:hAnsiTheme="minorHAnsi" w:cstheme="minorHAnsi"/>
          <w:color w:val="000000" w:themeColor="text1"/>
          <w:sz w:val="20"/>
          <w:szCs w:val="20"/>
        </w:rPr>
        <w:lastRenderedPageBreak/>
        <w:t xml:space="preserve">PPE = MPemb x </w:t>
      </w:r>
      <w:r w:rsidR="00646F9E" w:rsidRPr="005A6CD3">
        <w:rPr>
          <w:rFonts w:asciiTheme="minorHAnsi" w:hAnsiTheme="minorHAnsi" w:cstheme="minorHAnsi"/>
          <w:color w:val="000000" w:themeColor="text1"/>
          <w:sz w:val="20"/>
          <w:szCs w:val="20"/>
        </w:rPr>
        <w:t>5</w:t>
      </w:r>
      <w:r w:rsidRPr="005A6CD3">
        <w:rPr>
          <w:rFonts w:asciiTheme="minorHAnsi" w:hAnsiTheme="minorHAnsi" w:cstheme="minorHAnsi"/>
          <w:color w:val="000000" w:themeColor="text1"/>
          <w:sz w:val="20"/>
          <w:szCs w:val="20"/>
        </w:rPr>
        <w:t>0 / MP</w:t>
      </w:r>
      <w:r w:rsidRPr="005A6CD3">
        <w:rPr>
          <w:rFonts w:asciiTheme="minorHAnsi" w:hAnsiTheme="minorHAnsi" w:cstheme="minorHAnsi"/>
          <w:i/>
          <w:color w:val="000000" w:themeColor="text1"/>
          <w:sz w:val="20"/>
          <w:szCs w:val="20"/>
        </w:rPr>
        <w:t>i</w:t>
      </w:r>
      <w:r w:rsidRPr="005A6CD3">
        <w:rPr>
          <w:rFonts w:asciiTheme="minorHAnsi" w:hAnsiTheme="minorHAnsi" w:cstheme="minorHAnsi"/>
          <w:color w:val="000000" w:themeColor="text1"/>
          <w:sz w:val="20"/>
          <w:szCs w:val="20"/>
        </w:rPr>
        <w:t>.</w:t>
      </w:r>
    </w:p>
    <w:p w14:paraId="35896463" w14:textId="77777777" w:rsidR="00E74DB0" w:rsidRPr="005A6CD3" w:rsidRDefault="00E74DB0" w:rsidP="00044731">
      <w:pPr>
        <w:ind w:right="906"/>
        <w:jc w:val="both"/>
        <w:rPr>
          <w:rFonts w:asciiTheme="minorHAnsi" w:hAnsiTheme="minorHAnsi" w:cstheme="minorHAnsi"/>
          <w:color w:val="000000" w:themeColor="text1"/>
          <w:sz w:val="20"/>
          <w:szCs w:val="20"/>
        </w:rPr>
      </w:pPr>
    </w:p>
    <w:p w14:paraId="72DD0347" w14:textId="77777777" w:rsidR="00E74DB0" w:rsidRPr="005A6CD3" w:rsidRDefault="00E74DB0" w:rsidP="00044731">
      <w:pPr>
        <w:ind w:right="906"/>
        <w:jc w:val="both"/>
        <w:rPr>
          <w:rFonts w:asciiTheme="minorHAnsi" w:hAnsiTheme="minorHAnsi" w:cstheme="minorHAnsi"/>
          <w:color w:val="000000" w:themeColor="text1"/>
          <w:sz w:val="20"/>
          <w:szCs w:val="20"/>
        </w:rPr>
      </w:pPr>
      <w:r w:rsidRPr="005A6CD3">
        <w:rPr>
          <w:rFonts w:asciiTheme="minorHAnsi" w:hAnsiTheme="minorHAnsi" w:cstheme="minorHAnsi"/>
          <w:color w:val="000000" w:themeColor="text1"/>
          <w:sz w:val="20"/>
          <w:szCs w:val="20"/>
        </w:rPr>
        <w:t>Donde:</w:t>
      </w:r>
    </w:p>
    <w:p w14:paraId="23D3A86A" w14:textId="77777777" w:rsidR="00E74DB0" w:rsidRPr="005A6CD3" w:rsidRDefault="00E74DB0" w:rsidP="00044731">
      <w:pPr>
        <w:ind w:right="906"/>
        <w:jc w:val="both"/>
        <w:rPr>
          <w:rFonts w:asciiTheme="minorHAnsi" w:eastAsia="Arial" w:hAnsiTheme="minorHAnsi" w:cstheme="minorHAnsi"/>
          <w:color w:val="000000" w:themeColor="text1"/>
          <w:sz w:val="20"/>
          <w:szCs w:val="20"/>
        </w:rPr>
      </w:pPr>
    </w:p>
    <w:p w14:paraId="09F0BA76" w14:textId="77777777" w:rsidR="00E74DB0" w:rsidRPr="005A6CD3" w:rsidRDefault="00E74DB0" w:rsidP="00044731">
      <w:pPr>
        <w:ind w:right="49"/>
        <w:jc w:val="both"/>
        <w:rPr>
          <w:rFonts w:asciiTheme="minorHAnsi" w:hAnsiTheme="minorHAnsi" w:cstheme="minorHAnsi"/>
          <w:color w:val="000000" w:themeColor="text1"/>
          <w:sz w:val="20"/>
          <w:szCs w:val="20"/>
        </w:rPr>
      </w:pPr>
      <w:r w:rsidRPr="005A6CD3">
        <w:rPr>
          <w:rFonts w:asciiTheme="minorHAnsi" w:eastAsia="Arial" w:hAnsiTheme="minorHAnsi" w:cstheme="minorHAnsi"/>
          <w:color w:val="000000" w:themeColor="text1"/>
          <w:sz w:val="20"/>
          <w:szCs w:val="20"/>
        </w:rPr>
        <w:t xml:space="preserve">PPE: </w:t>
      </w:r>
      <w:r w:rsidRPr="005A6CD3">
        <w:rPr>
          <w:rFonts w:asciiTheme="minorHAnsi" w:hAnsiTheme="minorHAnsi" w:cstheme="minorHAnsi"/>
          <w:color w:val="000000" w:themeColor="text1"/>
          <w:sz w:val="20"/>
          <w:szCs w:val="20"/>
        </w:rPr>
        <w:t>Puntuación o unidades porcentuales que corresponden a la Propuesta Económica.</w:t>
      </w:r>
    </w:p>
    <w:p w14:paraId="732DED12" w14:textId="77777777" w:rsidR="00E74DB0" w:rsidRPr="005A6CD3" w:rsidRDefault="00E74DB0" w:rsidP="00044731">
      <w:pPr>
        <w:ind w:right="906"/>
        <w:jc w:val="both"/>
        <w:rPr>
          <w:rFonts w:asciiTheme="minorHAnsi" w:eastAsia="Arial" w:hAnsiTheme="minorHAnsi" w:cstheme="minorHAnsi"/>
          <w:color w:val="000000" w:themeColor="text1"/>
          <w:sz w:val="20"/>
          <w:szCs w:val="20"/>
        </w:rPr>
      </w:pPr>
    </w:p>
    <w:p w14:paraId="43ECD22F" w14:textId="77777777" w:rsidR="00E74DB0" w:rsidRPr="005A6CD3" w:rsidRDefault="00E74DB0" w:rsidP="00044731">
      <w:pPr>
        <w:ind w:right="906"/>
        <w:jc w:val="both"/>
        <w:rPr>
          <w:rFonts w:asciiTheme="minorHAnsi" w:eastAsia="Arial" w:hAnsiTheme="minorHAnsi" w:cstheme="minorHAnsi"/>
          <w:color w:val="000000" w:themeColor="text1"/>
          <w:sz w:val="20"/>
          <w:szCs w:val="20"/>
        </w:rPr>
      </w:pPr>
      <w:r w:rsidRPr="005A6CD3">
        <w:rPr>
          <w:rFonts w:asciiTheme="minorHAnsi" w:eastAsia="Arial" w:hAnsiTheme="minorHAnsi" w:cstheme="minorHAnsi"/>
          <w:color w:val="000000" w:themeColor="text1"/>
          <w:sz w:val="20"/>
          <w:szCs w:val="20"/>
        </w:rPr>
        <w:t xml:space="preserve">MPemb: </w:t>
      </w:r>
      <w:r w:rsidRPr="005A6CD3">
        <w:rPr>
          <w:rFonts w:asciiTheme="minorHAnsi" w:hAnsiTheme="minorHAnsi" w:cstheme="minorHAnsi"/>
          <w:color w:val="000000" w:themeColor="text1"/>
          <w:sz w:val="20"/>
          <w:szCs w:val="20"/>
        </w:rPr>
        <w:t>Monto de la Propuesta económica más baja.</w:t>
      </w:r>
    </w:p>
    <w:p w14:paraId="6F483EA5" w14:textId="77777777" w:rsidR="00E74DB0" w:rsidRPr="005A6CD3" w:rsidRDefault="00E74DB0" w:rsidP="00044731">
      <w:pPr>
        <w:ind w:right="906"/>
        <w:jc w:val="both"/>
        <w:rPr>
          <w:rFonts w:asciiTheme="minorHAnsi" w:eastAsia="Arial" w:hAnsiTheme="minorHAnsi" w:cstheme="minorHAnsi"/>
          <w:color w:val="000000" w:themeColor="text1"/>
          <w:sz w:val="20"/>
          <w:szCs w:val="20"/>
        </w:rPr>
      </w:pPr>
    </w:p>
    <w:p w14:paraId="41983D85" w14:textId="77777777" w:rsidR="00E74DB0" w:rsidRPr="005A6CD3" w:rsidRDefault="00E74DB0" w:rsidP="00044731">
      <w:pPr>
        <w:ind w:right="906"/>
        <w:jc w:val="both"/>
        <w:rPr>
          <w:rFonts w:asciiTheme="minorHAnsi" w:eastAsia="Arial" w:hAnsiTheme="minorHAnsi" w:cstheme="minorHAnsi"/>
          <w:color w:val="000000" w:themeColor="text1"/>
          <w:sz w:val="20"/>
          <w:szCs w:val="20"/>
        </w:rPr>
      </w:pPr>
      <w:r w:rsidRPr="005A6CD3">
        <w:rPr>
          <w:rFonts w:asciiTheme="minorHAnsi" w:eastAsia="Arial" w:hAnsiTheme="minorHAnsi" w:cstheme="minorHAnsi"/>
          <w:color w:val="000000" w:themeColor="text1"/>
          <w:sz w:val="20"/>
          <w:szCs w:val="20"/>
        </w:rPr>
        <w:t xml:space="preserve">MPi: </w:t>
      </w:r>
      <w:r w:rsidRPr="005A6CD3">
        <w:rPr>
          <w:rFonts w:asciiTheme="minorHAnsi" w:hAnsiTheme="minorHAnsi" w:cstheme="minorHAnsi"/>
          <w:color w:val="000000" w:themeColor="text1"/>
          <w:sz w:val="20"/>
          <w:szCs w:val="20"/>
        </w:rPr>
        <w:t>Monto de la i-ésima Propuesta económica</w:t>
      </w:r>
      <w:r w:rsidR="00320514" w:rsidRPr="005A6CD3">
        <w:rPr>
          <w:rFonts w:asciiTheme="minorHAnsi" w:hAnsiTheme="minorHAnsi" w:cstheme="minorHAnsi"/>
          <w:color w:val="000000" w:themeColor="text1"/>
          <w:sz w:val="20"/>
          <w:szCs w:val="20"/>
        </w:rPr>
        <w:t>. (sumatoria del total de propuestas económicas que fueron sujetas de evaluación.</w:t>
      </w:r>
    </w:p>
    <w:p w14:paraId="087D01A5" w14:textId="77777777" w:rsidR="00E74DB0" w:rsidRPr="005A6CD3" w:rsidRDefault="00E74DB0" w:rsidP="00044731">
      <w:pPr>
        <w:ind w:right="906"/>
        <w:jc w:val="both"/>
        <w:rPr>
          <w:rFonts w:asciiTheme="minorHAnsi" w:eastAsia="Arial" w:hAnsiTheme="minorHAnsi" w:cstheme="minorHAnsi"/>
          <w:color w:val="000000" w:themeColor="text1"/>
          <w:sz w:val="20"/>
          <w:szCs w:val="20"/>
        </w:rPr>
      </w:pPr>
    </w:p>
    <w:p w14:paraId="3EB4C0C0" w14:textId="77777777" w:rsidR="00E74DB0" w:rsidRPr="005A6CD3" w:rsidRDefault="00E74DB0" w:rsidP="00044731">
      <w:pPr>
        <w:ind w:right="49"/>
        <w:jc w:val="both"/>
        <w:rPr>
          <w:rFonts w:asciiTheme="minorHAnsi" w:hAnsiTheme="minorHAnsi" w:cstheme="minorHAnsi"/>
          <w:b/>
          <w:color w:val="000000" w:themeColor="text1"/>
          <w:sz w:val="20"/>
          <w:szCs w:val="20"/>
        </w:rPr>
      </w:pPr>
      <w:r w:rsidRPr="005A6CD3">
        <w:rPr>
          <w:rFonts w:asciiTheme="minorHAnsi" w:hAnsiTheme="minorHAnsi" w:cstheme="minorHAnsi"/>
          <w:b/>
          <w:color w:val="000000" w:themeColor="text1"/>
          <w:sz w:val="20"/>
          <w:szCs w:val="20"/>
        </w:rPr>
        <w:t>Para calcular el resultado final de la puntuación o unidades porcentuales que obtuvo cada proposición, la convocante aplicará la siguiente fórmula:</w:t>
      </w:r>
    </w:p>
    <w:p w14:paraId="37536D3A" w14:textId="77777777" w:rsidR="00E74DB0" w:rsidRPr="005A6CD3" w:rsidRDefault="00E74DB0" w:rsidP="00044731">
      <w:pPr>
        <w:ind w:right="906"/>
        <w:jc w:val="both"/>
        <w:rPr>
          <w:rFonts w:asciiTheme="minorHAnsi" w:hAnsiTheme="minorHAnsi" w:cstheme="minorHAnsi"/>
          <w:b/>
          <w:color w:val="000000" w:themeColor="text1"/>
          <w:sz w:val="20"/>
          <w:szCs w:val="20"/>
        </w:rPr>
      </w:pPr>
    </w:p>
    <w:p w14:paraId="16921DFE" w14:textId="77777777" w:rsidR="00E74DB0" w:rsidRPr="005A6CD3" w:rsidRDefault="00E74DB0" w:rsidP="00044731">
      <w:pPr>
        <w:ind w:right="906"/>
        <w:jc w:val="both"/>
        <w:rPr>
          <w:rFonts w:asciiTheme="minorHAnsi" w:hAnsiTheme="minorHAnsi" w:cstheme="minorHAnsi"/>
          <w:color w:val="000000" w:themeColor="text1"/>
          <w:sz w:val="20"/>
          <w:szCs w:val="20"/>
        </w:rPr>
      </w:pPr>
      <w:r w:rsidRPr="005A6CD3">
        <w:rPr>
          <w:rFonts w:asciiTheme="minorHAnsi" w:hAnsiTheme="minorHAnsi" w:cstheme="minorHAnsi"/>
          <w:color w:val="000000" w:themeColor="text1"/>
          <w:sz w:val="20"/>
          <w:szCs w:val="20"/>
        </w:rPr>
        <w:t>PTj = TPT + PPE</w:t>
      </w:r>
      <w:r w:rsidRPr="005A6CD3">
        <w:rPr>
          <w:rFonts w:asciiTheme="minorHAnsi" w:hAnsiTheme="minorHAnsi" w:cstheme="minorHAnsi"/>
          <w:color w:val="000000" w:themeColor="text1"/>
          <w:sz w:val="20"/>
          <w:szCs w:val="20"/>
        </w:rPr>
        <w:tab/>
        <w:t xml:space="preserve">Para toda j = 1, </w:t>
      </w:r>
      <w:proofErr w:type="gramStart"/>
      <w:r w:rsidRPr="005A6CD3">
        <w:rPr>
          <w:rFonts w:asciiTheme="minorHAnsi" w:hAnsiTheme="minorHAnsi" w:cstheme="minorHAnsi"/>
          <w:color w:val="000000" w:themeColor="text1"/>
          <w:sz w:val="20"/>
          <w:szCs w:val="20"/>
        </w:rPr>
        <w:t>2,…</w:t>
      </w:r>
      <w:proofErr w:type="gramEnd"/>
      <w:r w:rsidRPr="005A6CD3">
        <w:rPr>
          <w:rFonts w:asciiTheme="minorHAnsi" w:hAnsiTheme="minorHAnsi" w:cstheme="minorHAnsi"/>
          <w:color w:val="000000" w:themeColor="text1"/>
          <w:sz w:val="20"/>
          <w:szCs w:val="20"/>
        </w:rPr>
        <w:t>..,n</w:t>
      </w:r>
    </w:p>
    <w:p w14:paraId="7E955D88" w14:textId="77777777" w:rsidR="00E74DB0" w:rsidRPr="005A6CD3" w:rsidRDefault="00E74DB0" w:rsidP="00044731">
      <w:pPr>
        <w:ind w:right="906"/>
        <w:jc w:val="both"/>
        <w:rPr>
          <w:rFonts w:asciiTheme="minorHAnsi" w:hAnsiTheme="minorHAnsi" w:cstheme="minorHAnsi"/>
          <w:color w:val="000000" w:themeColor="text1"/>
          <w:sz w:val="20"/>
          <w:szCs w:val="20"/>
        </w:rPr>
      </w:pPr>
    </w:p>
    <w:p w14:paraId="43321674" w14:textId="77777777" w:rsidR="00E74DB0" w:rsidRPr="005A6CD3" w:rsidRDefault="00E74DB0" w:rsidP="00044731">
      <w:pPr>
        <w:ind w:right="906"/>
        <w:jc w:val="both"/>
        <w:rPr>
          <w:rFonts w:asciiTheme="minorHAnsi" w:hAnsiTheme="minorHAnsi" w:cstheme="minorHAnsi"/>
          <w:color w:val="000000" w:themeColor="text1"/>
          <w:sz w:val="20"/>
          <w:szCs w:val="20"/>
        </w:rPr>
      </w:pPr>
      <w:r w:rsidRPr="005A6CD3">
        <w:rPr>
          <w:rFonts w:asciiTheme="minorHAnsi" w:hAnsiTheme="minorHAnsi" w:cstheme="minorHAnsi"/>
          <w:color w:val="000000" w:themeColor="text1"/>
          <w:sz w:val="20"/>
          <w:szCs w:val="20"/>
        </w:rPr>
        <w:t>Donde:</w:t>
      </w:r>
    </w:p>
    <w:p w14:paraId="73943748" w14:textId="77777777" w:rsidR="00E74DB0" w:rsidRPr="005A6CD3" w:rsidRDefault="00E74DB0" w:rsidP="00044731">
      <w:pPr>
        <w:ind w:right="906"/>
        <w:jc w:val="both"/>
        <w:rPr>
          <w:rFonts w:asciiTheme="minorHAnsi" w:hAnsiTheme="minorHAnsi" w:cstheme="minorHAnsi"/>
          <w:color w:val="000000" w:themeColor="text1"/>
          <w:sz w:val="20"/>
          <w:szCs w:val="20"/>
        </w:rPr>
      </w:pPr>
    </w:p>
    <w:p w14:paraId="1819A884" w14:textId="77777777" w:rsidR="00E74DB0" w:rsidRPr="005A6CD3" w:rsidRDefault="00E74DB0" w:rsidP="00044731">
      <w:pPr>
        <w:pStyle w:val="Texto"/>
        <w:spacing w:after="0" w:line="240" w:lineRule="auto"/>
        <w:ind w:hanging="6"/>
        <w:rPr>
          <w:rFonts w:asciiTheme="minorHAnsi" w:hAnsiTheme="minorHAnsi" w:cstheme="minorHAnsi"/>
          <w:color w:val="000000" w:themeColor="text1"/>
          <w:sz w:val="20"/>
          <w:lang w:val="es-MX"/>
        </w:rPr>
      </w:pPr>
      <w:r w:rsidRPr="005A6CD3">
        <w:rPr>
          <w:rFonts w:asciiTheme="minorHAnsi" w:hAnsiTheme="minorHAnsi" w:cstheme="minorHAnsi"/>
          <w:color w:val="000000" w:themeColor="text1"/>
          <w:sz w:val="20"/>
          <w:lang w:val="es-MX"/>
        </w:rPr>
        <w:t>PTj = Puntuación o unidades porcentuales Totales de la proposición;</w:t>
      </w:r>
    </w:p>
    <w:p w14:paraId="2B627E09" w14:textId="77777777" w:rsidR="00E74DB0" w:rsidRPr="005A6CD3" w:rsidRDefault="00E74DB0" w:rsidP="00044731">
      <w:pPr>
        <w:pStyle w:val="Texto"/>
        <w:spacing w:after="0" w:line="240" w:lineRule="auto"/>
        <w:ind w:hanging="6"/>
        <w:rPr>
          <w:rFonts w:asciiTheme="minorHAnsi" w:hAnsiTheme="minorHAnsi" w:cstheme="minorHAnsi"/>
          <w:color w:val="000000" w:themeColor="text1"/>
          <w:sz w:val="20"/>
          <w:lang w:val="es-MX"/>
        </w:rPr>
      </w:pPr>
      <w:r w:rsidRPr="005A6CD3">
        <w:rPr>
          <w:rFonts w:asciiTheme="minorHAnsi" w:hAnsiTheme="minorHAnsi" w:cstheme="minorHAnsi"/>
          <w:color w:val="000000" w:themeColor="text1"/>
          <w:sz w:val="20"/>
          <w:lang w:val="es-MX"/>
        </w:rPr>
        <w:tab/>
      </w:r>
    </w:p>
    <w:p w14:paraId="7C89EDF1" w14:textId="77777777" w:rsidR="00E74DB0" w:rsidRPr="005A6CD3" w:rsidRDefault="00E74DB0" w:rsidP="00044731">
      <w:pPr>
        <w:pStyle w:val="Texto"/>
        <w:spacing w:after="0" w:line="240" w:lineRule="auto"/>
        <w:ind w:hanging="6"/>
        <w:rPr>
          <w:rFonts w:asciiTheme="minorHAnsi" w:hAnsiTheme="minorHAnsi" w:cstheme="minorHAnsi"/>
          <w:color w:val="000000" w:themeColor="text1"/>
          <w:sz w:val="20"/>
          <w:lang w:val="es-MX"/>
        </w:rPr>
      </w:pPr>
      <w:r w:rsidRPr="005A6CD3">
        <w:rPr>
          <w:rFonts w:asciiTheme="minorHAnsi" w:hAnsiTheme="minorHAnsi" w:cstheme="minorHAnsi"/>
          <w:color w:val="000000" w:themeColor="text1"/>
          <w:sz w:val="20"/>
          <w:lang w:val="es-MX"/>
        </w:rPr>
        <w:t>TPT = Total de Puntuación o unidades porcentuales asignados a la propuesta Técnica;</w:t>
      </w:r>
    </w:p>
    <w:p w14:paraId="527A2C1D" w14:textId="77777777" w:rsidR="00E74DB0" w:rsidRPr="005A6CD3" w:rsidRDefault="00E74DB0" w:rsidP="00044731">
      <w:pPr>
        <w:pStyle w:val="Texto"/>
        <w:spacing w:after="0" w:line="240" w:lineRule="auto"/>
        <w:ind w:hanging="6"/>
        <w:rPr>
          <w:rFonts w:asciiTheme="minorHAnsi" w:hAnsiTheme="minorHAnsi" w:cstheme="minorHAnsi"/>
          <w:color w:val="000000" w:themeColor="text1"/>
          <w:sz w:val="20"/>
          <w:lang w:val="es-MX"/>
        </w:rPr>
      </w:pPr>
      <w:r w:rsidRPr="005A6CD3">
        <w:rPr>
          <w:rFonts w:asciiTheme="minorHAnsi" w:hAnsiTheme="minorHAnsi" w:cstheme="minorHAnsi"/>
          <w:color w:val="000000" w:themeColor="text1"/>
          <w:sz w:val="20"/>
          <w:lang w:val="es-MX"/>
        </w:rPr>
        <w:tab/>
      </w:r>
    </w:p>
    <w:p w14:paraId="33FB2E3A" w14:textId="77777777" w:rsidR="00E74DB0" w:rsidRPr="005A6CD3" w:rsidRDefault="00E74DB0" w:rsidP="00044731">
      <w:pPr>
        <w:pStyle w:val="Texto"/>
        <w:spacing w:after="0" w:line="240" w:lineRule="auto"/>
        <w:ind w:hanging="6"/>
        <w:rPr>
          <w:rFonts w:asciiTheme="minorHAnsi" w:hAnsiTheme="minorHAnsi" w:cstheme="minorHAnsi"/>
          <w:color w:val="000000" w:themeColor="text1"/>
          <w:sz w:val="20"/>
          <w:lang w:val="es-MX"/>
        </w:rPr>
      </w:pPr>
      <w:r w:rsidRPr="005A6CD3">
        <w:rPr>
          <w:rFonts w:asciiTheme="minorHAnsi" w:hAnsiTheme="minorHAnsi" w:cstheme="minorHAnsi"/>
          <w:color w:val="000000" w:themeColor="text1"/>
          <w:sz w:val="20"/>
          <w:lang w:val="es-MX"/>
        </w:rPr>
        <w:t>PPE = Puntuación o unidades porcentuales asignados a la Propuesta Económica, y</w:t>
      </w:r>
    </w:p>
    <w:p w14:paraId="46292ACE" w14:textId="1DAC5BF3" w:rsidR="00E74DB0" w:rsidRPr="005A6CD3" w:rsidRDefault="00E74DB0" w:rsidP="00044731">
      <w:pPr>
        <w:pStyle w:val="Texto"/>
        <w:spacing w:after="0" w:line="240" w:lineRule="auto"/>
        <w:ind w:hanging="6"/>
        <w:rPr>
          <w:rFonts w:asciiTheme="minorHAnsi" w:hAnsiTheme="minorHAnsi" w:cstheme="minorHAnsi"/>
          <w:color w:val="000000" w:themeColor="text1"/>
          <w:sz w:val="20"/>
          <w:lang w:val="es-MX"/>
        </w:rPr>
      </w:pPr>
    </w:p>
    <w:p w14:paraId="1DD9B25B" w14:textId="73B16F1F" w:rsidR="006C2C7D" w:rsidRPr="005A6CD3" w:rsidRDefault="00E74DB0" w:rsidP="00044731">
      <w:pPr>
        <w:pStyle w:val="Texto"/>
        <w:spacing w:after="0" w:line="240" w:lineRule="auto"/>
        <w:ind w:hanging="6"/>
        <w:rPr>
          <w:rFonts w:asciiTheme="minorHAnsi" w:hAnsiTheme="minorHAnsi" w:cstheme="minorHAnsi"/>
          <w:color w:val="000000" w:themeColor="text1"/>
          <w:sz w:val="20"/>
          <w:lang w:val="es-MX"/>
        </w:rPr>
      </w:pPr>
      <w:r w:rsidRPr="005A6CD3">
        <w:rPr>
          <w:rFonts w:asciiTheme="minorHAnsi" w:hAnsiTheme="minorHAnsi" w:cstheme="minorHAnsi"/>
          <w:color w:val="000000" w:themeColor="text1"/>
          <w:sz w:val="20"/>
          <w:lang w:val="es-MX"/>
        </w:rPr>
        <w:t>El subíndice “j” representa a las demás proposiciones determinadas como solventes como resultado de la evaluación</w:t>
      </w:r>
      <w:bookmarkEnd w:id="1"/>
      <w:r w:rsidR="00497CC7" w:rsidRPr="005A6CD3">
        <w:rPr>
          <w:rFonts w:asciiTheme="minorHAnsi" w:hAnsiTheme="minorHAnsi" w:cstheme="minorHAnsi"/>
          <w:color w:val="000000" w:themeColor="text1"/>
          <w:sz w:val="20"/>
          <w:lang w:val="es-MX"/>
        </w:rPr>
        <w:t>.</w:t>
      </w:r>
    </w:p>
    <w:p w14:paraId="2EFBCDA2" w14:textId="77777777" w:rsidR="00044731" w:rsidRPr="005A6CD3" w:rsidRDefault="00044731" w:rsidP="00044731">
      <w:pPr>
        <w:tabs>
          <w:tab w:val="left" w:pos="3969"/>
        </w:tabs>
        <w:autoSpaceDE w:val="0"/>
        <w:autoSpaceDN w:val="0"/>
        <w:adjustRightInd w:val="0"/>
        <w:jc w:val="center"/>
        <w:rPr>
          <w:rFonts w:asciiTheme="minorHAnsi" w:hAnsiTheme="minorHAnsi" w:cstheme="minorHAnsi"/>
          <w:color w:val="000000" w:themeColor="text1"/>
          <w:sz w:val="20"/>
          <w:szCs w:val="20"/>
        </w:rPr>
      </w:pPr>
    </w:p>
    <w:p w14:paraId="3828E4B2" w14:textId="025054F7" w:rsidR="00044731" w:rsidRPr="005A6CD3" w:rsidRDefault="00044731" w:rsidP="00044731">
      <w:pPr>
        <w:tabs>
          <w:tab w:val="left" w:pos="3969"/>
        </w:tabs>
        <w:autoSpaceDE w:val="0"/>
        <w:autoSpaceDN w:val="0"/>
        <w:adjustRightInd w:val="0"/>
        <w:jc w:val="center"/>
        <w:rPr>
          <w:rFonts w:asciiTheme="minorHAnsi" w:hAnsiTheme="minorHAnsi" w:cstheme="minorHAnsi"/>
          <w:color w:val="000000" w:themeColor="text1"/>
          <w:sz w:val="20"/>
          <w:szCs w:val="20"/>
        </w:rPr>
      </w:pPr>
    </w:p>
    <w:p w14:paraId="5ED83CB4" w14:textId="289DAF58" w:rsidR="00837C43" w:rsidRPr="005A6CD3" w:rsidRDefault="00837C43" w:rsidP="00044731">
      <w:pPr>
        <w:tabs>
          <w:tab w:val="left" w:pos="3969"/>
        </w:tabs>
        <w:autoSpaceDE w:val="0"/>
        <w:autoSpaceDN w:val="0"/>
        <w:adjustRightInd w:val="0"/>
        <w:jc w:val="center"/>
        <w:rPr>
          <w:rFonts w:asciiTheme="minorHAnsi" w:hAnsiTheme="minorHAnsi" w:cstheme="minorHAnsi"/>
          <w:color w:val="000000" w:themeColor="text1"/>
          <w:sz w:val="20"/>
          <w:szCs w:val="20"/>
        </w:rPr>
      </w:pPr>
    </w:p>
    <w:p w14:paraId="445C874E" w14:textId="77777777" w:rsidR="00837C43" w:rsidRPr="005A6CD3" w:rsidRDefault="00837C43" w:rsidP="00044731">
      <w:pPr>
        <w:tabs>
          <w:tab w:val="left" w:pos="3969"/>
        </w:tabs>
        <w:autoSpaceDE w:val="0"/>
        <w:autoSpaceDN w:val="0"/>
        <w:adjustRightInd w:val="0"/>
        <w:jc w:val="center"/>
        <w:rPr>
          <w:rFonts w:asciiTheme="minorHAnsi" w:hAnsiTheme="minorHAnsi" w:cstheme="minorHAnsi"/>
          <w:color w:val="000000" w:themeColor="text1"/>
          <w:sz w:val="20"/>
          <w:szCs w:val="20"/>
        </w:rPr>
      </w:pPr>
    </w:p>
    <w:p w14:paraId="50D589CB" w14:textId="154458B5" w:rsidR="00044731" w:rsidRPr="005A6CD3" w:rsidRDefault="00044731" w:rsidP="00044731">
      <w:pPr>
        <w:tabs>
          <w:tab w:val="left" w:pos="3969"/>
        </w:tabs>
        <w:autoSpaceDE w:val="0"/>
        <w:autoSpaceDN w:val="0"/>
        <w:adjustRightInd w:val="0"/>
        <w:jc w:val="center"/>
        <w:rPr>
          <w:rFonts w:asciiTheme="minorHAnsi" w:hAnsiTheme="minorHAnsi" w:cstheme="minorHAnsi"/>
          <w:color w:val="000000" w:themeColor="text1"/>
          <w:sz w:val="20"/>
          <w:szCs w:val="20"/>
        </w:rPr>
      </w:pPr>
      <w:r w:rsidRPr="005A6CD3">
        <w:rPr>
          <w:rFonts w:asciiTheme="minorHAnsi" w:hAnsiTheme="minorHAnsi" w:cstheme="minorHAnsi"/>
          <w:color w:val="000000" w:themeColor="text1"/>
          <w:sz w:val="20"/>
          <w:szCs w:val="20"/>
        </w:rPr>
        <w:t>R</w:t>
      </w:r>
      <w:r w:rsidR="006F0C67" w:rsidRPr="005A6CD3">
        <w:rPr>
          <w:rFonts w:asciiTheme="minorHAnsi" w:hAnsiTheme="minorHAnsi" w:cstheme="minorHAnsi"/>
          <w:color w:val="000000" w:themeColor="text1"/>
          <w:sz w:val="20"/>
          <w:szCs w:val="20"/>
        </w:rPr>
        <w:t>ú</w:t>
      </w:r>
      <w:r w:rsidRPr="005A6CD3">
        <w:rPr>
          <w:rFonts w:asciiTheme="minorHAnsi" w:hAnsiTheme="minorHAnsi" w:cstheme="minorHAnsi"/>
          <w:color w:val="000000" w:themeColor="text1"/>
          <w:sz w:val="20"/>
          <w:szCs w:val="20"/>
        </w:rPr>
        <w:t>bricas:</w:t>
      </w:r>
    </w:p>
    <w:p w14:paraId="2B140D6F" w14:textId="77777777" w:rsidR="00044731" w:rsidRPr="005A6CD3" w:rsidRDefault="00044731" w:rsidP="00044731">
      <w:pPr>
        <w:tabs>
          <w:tab w:val="left" w:pos="3969"/>
        </w:tabs>
        <w:autoSpaceDE w:val="0"/>
        <w:autoSpaceDN w:val="0"/>
        <w:adjustRightInd w:val="0"/>
        <w:jc w:val="center"/>
        <w:rPr>
          <w:rFonts w:asciiTheme="minorHAnsi" w:hAnsiTheme="minorHAnsi" w:cstheme="minorHAnsi"/>
          <w:b/>
          <w:color w:val="000000" w:themeColor="text1"/>
          <w:sz w:val="20"/>
          <w:szCs w:val="20"/>
        </w:rPr>
      </w:pPr>
    </w:p>
    <w:p w14:paraId="3B542940" w14:textId="77777777" w:rsidR="00044731" w:rsidRPr="005A6CD3" w:rsidRDefault="00044731" w:rsidP="00044731">
      <w:pPr>
        <w:tabs>
          <w:tab w:val="left" w:pos="3969"/>
        </w:tabs>
        <w:autoSpaceDE w:val="0"/>
        <w:autoSpaceDN w:val="0"/>
        <w:adjustRightInd w:val="0"/>
        <w:jc w:val="center"/>
        <w:rPr>
          <w:rFonts w:asciiTheme="minorHAnsi" w:hAnsiTheme="minorHAnsi" w:cstheme="minorHAnsi"/>
          <w:color w:val="000000" w:themeColor="text1"/>
          <w:sz w:val="20"/>
          <w:szCs w:val="20"/>
        </w:rPr>
      </w:pPr>
      <w:r w:rsidRPr="005A6CD3">
        <w:rPr>
          <w:rFonts w:asciiTheme="minorHAnsi" w:hAnsiTheme="minorHAnsi" w:cstheme="minorHAnsi"/>
          <w:b/>
          <w:color w:val="000000" w:themeColor="text1"/>
          <w:sz w:val="20"/>
          <w:szCs w:val="20"/>
        </w:rPr>
        <w:t>COMITÉ TECNICO DE “FITURCA”</w:t>
      </w:r>
    </w:p>
    <w:p w14:paraId="14CC883D" w14:textId="1DD96943" w:rsidR="00044731" w:rsidRPr="005A6CD3" w:rsidRDefault="00073D13" w:rsidP="00044731">
      <w:pPr>
        <w:widowControl w:val="0"/>
        <w:tabs>
          <w:tab w:val="left" w:pos="3969"/>
        </w:tabs>
        <w:autoSpaceDE w:val="0"/>
        <w:autoSpaceDN w:val="0"/>
        <w:adjustRightInd w:val="0"/>
        <w:ind w:left="48" w:right="52"/>
        <w:jc w:val="center"/>
        <w:rPr>
          <w:rFonts w:asciiTheme="minorHAnsi" w:hAnsiTheme="minorHAnsi" w:cstheme="minorHAnsi"/>
          <w:b/>
          <w:bCs/>
          <w:color w:val="000000" w:themeColor="text1"/>
          <w:sz w:val="20"/>
          <w:szCs w:val="20"/>
        </w:rPr>
      </w:pPr>
      <w:r w:rsidRPr="005A6CD3">
        <w:rPr>
          <w:rFonts w:asciiTheme="minorHAnsi" w:hAnsiTheme="minorHAnsi" w:cstheme="minorHAnsi"/>
          <w:b/>
          <w:bCs/>
          <w:color w:val="000000" w:themeColor="text1"/>
          <w:sz w:val="20"/>
          <w:szCs w:val="20"/>
        </w:rPr>
        <w:t>Los Cabos, Baja California Sur, México, 23 de diciembre de 2019.</w:t>
      </w:r>
    </w:p>
    <w:p w14:paraId="6486F905" w14:textId="2CBF87FD" w:rsidR="00044731" w:rsidRPr="005A6CD3" w:rsidRDefault="00044731" w:rsidP="00044731">
      <w:pPr>
        <w:widowControl w:val="0"/>
        <w:autoSpaceDE w:val="0"/>
        <w:autoSpaceDN w:val="0"/>
        <w:adjustRightInd w:val="0"/>
        <w:jc w:val="center"/>
        <w:rPr>
          <w:rFonts w:asciiTheme="minorHAnsi" w:hAnsiTheme="minorHAnsi" w:cstheme="minorHAnsi"/>
          <w:b/>
          <w:color w:val="000000" w:themeColor="text1"/>
          <w:sz w:val="20"/>
          <w:szCs w:val="20"/>
        </w:rPr>
      </w:pPr>
    </w:p>
    <w:p w14:paraId="4AD0C7C8" w14:textId="468D1973" w:rsidR="00837C43" w:rsidRPr="005A6CD3" w:rsidRDefault="00837C43" w:rsidP="00044731">
      <w:pPr>
        <w:widowControl w:val="0"/>
        <w:autoSpaceDE w:val="0"/>
        <w:autoSpaceDN w:val="0"/>
        <w:adjustRightInd w:val="0"/>
        <w:jc w:val="center"/>
        <w:rPr>
          <w:rFonts w:asciiTheme="minorHAnsi" w:hAnsiTheme="minorHAnsi" w:cstheme="minorHAnsi"/>
          <w:b/>
          <w:color w:val="000000" w:themeColor="text1"/>
          <w:sz w:val="20"/>
          <w:szCs w:val="20"/>
        </w:rPr>
      </w:pPr>
    </w:p>
    <w:p w14:paraId="2E1629CB" w14:textId="234E227F" w:rsidR="00837C43" w:rsidRPr="005A6CD3" w:rsidRDefault="00837C43" w:rsidP="00044731">
      <w:pPr>
        <w:widowControl w:val="0"/>
        <w:autoSpaceDE w:val="0"/>
        <w:autoSpaceDN w:val="0"/>
        <w:adjustRightInd w:val="0"/>
        <w:jc w:val="center"/>
        <w:rPr>
          <w:rFonts w:asciiTheme="minorHAnsi" w:hAnsiTheme="minorHAnsi" w:cstheme="minorHAnsi"/>
          <w:b/>
          <w:color w:val="000000" w:themeColor="text1"/>
          <w:sz w:val="20"/>
          <w:szCs w:val="20"/>
        </w:rPr>
      </w:pPr>
    </w:p>
    <w:p w14:paraId="078E1C23" w14:textId="77777777" w:rsidR="00837C43" w:rsidRPr="005A6CD3" w:rsidRDefault="00837C43" w:rsidP="00044731">
      <w:pPr>
        <w:widowControl w:val="0"/>
        <w:autoSpaceDE w:val="0"/>
        <w:autoSpaceDN w:val="0"/>
        <w:adjustRightInd w:val="0"/>
        <w:jc w:val="center"/>
        <w:rPr>
          <w:rFonts w:asciiTheme="minorHAnsi" w:hAnsiTheme="minorHAnsi" w:cstheme="minorHAnsi"/>
          <w:b/>
          <w:color w:val="000000" w:themeColor="text1"/>
          <w:sz w:val="20"/>
          <w:szCs w:val="20"/>
        </w:rPr>
      </w:pPr>
    </w:p>
    <w:p w14:paraId="290C33BF" w14:textId="77777777" w:rsidR="00044731" w:rsidRPr="005A6CD3" w:rsidRDefault="00044731" w:rsidP="00044731">
      <w:pPr>
        <w:widowControl w:val="0"/>
        <w:autoSpaceDE w:val="0"/>
        <w:autoSpaceDN w:val="0"/>
        <w:adjustRightInd w:val="0"/>
        <w:jc w:val="center"/>
        <w:rPr>
          <w:rFonts w:asciiTheme="minorHAnsi" w:hAnsiTheme="minorHAnsi" w:cstheme="minorHAnsi"/>
          <w:b/>
          <w:color w:val="000000" w:themeColor="text1"/>
          <w:sz w:val="20"/>
          <w:szCs w:val="20"/>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252"/>
      </w:tblGrid>
      <w:tr w:rsidR="00073D13" w:rsidRPr="005A6CD3" w14:paraId="37124D82" w14:textId="77777777" w:rsidTr="00AF09DF">
        <w:trPr>
          <w:trHeight w:val="110"/>
        </w:trPr>
        <w:tc>
          <w:tcPr>
            <w:tcW w:w="4253" w:type="dxa"/>
          </w:tcPr>
          <w:p w14:paraId="5429F4B0" w14:textId="77777777" w:rsidR="00044731" w:rsidRPr="005A6CD3" w:rsidRDefault="00044731" w:rsidP="006C2C7D">
            <w:pPr>
              <w:widowControl w:val="0"/>
              <w:autoSpaceDE w:val="0"/>
              <w:autoSpaceDN w:val="0"/>
              <w:adjustRightInd w:val="0"/>
              <w:jc w:val="center"/>
              <w:rPr>
                <w:rFonts w:asciiTheme="minorHAnsi" w:hAnsiTheme="minorHAnsi" w:cstheme="minorHAnsi"/>
                <w:b/>
                <w:color w:val="000000" w:themeColor="text1"/>
                <w:sz w:val="20"/>
                <w:szCs w:val="20"/>
              </w:rPr>
            </w:pPr>
            <w:r w:rsidRPr="005A6CD3">
              <w:rPr>
                <w:rFonts w:asciiTheme="minorHAnsi" w:hAnsiTheme="minorHAnsi" w:cstheme="minorHAnsi"/>
                <w:b/>
                <w:color w:val="000000" w:themeColor="text1"/>
                <w:sz w:val="20"/>
                <w:szCs w:val="20"/>
              </w:rPr>
              <w:t>LIC. ISIDRO JORDÁN MOYRÓN</w:t>
            </w:r>
          </w:p>
        </w:tc>
        <w:tc>
          <w:tcPr>
            <w:tcW w:w="284" w:type="dxa"/>
          </w:tcPr>
          <w:p w14:paraId="689CD6A8" w14:textId="77777777" w:rsidR="00044731" w:rsidRPr="005A6CD3" w:rsidRDefault="00044731" w:rsidP="006C2C7D">
            <w:pPr>
              <w:widowControl w:val="0"/>
              <w:autoSpaceDE w:val="0"/>
              <w:autoSpaceDN w:val="0"/>
              <w:adjustRightInd w:val="0"/>
              <w:jc w:val="center"/>
              <w:rPr>
                <w:rFonts w:asciiTheme="minorHAnsi" w:hAnsiTheme="minorHAnsi" w:cstheme="minorHAnsi"/>
                <w:b/>
                <w:color w:val="000000" w:themeColor="text1"/>
                <w:sz w:val="20"/>
                <w:szCs w:val="20"/>
              </w:rPr>
            </w:pPr>
          </w:p>
        </w:tc>
        <w:tc>
          <w:tcPr>
            <w:tcW w:w="4252" w:type="dxa"/>
          </w:tcPr>
          <w:p w14:paraId="63E3D940" w14:textId="77777777" w:rsidR="00044731" w:rsidRPr="005A6CD3" w:rsidRDefault="00044731" w:rsidP="006C2C7D">
            <w:pPr>
              <w:widowControl w:val="0"/>
              <w:autoSpaceDE w:val="0"/>
              <w:autoSpaceDN w:val="0"/>
              <w:adjustRightInd w:val="0"/>
              <w:jc w:val="center"/>
              <w:rPr>
                <w:rFonts w:asciiTheme="minorHAnsi" w:hAnsiTheme="minorHAnsi" w:cstheme="minorHAnsi"/>
                <w:b/>
                <w:color w:val="000000" w:themeColor="text1"/>
                <w:sz w:val="20"/>
                <w:szCs w:val="20"/>
              </w:rPr>
            </w:pPr>
            <w:r w:rsidRPr="005A6CD3">
              <w:rPr>
                <w:rFonts w:asciiTheme="minorHAnsi" w:hAnsiTheme="minorHAnsi" w:cstheme="minorHAnsi"/>
                <w:b/>
                <w:color w:val="000000" w:themeColor="text1"/>
                <w:sz w:val="20"/>
                <w:szCs w:val="20"/>
              </w:rPr>
              <w:t>LIC. MAURICIO DE JESÚS PÉREZ SALICRUP</w:t>
            </w:r>
          </w:p>
        </w:tc>
      </w:tr>
      <w:tr w:rsidR="00F75598" w:rsidRPr="005A6CD3" w14:paraId="77061214" w14:textId="77777777" w:rsidTr="00AF09DF">
        <w:trPr>
          <w:trHeight w:val="245"/>
        </w:trPr>
        <w:tc>
          <w:tcPr>
            <w:tcW w:w="4253" w:type="dxa"/>
          </w:tcPr>
          <w:p w14:paraId="54344539" w14:textId="77777777" w:rsidR="00044731" w:rsidRPr="005A6CD3" w:rsidRDefault="00044731" w:rsidP="006C2C7D">
            <w:pPr>
              <w:widowControl w:val="0"/>
              <w:autoSpaceDE w:val="0"/>
              <w:autoSpaceDN w:val="0"/>
              <w:adjustRightInd w:val="0"/>
              <w:jc w:val="center"/>
              <w:rPr>
                <w:rFonts w:asciiTheme="minorHAnsi" w:hAnsiTheme="minorHAnsi" w:cstheme="minorHAnsi"/>
                <w:color w:val="000000" w:themeColor="text1"/>
                <w:sz w:val="20"/>
                <w:szCs w:val="20"/>
              </w:rPr>
            </w:pPr>
            <w:r w:rsidRPr="005A6CD3">
              <w:rPr>
                <w:rFonts w:asciiTheme="minorHAnsi" w:hAnsiTheme="minorHAnsi" w:cstheme="minorHAnsi"/>
                <w:color w:val="000000" w:themeColor="text1"/>
                <w:sz w:val="20"/>
                <w:szCs w:val="20"/>
              </w:rPr>
              <w:t>Presidente del Comité Técnico del Fideicomiso de Turismo de Los Cabos</w:t>
            </w:r>
            <w:r w:rsidRPr="005A6CD3">
              <w:rPr>
                <w:rFonts w:asciiTheme="minorHAnsi" w:hAnsiTheme="minorHAnsi" w:cstheme="minorHAnsi"/>
                <w:b/>
                <w:color w:val="000000" w:themeColor="text1"/>
                <w:sz w:val="20"/>
                <w:szCs w:val="20"/>
              </w:rPr>
              <w:t xml:space="preserve"> </w:t>
            </w:r>
            <w:r w:rsidRPr="005A6CD3">
              <w:rPr>
                <w:rFonts w:asciiTheme="minorHAnsi" w:hAnsiTheme="minorHAnsi" w:cstheme="minorHAnsi"/>
                <w:color w:val="000000" w:themeColor="text1"/>
                <w:sz w:val="20"/>
                <w:szCs w:val="20"/>
              </w:rPr>
              <w:t>F/2110602-0</w:t>
            </w:r>
          </w:p>
        </w:tc>
        <w:tc>
          <w:tcPr>
            <w:tcW w:w="284" w:type="dxa"/>
          </w:tcPr>
          <w:p w14:paraId="7450831B" w14:textId="77777777" w:rsidR="00044731" w:rsidRPr="005A6CD3" w:rsidRDefault="00044731" w:rsidP="006C2C7D">
            <w:pPr>
              <w:widowControl w:val="0"/>
              <w:autoSpaceDE w:val="0"/>
              <w:autoSpaceDN w:val="0"/>
              <w:adjustRightInd w:val="0"/>
              <w:jc w:val="center"/>
              <w:rPr>
                <w:rFonts w:asciiTheme="minorHAnsi" w:hAnsiTheme="minorHAnsi" w:cstheme="minorHAnsi"/>
                <w:b/>
                <w:color w:val="000000" w:themeColor="text1"/>
                <w:sz w:val="20"/>
                <w:szCs w:val="20"/>
              </w:rPr>
            </w:pPr>
          </w:p>
        </w:tc>
        <w:tc>
          <w:tcPr>
            <w:tcW w:w="4252" w:type="dxa"/>
          </w:tcPr>
          <w:p w14:paraId="4FC2961F" w14:textId="77777777" w:rsidR="00044731" w:rsidRPr="005A6CD3" w:rsidRDefault="00044731" w:rsidP="006C2C7D">
            <w:pPr>
              <w:widowControl w:val="0"/>
              <w:autoSpaceDE w:val="0"/>
              <w:autoSpaceDN w:val="0"/>
              <w:adjustRightInd w:val="0"/>
              <w:jc w:val="center"/>
              <w:rPr>
                <w:rFonts w:asciiTheme="minorHAnsi" w:hAnsiTheme="minorHAnsi" w:cstheme="minorHAnsi"/>
                <w:b/>
                <w:color w:val="000000" w:themeColor="text1"/>
                <w:sz w:val="20"/>
                <w:szCs w:val="20"/>
              </w:rPr>
            </w:pPr>
            <w:r w:rsidRPr="005A6CD3">
              <w:rPr>
                <w:rFonts w:asciiTheme="minorHAnsi" w:hAnsiTheme="minorHAnsi" w:cstheme="minorHAnsi"/>
                <w:color w:val="000000" w:themeColor="text1"/>
                <w:sz w:val="20"/>
                <w:szCs w:val="20"/>
              </w:rPr>
              <w:t>Secretario del Comité Técnico del Fideicomiso de Turismo de Los Cabos</w:t>
            </w:r>
            <w:r w:rsidRPr="005A6CD3">
              <w:rPr>
                <w:rFonts w:asciiTheme="minorHAnsi" w:hAnsiTheme="minorHAnsi" w:cstheme="minorHAnsi"/>
                <w:b/>
                <w:color w:val="000000" w:themeColor="text1"/>
                <w:sz w:val="20"/>
                <w:szCs w:val="20"/>
              </w:rPr>
              <w:t xml:space="preserve"> </w:t>
            </w:r>
            <w:r w:rsidRPr="005A6CD3">
              <w:rPr>
                <w:rFonts w:asciiTheme="minorHAnsi" w:hAnsiTheme="minorHAnsi" w:cstheme="minorHAnsi"/>
                <w:color w:val="000000" w:themeColor="text1"/>
                <w:sz w:val="20"/>
                <w:szCs w:val="20"/>
              </w:rPr>
              <w:t>F/2110602-0</w:t>
            </w:r>
          </w:p>
        </w:tc>
      </w:tr>
    </w:tbl>
    <w:p w14:paraId="2ACE49D3" w14:textId="77777777" w:rsidR="00044731" w:rsidRPr="005A6CD3" w:rsidRDefault="00044731" w:rsidP="00044731">
      <w:pPr>
        <w:tabs>
          <w:tab w:val="left" w:pos="3969"/>
        </w:tabs>
        <w:autoSpaceDE w:val="0"/>
        <w:autoSpaceDN w:val="0"/>
        <w:adjustRightInd w:val="0"/>
        <w:jc w:val="both"/>
        <w:rPr>
          <w:rFonts w:asciiTheme="minorHAnsi" w:hAnsiTheme="minorHAnsi" w:cstheme="minorHAnsi"/>
          <w:color w:val="000000" w:themeColor="text1"/>
          <w:sz w:val="20"/>
          <w:szCs w:val="20"/>
        </w:rPr>
      </w:pPr>
    </w:p>
    <w:sectPr w:rsidR="00044731" w:rsidRPr="005A6CD3" w:rsidSect="00A20240">
      <w:headerReference w:type="default" r:id="rId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36D22" w14:textId="77777777" w:rsidR="003F66E7" w:rsidRDefault="003F66E7" w:rsidP="00EA7E1A">
      <w:r>
        <w:separator/>
      </w:r>
    </w:p>
  </w:endnote>
  <w:endnote w:type="continuationSeparator" w:id="0">
    <w:p w14:paraId="13741586" w14:textId="77777777" w:rsidR="003F66E7" w:rsidRDefault="003F66E7" w:rsidP="00EA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942042496"/>
      <w:docPartObj>
        <w:docPartGallery w:val="Page Numbers (Bottom of Page)"/>
        <w:docPartUnique/>
      </w:docPartObj>
    </w:sdtPr>
    <w:sdtEndPr>
      <w:rPr>
        <w:rStyle w:val="Nmerodepgina"/>
      </w:rPr>
    </w:sdtEndPr>
    <w:sdtContent>
      <w:p w14:paraId="5CAB7108" w14:textId="2C5BE04C" w:rsidR="006C2C7D" w:rsidRDefault="006C2C7D" w:rsidP="006C2C7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19A82E2" w14:textId="77777777" w:rsidR="006C2C7D" w:rsidRDefault="006C2C7D" w:rsidP="001165B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236531667"/>
      <w:docPartObj>
        <w:docPartGallery w:val="Page Numbers (Bottom of Page)"/>
        <w:docPartUnique/>
      </w:docPartObj>
    </w:sdtPr>
    <w:sdtEndPr>
      <w:rPr>
        <w:rStyle w:val="Nmerodepgina"/>
      </w:rPr>
    </w:sdtEndPr>
    <w:sdtContent>
      <w:p w14:paraId="1250F385" w14:textId="70AD6868" w:rsidR="006C2C7D" w:rsidRDefault="006C2C7D" w:rsidP="006C2C7D">
        <w:pPr>
          <w:pStyle w:val="Piedepgina"/>
          <w:framePr w:wrap="none" w:vAnchor="text" w:hAnchor="margin" w:xAlign="right" w:y="1"/>
          <w:rPr>
            <w:rStyle w:val="Nmerodepgina"/>
          </w:rPr>
        </w:pPr>
        <w:r w:rsidRPr="001165B9">
          <w:rPr>
            <w:rStyle w:val="Nmerodepgina"/>
            <w:rFonts w:ascii="Arial" w:hAnsi="Arial" w:cs="Arial"/>
            <w:sz w:val="20"/>
            <w:szCs w:val="20"/>
          </w:rPr>
          <w:fldChar w:fldCharType="begin"/>
        </w:r>
        <w:r w:rsidRPr="001165B9">
          <w:rPr>
            <w:rStyle w:val="Nmerodepgina"/>
            <w:rFonts w:ascii="Arial" w:hAnsi="Arial" w:cs="Arial"/>
            <w:sz w:val="20"/>
            <w:szCs w:val="20"/>
          </w:rPr>
          <w:instrText xml:space="preserve"> PAGE </w:instrText>
        </w:r>
        <w:r w:rsidRPr="001165B9">
          <w:rPr>
            <w:rStyle w:val="Nmerodepgina"/>
            <w:rFonts w:ascii="Arial" w:hAnsi="Arial" w:cs="Arial"/>
            <w:sz w:val="20"/>
            <w:szCs w:val="20"/>
          </w:rPr>
          <w:fldChar w:fldCharType="separate"/>
        </w:r>
        <w:r w:rsidRPr="001165B9">
          <w:rPr>
            <w:rStyle w:val="Nmerodepgina"/>
            <w:rFonts w:ascii="Arial" w:hAnsi="Arial" w:cs="Arial"/>
            <w:noProof/>
            <w:sz w:val="20"/>
            <w:szCs w:val="20"/>
          </w:rPr>
          <w:t>4</w:t>
        </w:r>
        <w:r w:rsidRPr="001165B9">
          <w:rPr>
            <w:rStyle w:val="Nmerodepgina"/>
            <w:rFonts w:ascii="Arial" w:hAnsi="Arial" w:cs="Arial"/>
            <w:sz w:val="20"/>
            <w:szCs w:val="20"/>
          </w:rPr>
          <w:fldChar w:fldCharType="end"/>
        </w:r>
        <w:r>
          <w:rPr>
            <w:rStyle w:val="Nmerodepgina"/>
            <w:rFonts w:ascii="Arial" w:hAnsi="Arial" w:cs="Arial"/>
            <w:sz w:val="20"/>
            <w:szCs w:val="20"/>
          </w:rPr>
          <w:t>/</w:t>
        </w:r>
        <w:r w:rsidR="00A60FFF">
          <w:rPr>
            <w:rStyle w:val="Nmerodepgina"/>
            <w:rFonts w:ascii="Arial" w:hAnsi="Arial" w:cs="Arial"/>
            <w:sz w:val="20"/>
            <w:szCs w:val="20"/>
          </w:rPr>
          <w:t>3</w:t>
        </w:r>
      </w:p>
    </w:sdtContent>
  </w:sdt>
  <w:p w14:paraId="1EAE646E" w14:textId="77777777" w:rsidR="006C2C7D" w:rsidRDefault="006C2C7D" w:rsidP="001165B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2406C" w14:textId="77777777" w:rsidR="003F66E7" w:rsidRDefault="003F66E7" w:rsidP="00EA7E1A">
      <w:r>
        <w:separator/>
      </w:r>
    </w:p>
  </w:footnote>
  <w:footnote w:type="continuationSeparator" w:id="0">
    <w:p w14:paraId="2918404D" w14:textId="77777777" w:rsidR="003F66E7" w:rsidRDefault="003F66E7" w:rsidP="00EA7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868A8" w14:textId="28CE886D" w:rsidR="006C2C7D" w:rsidRPr="005A6CD3" w:rsidRDefault="006C2C7D" w:rsidP="005A6CD3">
    <w:pPr>
      <w:pStyle w:val="Ttulo"/>
      <w:jc w:val="right"/>
      <w:rPr>
        <w:rFonts w:asciiTheme="minorHAnsi" w:hAnsiTheme="minorHAnsi" w:cstheme="minorHAnsi"/>
        <w:b w:val="0"/>
        <w:sz w:val="15"/>
        <w:szCs w:val="15"/>
        <w:lang w:val="es-ES"/>
      </w:rPr>
    </w:pPr>
    <w:r w:rsidRPr="005A6CD3">
      <w:rPr>
        <w:rFonts w:asciiTheme="minorHAnsi" w:hAnsiTheme="minorHAnsi" w:cstheme="minorHAnsi"/>
        <w:b w:val="0"/>
        <w:sz w:val="15"/>
        <w:szCs w:val="15"/>
      </w:rPr>
      <w:t xml:space="preserve">LICITACIÓN PÚBLICA NACIONAL </w:t>
    </w:r>
    <w:r w:rsidRPr="005A6CD3">
      <w:rPr>
        <w:rFonts w:asciiTheme="minorHAnsi" w:hAnsiTheme="minorHAnsi" w:cstheme="minorHAnsi"/>
        <w:sz w:val="15"/>
        <w:szCs w:val="15"/>
      </w:rPr>
      <w:t xml:space="preserve">NÚMERO </w:t>
    </w:r>
    <w:r w:rsidR="007B3F9D" w:rsidRPr="005A6CD3">
      <w:rPr>
        <w:rFonts w:asciiTheme="minorHAnsi" w:hAnsiTheme="minorHAnsi" w:cstheme="minorHAnsi"/>
        <w:sz w:val="15"/>
        <w:szCs w:val="15"/>
      </w:rPr>
      <w:t>LPA-000000010-005-2019</w:t>
    </w:r>
    <w:bookmarkStart w:id="2" w:name="_Hlk21432419"/>
  </w:p>
  <w:p w14:paraId="4ABE11C7" w14:textId="77777777" w:rsidR="00635577" w:rsidRDefault="005C59C1" w:rsidP="005A6CD3">
    <w:pPr>
      <w:pStyle w:val="Ttulo"/>
      <w:jc w:val="right"/>
      <w:rPr>
        <w:rFonts w:asciiTheme="minorHAnsi" w:hAnsiTheme="minorHAnsi" w:cstheme="minorHAnsi"/>
        <w:b w:val="0"/>
        <w:sz w:val="15"/>
        <w:szCs w:val="15"/>
        <w:lang w:val="es-ES"/>
      </w:rPr>
    </w:pPr>
    <w:bookmarkStart w:id="3" w:name="_Hlk25561460"/>
    <w:r w:rsidRPr="005A6CD3">
      <w:rPr>
        <w:rFonts w:asciiTheme="minorHAnsi" w:hAnsiTheme="minorHAnsi" w:cstheme="minorHAnsi"/>
        <w:b w:val="0"/>
        <w:sz w:val="15"/>
        <w:szCs w:val="15"/>
        <w:lang w:val="es-ES"/>
      </w:rPr>
      <w:t xml:space="preserve">SERVICIOS DE RELACIONES PÚBLICAS Y COMUNICACIÓN EN EL MERCADO NACIONAL, CON PRIORIDAD EN LA CIUDAD DE MÉXICO, </w:t>
    </w:r>
  </w:p>
  <w:p w14:paraId="1D5520DA" w14:textId="2DFFD5E9" w:rsidR="006C2C7D" w:rsidRPr="005A6CD3" w:rsidRDefault="005C59C1" w:rsidP="005A6CD3">
    <w:pPr>
      <w:pStyle w:val="Ttulo"/>
      <w:jc w:val="right"/>
      <w:rPr>
        <w:rFonts w:asciiTheme="minorHAnsi" w:hAnsiTheme="minorHAnsi" w:cstheme="minorHAnsi"/>
        <w:b w:val="0"/>
        <w:sz w:val="15"/>
        <w:szCs w:val="15"/>
        <w:lang w:val="es-ES"/>
      </w:rPr>
    </w:pPr>
    <w:r w:rsidRPr="005A6CD3">
      <w:rPr>
        <w:rFonts w:asciiTheme="minorHAnsi" w:hAnsiTheme="minorHAnsi" w:cstheme="minorHAnsi"/>
        <w:b w:val="0"/>
        <w:sz w:val="15"/>
        <w:szCs w:val="15"/>
        <w:lang w:val="es-ES"/>
      </w:rPr>
      <w:t>MONTERREY Y GUADALAJARA PARA EL DESTINO LOS CABOS, BAJA CALIFORNIA SUR.</w:t>
    </w:r>
    <w:bookmarkEnd w:id="3"/>
  </w:p>
  <w:bookmarkEnd w:id="2"/>
  <w:p w14:paraId="4D2BDDC9" w14:textId="307D4D2D" w:rsidR="006C2C7D" w:rsidRPr="005A6CD3" w:rsidRDefault="006C2C7D" w:rsidP="00EA7E1A">
    <w:pPr>
      <w:pStyle w:val="Ttulo"/>
      <w:jc w:val="right"/>
      <w:rPr>
        <w:rFonts w:asciiTheme="minorHAnsi" w:hAnsiTheme="minorHAnsi" w:cstheme="minorHAnsi"/>
        <w:bCs w:val="0"/>
        <w:sz w:val="15"/>
        <w:szCs w:val="15"/>
      </w:rPr>
    </w:pPr>
    <w:r w:rsidRPr="005A6CD3">
      <w:rPr>
        <w:rFonts w:asciiTheme="minorHAnsi" w:hAnsiTheme="minorHAnsi" w:cstheme="minorHAnsi"/>
        <w:bCs w:val="0"/>
        <w:sz w:val="15"/>
        <w:szCs w:val="15"/>
      </w:rPr>
      <w:t>ANEXO II "PROPUESTA ECONÓMICA."</w:t>
    </w:r>
  </w:p>
  <w:p w14:paraId="26E84861" w14:textId="77777777" w:rsidR="006C2C7D" w:rsidRPr="005A6CD3" w:rsidRDefault="006C2C7D">
    <w:pPr>
      <w:pStyle w:val="Encabezado"/>
      <w:rPr>
        <w:rFonts w:asciiTheme="minorHAnsi" w:hAnsiTheme="minorHAnsi" w:cstheme="minorHAnsi"/>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53D9"/>
    <w:multiLevelType w:val="multilevel"/>
    <w:tmpl w:val="DE0274FC"/>
    <w:lvl w:ilvl="0">
      <w:numFmt w:val="bullet"/>
      <w:lvlText w:val="•"/>
      <w:lvlJc w:val="left"/>
      <w:pPr>
        <w:tabs>
          <w:tab w:val="num" w:pos="720"/>
        </w:tabs>
        <w:ind w:left="720" w:hanging="360"/>
      </w:pPr>
      <w:rPr>
        <w:rFonts w:ascii="Trebuchet MS" w:eastAsia="Trebuchet MS" w:hAnsi="Trebuchet MS" w:cs="Trebuchet MS"/>
        <w:position w:val="0"/>
        <w:sz w:val="20"/>
        <w:szCs w:val="20"/>
        <w:lang w:val="es-ES_tradnl"/>
      </w:rPr>
    </w:lvl>
    <w:lvl w:ilvl="1">
      <w:start w:val="1"/>
      <w:numFmt w:val="bullet"/>
      <w:lvlText w:val="o"/>
      <w:lvlJc w:val="left"/>
      <w:pPr>
        <w:tabs>
          <w:tab w:val="num" w:pos="1350"/>
        </w:tabs>
        <w:ind w:left="1350" w:hanging="270"/>
      </w:pPr>
      <w:rPr>
        <w:rFonts w:ascii="Trebuchet MS" w:eastAsia="Trebuchet MS" w:hAnsi="Trebuchet MS" w:cs="Trebuchet MS"/>
        <w:position w:val="0"/>
        <w:sz w:val="18"/>
        <w:szCs w:val="18"/>
        <w:lang w:val="es-ES_tradnl"/>
      </w:rPr>
    </w:lvl>
    <w:lvl w:ilvl="2">
      <w:start w:val="1"/>
      <w:numFmt w:val="bullet"/>
      <w:lvlText w:val="▪"/>
      <w:lvlJc w:val="left"/>
      <w:pPr>
        <w:tabs>
          <w:tab w:val="num" w:pos="2070"/>
        </w:tabs>
        <w:ind w:left="2070" w:hanging="270"/>
      </w:pPr>
      <w:rPr>
        <w:rFonts w:ascii="Trebuchet MS" w:eastAsia="Trebuchet MS" w:hAnsi="Trebuchet MS" w:cs="Trebuchet MS"/>
        <w:position w:val="0"/>
        <w:sz w:val="18"/>
        <w:szCs w:val="18"/>
        <w:lang w:val="es-ES_tradnl"/>
      </w:rPr>
    </w:lvl>
    <w:lvl w:ilvl="3">
      <w:start w:val="1"/>
      <w:numFmt w:val="bullet"/>
      <w:lvlText w:val="•"/>
      <w:lvlJc w:val="left"/>
      <w:pPr>
        <w:tabs>
          <w:tab w:val="num" w:pos="2790"/>
        </w:tabs>
        <w:ind w:left="2790" w:hanging="270"/>
      </w:pPr>
      <w:rPr>
        <w:rFonts w:ascii="Trebuchet MS" w:eastAsia="Trebuchet MS" w:hAnsi="Trebuchet MS" w:cs="Trebuchet MS"/>
        <w:position w:val="0"/>
        <w:sz w:val="18"/>
        <w:szCs w:val="18"/>
        <w:lang w:val="es-ES_tradnl"/>
      </w:rPr>
    </w:lvl>
    <w:lvl w:ilvl="4">
      <w:start w:val="1"/>
      <w:numFmt w:val="bullet"/>
      <w:lvlText w:val="o"/>
      <w:lvlJc w:val="left"/>
      <w:pPr>
        <w:tabs>
          <w:tab w:val="num" w:pos="3510"/>
        </w:tabs>
        <w:ind w:left="3510" w:hanging="270"/>
      </w:pPr>
      <w:rPr>
        <w:rFonts w:ascii="Trebuchet MS" w:eastAsia="Trebuchet MS" w:hAnsi="Trebuchet MS" w:cs="Trebuchet MS"/>
        <w:position w:val="0"/>
        <w:sz w:val="18"/>
        <w:szCs w:val="18"/>
        <w:lang w:val="es-ES_tradnl"/>
      </w:rPr>
    </w:lvl>
    <w:lvl w:ilvl="5">
      <w:start w:val="1"/>
      <w:numFmt w:val="bullet"/>
      <w:lvlText w:val="▪"/>
      <w:lvlJc w:val="left"/>
      <w:pPr>
        <w:tabs>
          <w:tab w:val="num" w:pos="4230"/>
        </w:tabs>
        <w:ind w:left="4230" w:hanging="270"/>
      </w:pPr>
      <w:rPr>
        <w:rFonts w:ascii="Trebuchet MS" w:eastAsia="Trebuchet MS" w:hAnsi="Trebuchet MS" w:cs="Trebuchet MS"/>
        <w:position w:val="0"/>
        <w:sz w:val="18"/>
        <w:szCs w:val="18"/>
        <w:lang w:val="es-ES_tradnl"/>
      </w:rPr>
    </w:lvl>
    <w:lvl w:ilvl="6">
      <w:start w:val="1"/>
      <w:numFmt w:val="bullet"/>
      <w:lvlText w:val="•"/>
      <w:lvlJc w:val="left"/>
      <w:pPr>
        <w:tabs>
          <w:tab w:val="num" w:pos="4950"/>
        </w:tabs>
        <w:ind w:left="4950" w:hanging="270"/>
      </w:pPr>
      <w:rPr>
        <w:rFonts w:ascii="Trebuchet MS" w:eastAsia="Trebuchet MS" w:hAnsi="Trebuchet MS" w:cs="Trebuchet MS"/>
        <w:position w:val="0"/>
        <w:sz w:val="18"/>
        <w:szCs w:val="18"/>
        <w:lang w:val="es-ES_tradnl"/>
      </w:rPr>
    </w:lvl>
    <w:lvl w:ilvl="7">
      <w:start w:val="1"/>
      <w:numFmt w:val="bullet"/>
      <w:lvlText w:val="o"/>
      <w:lvlJc w:val="left"/>
      <w:pPr>
        <w:tabs>
          <w:tab w:val="num" w:pos="5670"/>
        </w:tabs>
        <w:ind w:left="5670" w:hanging="270"/>
      </w:pPr>
      <w:rPr>
        <w:rFonts w:ascii="Trebuchet MS" w:eastAsia="Trebuchet MS" w:hAnsi="Trebuchet MS" w:cs="Trebuchet MS"/>
        <w:position w:val="0"/>
        <w:sz w:val="18"/>
        <w:szCs w:val="18"/>
        <w:lang w:val="es-ES_tradnl"/>
      </w:rPr>
    </w:lvl>
    <w:lvl w:ilvl="8">
      <w:start w:val="1"/>
      <w:numFmt w:val="bullet"/>
      <w:lvlText w:val="▪"/>
      <w:lvlJc w:val="left"/>
      <w:pPr>
        <w:tabs>
          <w:tab w:val="num" w:pos="6390"/>
        </w:tabs>
        <w:ind w:left="6390" w:hanging="270"/>
      </w:pPr>
      <w:rPr>
        <w:rFonts w:ascii="Trebuchet MS" w:eastAsia="Trebuchet MS" w:hAnsi="Trebuchet MS" w:cs="Trebuchet MS"/>
        <w:position w:val="0"/>
        <w:sz w:val="18"/>
        <w:szCs w:val="18"/>
        <w:lang w:val="es-ES_tradnl"/>
      </w:rPr>
    </w:lvl>
  </w:abstractNum>
  <w:abstractNum w:abstractNumId="1" w15:restartNumberingAfterBreak="0">
    <w:nsid w:val="1511668F"/>
    <w:multiLevelType w:val="hybridMultilevel"/>
    <w:tmpl w:val="7A2450A0"/>
    <w:lvl w:ilvl="0" w:tplc="08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D8C0E43"/>
    <w:multiLevelType w:val="hybridMultilevel"/>
    <w:tmpl w:val="A1C23D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9B3E74"/>
    <w:multiLevelType w:val="multilevel"/>
    <w:tmpl w:val="4086C0CC"/>
    <w:lvl w:ilvl="0">
      <w:numFmt w:val="bullet"/>
      <w:lvlText w:val="•"/>
      <w:lvlJc w:val="left"/>
      <w:pPr>
        <w:tabs>
          <w:tab w:val="num" w:pos="720"/>
        </w:tabs>
        <w:ind w:left="720" w:hanging="360"/>
      </w:pPr>
      <w:rPr>
        <w:rFonts w:ascii="Trebuchet MS" w:eastAsia="Trebuchet MS" w:hAnsi="Trebuchet MS" w:cs="Trebuchet MS"/>
        <w:position w:val="0"/>
        <w:sz w:val="20"/>
        <w:szCs w:val="20"/>
        <w:lang w:val="es-ES_tradnl"/>
      </w:rPr>
    </w:lvl>
    <w:lvl w:ilvl="1">
      <w:start w:val="1"/>
      <w:numFmt w:val="bullet"/>
      <w:lvlText w:val="o"/>
      <w:lvlJc w:val="left"/>
      <w:pPr>
        <w:tabs>
          <w:tab w:val="num" w:pos="1350"/>
        </w:tabs>
        <w:ind w:left="1350" w:hanging="270"/>
      </w:pPr>
      <w:rPr>
        <w:rFonts w:ascii="Trebuchet MS" w:eastAsia="Trebuchet MS" w:hAnsi="Trebuchet MS" w:cs="Trebuchet MS"/>
        <w:position w:val="0"/>
        <w:sz w:val="18"/>
        <w:szCs w:val="18"/>
        <w:lang w:val="es-ES_tradnl"/>
      </w:rPr>
    </w:lvl>
    <w:lvl w:ilvl="2">
      <w:start w:val="1"/>
      <w:numFmt w:val="bullet"/>
      <w:lvlText w:val="▪"/>
      <w:lvlJc w:val="left"/>
      <w:pPr>
        <w:tabs>
          <w:tab w:val="num" w:pos="2070"/>
        </w:tabs>
        <w:ind w:left="2070" w:hanging="270"/>
      </w:pPr>
      <w:rPr>
        <w:rFonts w:ascii="Trebuchet MS" w:eastAsia="Trebuchet MS" w:hAnsi="Trebuchet MS" w:cs="Trebuchet MS"/>
        <w:position w:val="0"/>
        <w:sz w:val="18"/>
        <w:szCs w:val="18"/>
        <w:lang w:val="es-ES_tradnl"/>
      </w:rPr>
    </w:lvl>
    <w:lvl w:ilvl="3">
      <w:start w:val="1"/>
      <w:numFmt w:val="bullet"/>
      <w:lvlText w:val="•"/>
      <w:lvlJc w:val="left"/>
      <w:pPr>
        <w:tabs>
          <w:tab w:val="num" w:pos="2790"/>
        </w:tabs>
        <w:ind w:left="2790" w:hanging="270"/>
      </w:pPr>
      <w:rPr>
        <w:rFonts w:ascii="Trebuchet MS" w:eastAsia="Trebuchet MS" w:hAnsi="Trebuchet MS" w:cs="Trebuchet MS"/>
        <w:position w:val="0"/>
        <w:sz w:val="18"/>
        <w:szCs w:val="18"/>
        <w:lang w:val="es-ES_tradnl"/>
      </w:rPr>
    </w:lvl>
    <w:lvl w:ilvl="4">
      <w:start w:val="1"/>
      <w:numFmt w:val="bullet"/>
      <w:lvlText w:val="o"/>
      <w:lvlJc w:val="left"/>
      <w:pPr>
        <w:tabs>
          <w:tab w:val="num" w:pos="3510"/>
        </w:tabs>
        <w:ind w:left="3510" w:hanging="270"/>
      </w:pPr>
      <w:rPr>
        <w:rFonts w:ascii="Trebuchet MS" w:eastAsia="Trebuchet MS" w:hAnsi="Trebuchet MS" w:cs="Trebuchet MS"/>
        <w:position w:val="0"/>
        <w:sz w:val="18"/>
        <w:szCs w:val="18"/>
        <w:lang w:val="es-ES_tradnl"/>
      </w:rPr>
    </w:lvl>
    <w:lvl w:ilvl="5">
      <w:start w:val="1"/>
      <w:numFmt w:val="bullet"/>
      <w:lvlText w:val="▪"/>
      <w:lvlJc w:val="left"/>
      <w:pPr>
        <w:tabs>
          <w:tab w:val="num" w:pos="4230"/>
        </w:tabs>
        <w:ind w:left="4230" w:hanging="270"/>
      </w:pPr>
      <w:rPr>
        <w:rFonts w:ascii="Trebuchet MS" w:eastAsia="Trebuchet MS" w:hAnsi="Trebuchet MS" w:cs="Trebuchet MS"/>
        <w:position w:val="0"/>
        <w:sz w:val="18"/>
        <w:szCs w:val="18"/>
        <w:lang w:val="es-ES_tradnl"/>
      </w:rPr>
    </w:lvl>
    <w:lvl w:ilvl="6">
      <w:start w:val="1"/>
      <w:numFmt w:val="bullet"/>
      <w:lvlText w:val="•"/>
      <w:lvlJc w:val="left"/>
      <w:pPr>
        <w:tabs>
          <w:tab w:val="num" w:pos="4950"/>
        </w:tabs>
        <w:ind w:left="4950" w:hanging="270"/>
      </w:pPr>
      <w:rPr>
        <w:rFonts w:ascii="Trebuchet MS" w:eastAsia="Trebuchet MS" w:hAnsi="Trebuchet MS" w:cs="Trebuchet MS"/>
        <w:position w:val="0"/>
        <w:sz w:val="18"/>
        <w:szCs w:val="18"/>
        <w:lang w:val="es-ES_tradnl"/>
      </w:rPr>
    </w:lvl>
    <w:lvl w:ilvl="7">
      <w:start w:val="1"/>
      <w:numFmt w:val="bullet"/>
      <w:lvlText w:val="o"/>
      <w:lvlJc w:val="left"/>
      <w:pPr>
        <w:tabs>
          <w:tab w:val="num" w:pos="5670"/>
        </w:tabs>
        <w:ind w:left="5670" w:hanging="270"/>
      </w:pPr>
      <w:rPr>
        <w:rFonts w:ascii="Trebuchet MS" w:eastAsia="Trebuchet MS" w:hAnsi="Trebuchet MS" w:cs="Trebuchet MS"/>
        <w:position w:val="0"/>
        <w:sz w:val="18"/>
        <w:szCs w:val="18"/>
        <w:lang w:val="es-ES_tradnl"/>
      </w:rPr>
    </w:lvl>
    <w:lvl w:ilvl="8">
      <w:start w:val="1"/>
      <w:numFmt w:val="bullet"/>
      <w:lvlText w:val="▪"/>
      <w:lvlJc w:val="left"/>
      <w:pPr>
        <w:tabs>
          <w:tab w:val="num" w:pos="6390"/>
        </w:tabs>
        <w:ind w:left="6390" w:hanging="270"/>
      </w:pPr>
      <w:rPr>
        <w:rFonts w:ascii="Trebuchet MS" w:eastAsia="Trebuchet MS" w:hAnsi="Trebuchet MS" w:cs="Trebuchet MS"/>
        <w:position w:val="0"/>
        <w:sz w:val="18"/>
        <w:szCs w:val="18"/>
        <w:lang w:val="es-ES_tradnl"/>
      </w:rPr>
    </w:lvl>
  </w:abstractNum>
  <w:abstractNum w:abstractNumId="4" w15:restartNumberingAfterBreak="0">
    <w:nsid w:val="390820A6"/>
    <w:multiLevelType w:val="hybridMultilevel"/>
    <w:tmpl w:val="8BC20D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9173970"/>
    <w:multiLevelType w:val="hybridMultilevel"/>
    <w:tmpl w:val="984C27D6"/>
    <w:lvl w:ilvl="0" w:tplc="040A0005">
      <w:start w:val="1"/>
      <w:numFmt w:val="bullet"/>
      <w:lvlText w:val=""/>
      <w:lvlJc w:val="left"/>
      <w:pPr>
        <w:ind w:left="1353" w:hanging="360"/>
      </w:pPr>
      <w:rPr>
        <w:rFonts w:ascii="Wingdings" w:hAnsi="Wingdings" w:hint="default"/>
      </w:rPr>
    </w:lvl>
    <w:lvl w:ilvl="1" w:tplc="080A0001">
      <w:start w:val="1"/>
      <w:numFmt w:val="bullet"/>
      <w:lvlText w:val=""/>
      <w:lvlJc w:val="left"/>
      <w:pPr>
        <w:ind w:left="2073" w:hanging="360"/>
      </w:pPr>
      <w:rPr>
        <w:rFonts w:ascii="Symbol" w:hAnsi="Symbol" w:hint="default"/>
      </w:rPr>
    </w:lvl>
    <w:lvl w:ilvl="2" w:tplc="040A0005" w:tentative="1">
      <w:start w:val="1"/>
      <w:numFmt w:val="bullet"/>
      <w:lvlText w:val=""/>
      <w:lvlJc w:val="left"/>
      <w:pPr>
        <w:ind w:left="2793" w:hanging="360"/>
      </w:pPr>
      <w:rPr>
        <w:rFonts w:ascii="Wingdings" w:hAnsi="Wingdings" w:hint="default"/>
      </w:rPr>
    </w:lvl>
    <w:lvl w:ilvl="3" w:tplc="040A0001" w:tentative="1">
      <w:start w:val="1"/>
      <w:numFmt w:val="bullet"/>
      <w:lvlText w:val=""/>
      <w:lvlJc w:val="left"/>
      <w:pPr>
        <w:ind w:left="3513" w:hanging="360"/>
      </w:pPr>
      <w:rPr>
        <w:rFonts w:ascii="Symbol" w:hAnsi="Symbol" w:hint="default"/>
      </w:rPr>
    </w:lvl>
    <w:lvl w:ilvl="4" w:tplc="040A0003" w:tentative="1">
      <w:start w:val="1"/>
      <w:numFmt w:val="bullet"/>
      <w:lvlText w:val="o"/>
      <w:lvlJc w:val="left"/>
      <w:pPr>
        <w:ind w:left="4233" w:hanging="360"/>
      </w:pPr>
      <w:rPr>
        <w:rFonts w:ascii="Courier New" w:hAnsi="Courier New" w:cs="Courier New" w:hint="default"/>
      </w:rPr>
    </w:lvl>
    <w:lvl w:ilvl="5" w:tplc="040A0005" w:tentative="1">
      <w:start w:val="1"/>
      <w:numFmt w:val="bullet"/>
      <w:lvlText w:val=""/>
      <w:lvlJc w:val="left"/>
      <w:pPr>
        <w:ind w:left="4953" w:hanging="360"/>
      </w:pPr>
      <w:rPr>
        <w:rFonts w:ascii="Wingdings" w:hAnsi="Wingdings" w:hint="default"/>
      </w:rPr>
    </w:lvl>
    <w:lvl w:ilvl="6" w:tplc="040A0001" w:tentative="1">
      <w:start w:val="1"/>
      <w:numFmt w:val="bullet"/>
      <w:lvlText w:val=""/>
      <w:lvlJc w:val="left"/>
      <w:pPr>
        <w:ind w:left="5673" w:hanging="360"/>
      </w:pPr>
      <w:rPr>
        <w:rFonts w:ascii="Symbol" w:hAnsi="Symbol" w:hint="default"/>
      </w:rPr>
    </w:lvl>
    <w:lvl w:ilvl="7" w:tplc="040A0003" w:tentative="1">
      <w:start w:val="1"/>
      <w:numFmt w:val="bullet"/>
      <w:lvlText w:val="o"/>
      <w:lvlJc w:val="left"/>
      <w:pPr>
        <w:ind w:left="6393" w:hanging="360"/>
      </w:pPr>
      <w:rPr>
        <w:rFonts w:ascii="Courier New" w:hAnsi="Courier New" w:cs="Courier New" w:hint="default"/>
      </w:rPr>
    </w:lvl>
    <w:lvl w:ilvl="8" w:tplc="040A0005" w:tentative="1">
      <w:start w:val="1"/>
      <w:numFmt w:val="bullet"/>
      <w:lvlText w:val=""/>
      <w:lvlJc w:val="left"/>
      <w:pPr>
        <w:ind w:left="7113"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DB0"/>
    <w:rsid w:val="000060B1"/>
    <w:rsid w:val="00044731"/>
    <w:rsid w:val="00065EE8"/>
    <w:rsid w:val="00073D13"/>
    <w:rsid w:val="00082489"/>
    <w:rsid w:val="000B4436"/>
    <w:rsid w:val="000B676D"/>
    <w:rsid w:val="001165B9"/>
    <w:rsid w:val="00161A5E"/>
    <w:rsid w:val="001A3974"/>
    <w:rsid w:val="001A46AE"/>
    <w:rsid w:val="001B6D69"/>
    <w:rsid w:val="001D4CA2"/>
    <w:rsid w:val="00282EB4"/>
    <w:rsid w:val="002A1159"/>
    <w:rsid w:val="002A4D4F"/>
    <w:rsid w:val="002B6153"/>
    <w:rsid w:val="002C3F86"/>
    <w:rsid w:val="002C4FBE"/>
    <w:rsid w:val="00316863"/>
    <w:rsid w:val="00320514"/>
    <w:rsid w:val="00323C43"/>
    <w:rsid w:val="003C3F82"/>
    <w:rsid w:val="003F66E7"/>
    <w:rsid w:val="00406FE8"/>
    <w:rsid w:val="00417875"/>
    <w:rsid w:val="00497CC7"/>
    <w:rsid w:val="00521FEC"/>
    <w:rsid w:val="00535239"/>
    <w:rsid w:val="00551B2D"/>
    <w:rsid w:val="00574624"/>
    <w:rsid w:val="0058389E"/>
    <w:rsid w:val="005A47BA"/>
    <w:rsid w:val="005A6CD3"/>
    <w:rsid w:val="005C59C1"/>
    <w:rsid w:val="006104DC"/>
    <w:rsid w:val="00615CE5"/>
    <w:rsid w:val="006354B6"/>
    <w:rsid w:val="00635577"/>
    <w:rsid w:val="00646D07"/>
    <w:rsid w:val="00646F9E"/>
    <w:rsid w:val="00651EEC"/>
    <w:rsid w:val="0066177B"/>
    <w:rsid w:val="00666DAD"/>
    <w:rsid w:val="006746F5"/>
    <w:rsid w:val="00682844"/>
    <w:rsid w:val="0068479E"/>
    <w:rsid w:val="00693E0F"/>
    <w:rsid w:val="006A6D70"/>
    <w:rsid w:val="006C2C7D"/>
    <w:rsid w:val="006C4F1A"/>
    <w:rsid w:val="006F0C67"/>
    <w:rsid w:val="007106BA"/>
    <w:rsid w:val="007B0683"/>
    <w:rsid w:val="007B3F9D"/>
    <w:rsid w:val="007C730C"/>
    <w:rsid w:val="007E79B5"/>
    <w:rsid w:val="00832760"/>
    <w:rsid w:val="00837C43"/>
    <w:rsid w:val="00840D9A"/>
    <w:rsid w:val="00863132"/>
    <w:rsid w:val="00866CE2"/>
    <w:rsid w:val="008F1165"/>
    <w:rsid w:val="00916D05"/>
    <w:rsid w:val="00923017"/>
    <w:rsid w:val="00961D5E"/>
    <w:rsid w:val="009657E7"/>
    <w:rsid w:val="009C51F3"/>
    <w:rsid w:val="009C7932"/>
    <w:rsid w:val="009D3BF5"/>
    <w:rsid w:val="00A20240"/>
    <w:rsid w:val="00A44664"/>
    <w:rsid w:val="00A60FFF"/>
    <w:rsid w:val="00AC72DA"/>
    <w:rsid w:val="00AD18F1"/>
    <w:rsid w:val="00AF09DF"/>
    <w:rsid w:val="00B37DC6"/>
    <w:rsid w:val="00B97689"/>
    <w:rsid w:val="00BA67BC"/>
    <w:rsid w:val="00BD14ED"/>
    <w:rsid w:val="00BF1628"/>
    <w:rsid w:val="00C30C89"/>
    <w:rsid w:val="00C75231"/>
    <w:rsid w:val="00CB49A9"/>
    <w:rsid w:val="00CD0B7F"/>
    <w:rsid w:val="00CF2F80"/>
    <w:rsid w:val="00D2665C"/>
    <w:rsid w:val="00D31FF7"/>
    <w:rsid w:val="00D42638"/>
    <w:rsid w:val="00DD487E"/>
    <w:rsid w:val="00DD51F0"/>
    <w:rsid w:val="00E20067"/>
    <w:rsid w:val="00E5628D"/>
    <w:rsid w:val="00E74DB0"/>
    <w:rsid w:val="00EA7E1A"/>
    <w:rsid w:val="00EB7A22"/>
    <w:rsid w:val="00F16F10"/>
    <w:rsid w:val="00F5408A"/>
    <w:rsid w:val="00F66DF8"/>
    <w:rsid w:val="00F75598"/>
    <w:rsid w:val="00F93F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EE58C"/>
  <w15:chartTrackingRefBased/>
  <w15:docId w15:val="{EC02D2EB-7256-2946-9FDD-688DB032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B0"/>
    <w:rPr>
      <w:rFonts w:ascii="Times New Roman" w:eastAsia="Times New Roman" w:hAnsi="Times New Roman" w:cs="Times New Roman"/>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E74DB0"/>
    <w:pPr>
      <w:spacing w:after="101" w:line="216" w:lineRule="exact"/>
      <w:ind w:firstLine="288"/>
      <w:jc w:val="both"/>
    </w:pPr>
    <w:rPr>
      <w:rFonts w:ascii="Arial" w:hAnsi="Arial" w:cs="Arial"/>
      <w:sz w:val="18"/>
      <w:szCs w:val="20"/>
      <w:lang w:val="es-ES"/>
    </w:rPr>
  </w:style>
  <w:style w:type="paragraph" w:styleId="Textoindependiente">
    <w:name w:val="Body Text"/>
    <w:basedOn w:val="Normal"/>
    <w:link w:val="TextoindependienteCar"/>
    <w:uiPriority w:val="1"/>
    <w:qFormat/>
    <w:rsid w:val="00E74DB0"/>
    <w:pPr>
      <w:widowControl w:val="0"/>
      <w:autoSpaceDE w:val="0"/>
      <w:autoSpaceDN w:val="0"/>
      <w:spacing w:before="101"/>
      <w:ind w:left="1448"/>
      <w:jc w:val="both"/>
    </w:pPr>
    <w:rPr>
      <w:rFonts w:ascii="Arial" w:eastAsia="Arial" w:hAnsi="Arial" w:cs="Arial"/>
      <w:sz w:val="20"/>
      <w:szCs w:val="20"/>
      <w:lang w:val="es-MX" w:eastAsia="en-US"/>
    </w:rPr>
  </w:style>
  <w:style w:type="character" w:customStyle="1" w:styleId="TextoindependienteCar">
    <w:name w:val="Texto independiente Car"/>
    <w:basedOn w:val="Fuentedeprrafopredeter"/>
    <w:link w:val="Textoindependiente"/>
    <w:uiPriority w:val="1"/>
    <w:rsid w:val="00E74DB0"/>
    <w:rPr>
      <w:rFonts w:ascii="Arial" w:eastAsia="Arial" w:hAnsi="Arial" w:cs="Arial"/>
      <w:sz w:val="20"/>
      <w:szCs w:val="20"/>
    </w:rPr>
  </w:style>
  <w:style w:type="paragraph" w:styleId="Ttulo">
    <w:name w:val="Title"/>
    <w:link w:val="TtuloCar"/>
    <w:qFormat/>
    <w:rsid w:val="00EA7E1A"/>
    <w:pPr>
      <w:widowControl w:val="0"/>
      <w:pBdr>
        <w:top w:val="nil"/>
        <w:left w:val="nil"/>
        <w:bottom w:val="nil"/>
        <w:right w:val="nil"/>
        <w:between w:val="nil"/>
        <w:bar w:val="nil"/>
      </w:pBdr>
      <w:jc w:val="center"/>
    </w:pPr>
    <w:rPr>
      <w:rFonts w:ascii="Arial Narrow" w:eastAsia="Arial Unicode MS" w:hAnsi="Arial Unicode MS" w:cs="Arial Unicode MS"/>
      <w:b/>
      <w:bCs/>
      <w:color w:val="000000"/>
      <w:sz w:val="32"/>
      <w:szCs w:val="32"/>
      <w:u w:color="000000"/>
      <w:bdr w:val="nil"/>
      <w:lang w:val="es-ES_tradnl" w:eastAsia="es-ES_tradnl"/>
    </w:rPr>
  </w:style>
  <w:style w:type="character" w:customStyle="1" w:styleId="TtuloCar">
    <w:name w:val="Título Car"/>
    <w:basedOn w:val="Fuentedeprrafopredeter"/>
    <w:link w:val="Ttulo"/>
    <w:rsid w:val="00EA7E1A"/>
    <w:rPr>
      <w:rFonts w:ascii="Arial Narrow" w:eastAsia="Arial Unicode MS" w:hAnsi="Arial Unicode MS" w:cs="Arial Unicode MS"/>
      <w:b/>
      <w:bCs/>
      <w:color w:val="000000"/>
      <w:sz w:val="32"/>
      <w:szCs w:val="32"/>
      <w:u w:color="000000"/>
      <w:bdr w:val="nil"/>
      <w:lang w:val="es-ES_tradnl" w:eastAsia="es-ES_tradnl"/>
    </w:rPr>
  </w:style>
  <w:style w:type="paragraph" w:styleId="Encabezado">
    <w:name w:val="header"/>
    <w:basedOn w:val="Normal"/>
    <w:link w:val="EncabezadoCar"/>
    <w:uiPriority w:val="99"/>
    <w:unhideWhenUsed/>
    <w:rsid w:val="00EA7E1A"/>
    <w:pPr>
      <w:tabs>
        <w:tab w:val="center" w:pos="4419"/>
        <w:tab w:val="right" w:pos="8838"/>
      </w:tabs>
    </w:pPr>
  </w:style>
  <w:style w:type="character" w:customStyle="1" w:styleId="EncabezadoCar">
    <w:name w:val="Encabezado Car"/>
    <w:basedOn w:val="Fuentedeprrafopredeter"/>
    <w:link w:val="Encabezado"/>
    <w:uiPriority w:val="99"/>
    <w:rsid w:val="00EA7E1A"/>
    <w:rPr>
      <w:rFonts w:ascii="Times New Roman" w:eastAsia="Times New Roman" w:hAnsi="Times New Roman" w:cs="Times New Roman"/>
      <w:lang w:val="es-ES_tradnl" w:eastAsia="es-ES"/>
    </w:rPr>
  </w:style>
  <w:style w:type="paragraph" w:styleId="Piedepgina">
    <w:name w:val="footer"/>
    <w:basedOn w:val="Normal"/>
    <w:link w:val="PiedepginaCar"/>
    <w:uiPriority w:val="99"/>
    <w:unhideWhenUsed/>
    <w:rsid w:val="00EA7E1A"/>
    <w:pPr>
      <w:tabs>
        <w:tab w:val="center" w:pos="4419"/>
        <w:tab w:val="right" w:pos="8838"/>
      </w:tabs>
    </w:pPr>
  </w:style>
  <w:style w:type="character" w:customStyle="1" w:styleId="PiedepginaCar">
    <w:name w:val="Pie de página Car"/>
    <w:basedOn w:val="Fuentedeprrafopredeter"/>
    <w:link w:val="Piedepgina"/>
    <w:uiPriority w:val="99"/>
    <w:rsid w:val="00EA7E1A"/>
    <w:rPr>
      <w:rFonts w:ascii="Times New Roman" w:eastAsia="Times New Roman" w:hAnsi="Times New Roman" w:cs="Times New Roman"/>
      <w:lang w:val="es-ES_tradnl" w:eastAsia="es-ES"/>
    </w:rPr>
  </w:style>
  <w:style w:type="paragraph" w:customStyle="1" w:styleId="Body">
    <w:name w:val="Body"/>
    <w:rsid w:val="00EA7E1A"/>
    <w:pPr>
      <w:pBdr>
        <w:top w:val="nil"/>
        <w:left w:val="nil"/>
        <w:bottom w:val="nil"/>
        <w:right w:val="nil"/>
        <w:between w:val="nil"/>
        <w:bar w:val="nil"/>
      </w:pBdr>
    </w:pPr>
    <w:rPr>
      <w:rFonts w:ascii="Times New Roman" w:eastAsia="Arial Unicode MS" w:hAnsi="Arial Unicode MS" w:cs="Arial Unicode MS"/>
      <w:color w:val="000000"/>
      <w:u w:color="000000"/>
      <w:bdr w:val="nil"/>
      <w:lang w:val="es-ES_tradnl" w:eastAsia="es-ES_tradnl"/>
    </w:rPr>
  </w:style>
  <w:style w:type="paragraph" w:styleId="Prrafodelista">
    <w:name w:val="List Paragraph"/>
    <w:uiPriority w:val="99"/>
    <w:qFormat/>
    <w:rsid w:val="00EA7E1A"/>
    <w:pPr>
      <w:pBdr>
        <w:top w:val="nil"/>
        <w:left w:val="nil"/>
        <w:bottom w:val="nil"/>
        <w:right w:val="nil"/>
        <w:between w:val="nil"/>
        <w:bar w:val="nil"/>
      </w:pBdr>
      <w:ind w:left="708"/>
    </w:pPr>
    <w:rPr>
      <w:rFonts w:ascii="Times New Roman" w:eastAsia="Arial Unicode MS" w:hAnsi="Arial Unicode MS" w:cs="Arial Unicode MS"/>
      <w:color w:val="000000"/>
      <w:u w:color="000000"/>
      <w:bdr w:val="nil"/>
      <w:lang w:val="es-ES_tradnl" w:eastAsia="es-ES_tradnl"/>
    </w:rPr>
  </w:style>
  <w:style w:type="paragraph" w:customStyle="1" w:styleId="p3">
    <w:name w:val="p3"/>
    <w:link w:val="p3Car"/>
    <w:uiPriority w:val="99"/>
    <w:rsid w:val="00EA7E1A"/>
    <w:pPr>
      <w:widowControl w:val="0"/>
      <w:pBdr>
        <w:top w:val="nil"/>
        <w:left w:val="nil"/>
        <w:bottom w:val="nil"/>
        <w:right w:val="nil"/>
        <w:between w:val="nil"/>
        <w:bar w:val="nil"/>
      </w:pBdr>
      <w:tabs>
        <w:tab w:val="left" w:pos="720"/>
      </w:tabs>
      <w:spacing w:line="220" w:lineRule="atLeast"/>
    </w:pPr>
    <w:rPr>
      <w:rFonts w:ascii="Times New Roman" w:eastAsia="Times New Roman" w:hAnsi="Times New Roman" w:cs="Times New Roman"/>
      <w:color w:val="000000"/>
      <w:u w:color="000000"/>
      <w:bdr w:val="nil"/>
      <w:lang w:val="en-US" w:eastAsia="es-ES_tradnl"/>
    </w:rPr>
  </w:style>
  <w:style w:type="character" w:customStyle="1" w:styleId="p3Car">
    <w:name w:val="p3 Car"/>
    <w:link w:val="p3"/>
    <w:uiPriority w:val="99"/>
    <w:locked/>
    <w:rsid w:val="00EA7E1A"/>
    <w:rPr>
      <w:rFonts w:ascii="Times New Roman" w:eastAsia="Times New Roman" w:hAnsi="Times New Roman" w:cs="Times New Roman"/>
      <w:color w:val="000000"/>
      <w:u w:color="000000"/>
      <w:bdr w:val="nil"/>
      <w:lang w:val="en-US" w:eastAsia="es-ES_tradnl"/>
    </w:rPr>
  </w:style>
  <w:style w:type="table" w:styleId="Tablaconcuadrcula">
    <w:name w:val="Table Grid"/>
    <w:basedOn w:val="Tablanormal"/>
    <w:rsid w:val="00316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1165B9"/>
  </w:style>
  <w:style w:type="paragraph" w:styleId="Textodeglobo">
    <w:name w:val="Balloon Text"/>
    <w:basedOn w:val="Normal"/>
    <w:link w:val="TextodegloboCar"/>
    <w:uiPriority w:val="99"/>
    <w:semiHidden/>
    <w:unhideWhenUsed/>
    <w:rsid w:val="00044731"/>
    <w:rPr>
      <w:sz w:val="18"/>
      <w:szCs w:val="18"/>
    </w:rPr>
  </w:style>
  <w:style w:type="character" w:customStyle="1" w:styleId="TextodegloboCar">
    <w:name w:val="Texto de globo Car"/>
    <w:basedOn w:val="Fuentedeprrafopredeter"/>
    <w:link w:val="Textodeglobo"/>
    <w:uiPriority w:val="99"/>
    <w:semiHidden/>
    <w:rsid w:val="00044731"/>
    <w:rPr>
      <w:rFonts w:ascii="Times New Roman" w:eastAsia="Times New Roman" w:hAnsi="Times New Roman" w:cs="Times New Roman"/>
      <w:sz w:val="18"/>
      <w:szCs w:val="18"/>
      <w:lang w:val="es-ES_tradnl" w:eastAsia="es-ES"/>
    </w:rPr>
  </w:style>
  <w:style w:type="character" w:styleId="Refdecomentario">
    <w:name w:val="annotation reference"/>
    <w:basedOn w:val="Fuentedeprrafopredeter"/>
    <w:uiPriority w:val="99"/>
    <w:semiHidden/>
    <w:unhideWhenUsed/>
    <w:rsid w:val="00406FE8"/>
    <w:rPr>
      <w:sz w:val="16"/>
      <w:szCs w:val="16"/>
    </w:rPr>
  </w:style>
  <w:style w:type="paragraph" w:styleId="Textocomentario">
    <w:name w:val="annotation text"/>
    <w:basedOn w:val="Normal"/>
    <w:link w:val="TextocomentarioCar"/>
    <w:uiPriority w:val="99"/>
    <w:semiHidden/>
    <w:unhideWhenUsed/>
    <w:rsid w:val="00406FE8"/>
    <w:rPr>
      <w:sz w:val="20"/>
      <w:szCs w:val="20"/>
    </w:rPr>
  </w:style>
  <w:style w:type="character" w:customStyle="1" w:styleId="TextocomentarioCar">
    <w:name w:val="Texto comentario Car"/>
    <w:basedOn w:val="Fuentedeprrafopredeter"/>
    <w:link w:val="Textocomentario"/>
    <w:uiPriority w:val="99"/>
    <w:semiHidden/>
    <w:rsid w:val="00406FE8"/>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06FE8"/>
    <w:rPr>
      <w:b/>
      <w:bCs/>
    </w:rPr>
  </w:style>
  <w:style w:type="character" w:customStyle="1" w:styleId="AsuntodelcomentarioCar">
    <w:name w:val="Asunto del comentario Car"/>
    <w:basedOn w:val="TextocomentarioCar"/>
    <w:link w:val="Asuntodelcomentario"/>
    <w:uiPriority w:val="99"/>
    <w:semiHidden/>
    <w:rsid w:val="00406FE8"/>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495008">
      <w:bodyDiv w:val="1"/>
      <w:marLeft w:val="0"/>
      <w:marRight w:val="0"/>
      <w:marTop w:val="0"/>
      <w:marBottom w:val="0"/>
      <w:divBdr>
        <w:top w:val="none" w:sz="0" w:space="0" w:color="auto"/>
        <w:left w:val="none" w:sz="0" w:space="0" w:color="auto"/>
        <w:bottom w:val="none" w:sz="0" w:space="0" w:color="auto"/>
        <w:right w:val="none" w:sz="0" w:space="0" w:color="auto"/>
      </w:divBdr>
    </w:div>
    <w:div w:id="116910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3</Pages>
  <Words>1069</Words>
  <Characters>5883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NANED AM</dc:creator>
  <cp:keywords/>
  <dc:description/>
  <cp:lastModifiedBy>fideicomiso de los cabos</cp:lastModifiedBy>
  <cp:revision>31</cp:revision>
  <cp:lastPrinted>2019-12-20T04:30:00Z</cp:lastPrinted>
  <dcterms:created xsi:type="dcterms:W3CDTF">2019-11-20T03:24:00Z</dcterms:created>
  <dcterms:modified xsi:type="dcterms:W3CDTF">2019-12-20T04:59:00Z</dcterms:modified>
</cp:coreProperties>
</file>