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11C1B" w14:textId="77777777" w:rsidR="00711B95" w:rsidRPr="00767C2B" w:rsidRDefault="00711B95" w:rsidP="00711B95">
      <w:pPr>
        <w:jc w:val="center"/>
        <w:rPr>
          <w:rFonts w:ascii="Century Gothic" w:eastAsia="Arial Unicode MS" w:hAnsi="Century Gothic"/>
          <w:b/>
          <w:szCs w:val="22"/>
          <w:lang w:val="es-ES_tradnl" w:eastAsia="es-MX"/>
        </w:rPr>
      </w:pPr>
    </w:p>
    <w:p w14:paraId="787FF3AC" w14:textId="662C5E73" w:rsidR="00711B95" w:rsidRDefault="00711B95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 w:rsidRPr="000D28F1">
        <w:rPr>
          <w:rFonts w:ascii="Century Gothic" w:eastAsia="Arial Unicode MS" w:hAnsi="Century Gothic"/>
          <w:b/>
          <w:sz w:val="28"/>
          <w:lang w:val="es-ES_tradnl" w:eastAsia="es-MX"/>
        </w:rPr>
        <w:t xml:space="preserve">ANEXO </w:t>
      </w:r>
      <w:r w:rsidR="00301C24" w:rsidRPr="00B051C6">
        <w:rPr>
          <w:rFonts w:ascii="Century Gothic" w:eastAsia="Arial Unicode MS" w:hAnsi="Century Gothic"/>
          <w:b/>
          <w:sz w:val="28"/>
          <w:lang w:val="es-ES_tradnl" w:eastAsia="es-MX"/>
        </w:rPr>
        <w:t>1</w:t>
      </w:r>
      <w:r w:rsidR="00E268CD">
        <w:rPr>
          <w:rFonts w:ascii="Century Gothic" w:eastAsia="Arial Unicode MS" w:hAnsi="Century Gothic"/>
          <w:b/>
          <w:sz w:val="28"/>
          <w:lang w:val="es-ES_tradnl" w:eastAsia="es-MX"/>
        </w:rPr>
        <w:t>0</w:t>
      </w:r>
    </w:p>
    <w:p w14:paraId="5FB412B5" w14:textId="25C0F6F1" w:rsidR="00711B95" w:rsidRDefault="00895B50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 w:rsidRPr="00895B50">
        <w:rPr>
          <w:rFonts w:ascii="Century Gothic" w:eastAsia="Arial Unicode MS" w:hAnsi="Century Gothic"/>
          <w:b/>
          <w:sz w:val="28"/>
          <w:lang w:val="es-ES_tradnl" w:eastAsia="es-MX"/>
        </w:rPr>
        <w:t>DECLARACIÓN DE CONFLICTOS DE INTERESES</w:t>
      </w:r>
    </w:p>
    <w:p w14:paraId="1A3E8219" w14:textId="77777777" w:rsidR="00711B95" w:rsidRPr="000D28F1" w:rsidRDefault="00711B95" w:rsidP="00711B95">
      <w:pPr>
        <w:jc w:val="center"/>
        <w:rPr>
          <w:b/>
        </w:rPr>
      </w:pPr>
    </w:p>
    <w:p w14:paraId="6B11B27A" w14:textId="77777777" w:rsidR="00711B95" w:rsidRPr="00E761E8" w:rsidRDefault="00711B95" w:rsidP="00711B95">
      <w:pPr>
        <w:rPr>
          <w:rFonts w:ascii="Century Gothic" w:hAnsi="Century Gothic" w:cs="Arial"/>
          <w:bCs/>
          <w:i/>
          <w:sz w:val="18"/>
          <w:szCs w:val="22"/>
          <w:lang w:val="es-MX"/>
        </w:rPr>
      </w:pPr>
    </w:p>
    <w:p w14:paraId="20F8D168" w14:textId="284E9BF1" w:rsidR="00477E5D" w:rsidRPr="006F4F84" w:rsidRDefault="00477E5D" w:rsidP="00477E5D">
      <w:pPr>
        <w:jc w:val="right"/>
        <w:rPr>
          <w:rFonts w:ascii="Century Gothic" w:hAnsi="Century Gothic" w:cs="Arial"/>
          <w:sz w:val="22"/>
          <w:szCs w:val="20"/>
          <w:lang w:val="es-ES_tradnl"/>
        </w:rPr>
      </w:pPr>
      <w:r w:rsidRPr="006F4F84">
        <w:rPr>
          <w:rFonts w:ascii="Century Gothic" w:hAnsi="Century Gothic" w:cs="Arial"/>
          <w:sz w:val="22"/>
          <w:szCs w:val="20"/>
        </w:rPr>
        <w:t>La Paz, Baja Califo</w:t>
      </w:r>
      <w:r w:rsidR="002E140A">
        <w:rPr>
          <w:rFonts w:ascii="Century Gothic" w:hAnsi="Century Gothic" w:cs="Arial"/>
          <w:sz w:val="22"/>
          <w:szCs w:val="20"/>
        </w:rPr>
        <w:t>rnia Sur, __ de ___   del 202</w:t>
      </w:r>
      <w:r w:rsidR="00945107">
        <w:rPr>
          <w:rFonts w:ascii="Century Gothic" w:hAnsi="Century Gothic" w:cs="Arial"/>
          <w:sz w:val="22"/>
          <w:szCs w:val="20"/>
        </w:rPr>
        <w:t>6</w:t>
      </w:r>
    </w:p>
    <w:p w14:paraId="04864998" w14:textId="37DB9D11" w:rsidR="00477E5D" w:rsidRDefault="00477E5D" w:rsidP="00477E5D">
      <w:pPr>
        <w:rPr>
          <w:rFonts w:ascii="Century Gothic" w:hAnsi="Century Gothic"/>
          <w:b/>
          <w:szCs w:val="22"/>
        </w:rPr>
      </w:pPr>
    </w:p>
    <w:p w14:paraId="3C8D5FC2" w14:textId="77777777" w:rsidR="00945107" w:rsidRDefault="00945107" w:rsidP="00945107">
      <w:pPr>
        <w:ind w:right="1"/>
        <w:rPr>
          <w:rFonts w:ascii="Century Gothic" w:hAnsi="Century Gothic"/>
          <w:b/>
          <w:sz w:val="22"/>
          <w:szCs w:val="20"/>
        </w:rPr>
      </w:pPr>
    </w:p>
    <w:p w14:paraId="6B72161F" w14:textId="39819DBE" w:rsidR="00945107" w:rsidRPr="00945107" w:rsidRDefault="00945107" w:rsidP="00945107">
      <w:pPr>
        <w:ind w:right="1"/>
        <w:rPr>
          <w:rFonts w:ascii="Arial" w:eastAsia="Times New Roman" w:hAnsi="Arial" w:cs="Arial"/>
          <w:b/>
          <w:szCs w:val="22"/>
          <w:lang w:eastAsia="es-ES"/>
        </w:rPr>
      </w:pPr>
      <w:r w:rsidRPr="00945107">
        <w:rPr>
          <w:rFonts w:ascii="Arial" w:eastAsia="Times New Roman" w:hAnsi="Arial" w:cs="Arial"/>
          <w:b/>
          <w:szCs w:val="22"/>
          <w:lang w:eastAsia="es-ES"/>
        </w:rPr>
        <w:t xml:space="preserve">ING. JORGE ALBERTO COTA PEREZ </w:t>
      </w:r>
    </w:p>
    <w:p w14:paraId="12C7A531" w14:textId="77777777" w:rsidR="00945107" w:rsidRPr="00945107" w:rsidRDefault="00945107" w:rsidP="00945107">
      <w:pPr>
        <w:ind w:right="1"/>
        <w:rPr>
          <w:rFonts w:ascii="Arial" w:eastAsia="Times New Roman" w:hAnsi="Arial" w:cs="Arial"/>
          <w:szCs w:val="22"/>
          <w:lang w:eastAsia="es-ES"/>
        </w:rPr>
      </w:pPr>
      <w:r w:rsidRPr="00945107">
        <w:rPr>
          <w:rFonts w:ascii="Arial" w:eastAsia="Times New Roman" w:hAnsi="Arial" w:cs="Arial"/>
          <w:szCs w:val="22"/>
          <w:lang w:eastAsia="es-ES"/>
        </w:rPr>
        <w:t xml:space="preserve">DIRECTOR GENERAL DE LA JUNTA ESTATAL </w:t>
      </w:r>
    </w:p>
    <w:p w14:paraId="1018FB15" w14:textId="77777777" w:rsidR="00945107" w:rsidRPr="00945107" w:rsidRDefault="00945107" w:rsidP="00945107">
      <w:pPr>
        <w:ind w:right="1"/>
        <w:rPr>
          <w:rFonts w:ascii="Arial" w:eastAsia="Times New Roman" w:hAnsi="Arial" w:cs="Arial"/>
          <w:szCs w:val="22"/>
          <w:lang w:eastAsia="es-ES"/>
        </w:rPr>
      </w:pPr>
      <w:r w:rsidRPr="00945107">
        <w:rPr>
          <w:rFonts w:ascii="Arial" w:eastAsia="Times New Roman" w:hAnsi="Arial" w:cs="Arial"/>
          <w:szCs w:val="22"/>
          <w:lang w:eastAsia="es-ES"/>
        </w:rPr>
        <w:t>DE CAMINOS DE B.C.S.</w:t>
      </w:r>
    </w:p>
    <w:p w14:paraId="628B07F0" w14:textId="77777777" w:rsidR="00301C24" w:rsidRPr="0025289B" w:rsidRDefault="00301C24" w:rsidP="00301C24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7C379C8A" w14:textId="77777777" w:rsidR="00711B95" w:rsidRPr="0052071E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  <w:szCs w:val="22"/>
          <w:lang w:val="es-ES"/>
        </w:rPr>
      </w:pPr>
    </w:p>
    <w:p w14:paraId="7C7D44FA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6CCC2BEB" w14:textId="6E2A8FC5" w:rsidR="00711B95" w:rsidRPr="00895B50" w:rsidRDefault="00711B95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El suscrito__________________, con facultades para presentar ofertas en </w:t>
      </w:r>
      <w:r w:rsidR="007B3720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la </w:t>
      </w:r>
      <w:r w:rsidR="00301C2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Licitación Públicas</w:t>
      </w:r>
      <w:r w:rsidR="00945107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Nacional</w:t>
      </w:r>
      <w:r w:rsidR="00301C2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LPA-0000000</w:t>
      </w:r>
      <w:r w:rsidR="00945107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39</w:t>
      </w:r>
      <w:r w:rsidR="00301C2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-_____-202</w:t>
      </w:r>
      <w:r w:rsidR="00945107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6</w:t>
      </w:r>
      <w:r w:rsidR="008E1243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,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sujetas a </w:t>
      </w:r>
      <w:r w:rsidR="006F4F8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la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Ley de Adquisiciones, Arrendamientos y Servicios del</w:t>
      </w:r>
      <w:r w:rsidR="00301C24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Estado de Baja California Sur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, manifiesto, bajo protesta de decir </w:t>
      </w:r>
      <w:r w:rsidR="007B3720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verdad, a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 nombre de mi </w:t>
      </w:r>
      <w:r w:rsidR="007B3720"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representada que</w:t>
      </w: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:</w:t>
      </w:r>
    </w:p>
    <w:p w14:paraId="6FBDD55F" w14:textId="77777777" w:rsidR="00711B95" w:rsidRPr="00895B50" w:rsidRDefault="00711B95" w:rsidP="00711B95">
      <w:pPr>
        <w:pStyle w:val="Sangradetextonormal"/>
        <w:spacing w:after="0" w:line="360" w:lineRule="auto"/>
        <w:ind w:left="0" w:right="-45"/>
        <w:jc w:val="both"/>
        <w:rPr>
          <w:rFonts w:ascii="Century Gothic" w:hAnsi="Century Gothic" w:cs="Arial"/>
          <w:bCs/>
          <w:i/>
          <w:sz w:val="12"/>
          <w:szCs w:val="14"/>
        </w:rPr>
      </w:pPr>
    </w:p>
    <w:p w14:paraId="7A4BCC19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 xml:space="preserve">Que ninguna de las personas que participan en el presente procedimiento ya sea como usuarios o solicitantes del bien; o quienes intervienen en la evaluación, forman parte, o han formado parte como Socios fundadores, Accionistas, directivos o representantes legales del licitante en el último año, y así serlo habré de manifestarlo notificarlo previamente a la contraloría de Estado, exhibiendo en este escrito los datos de la contestación. </w:t>
      </w:r>
    </w:p>
    <w:p w14:paraId="2CE43139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</w:p>
    <w:p w14:paraId="49413524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Manifiesto que Ni el licitante, ni sus socios, accionistas, o directivos, tienen conflicto de intereses, ni relación o parentesco hasta el cuarto grado consanguíneo por afinidad o civiles, con cualquier funcionario que de manera directa o indirecta participe en cualquier acto, actividad o proceso, relacionado con el concurso de licitación, evaluación y verificación, opinión o usuario.</w:t>
      </w:r>
      <w:bookmarkStart w:id="0" w:name="_GoBack"/>
      <w:bookmarkEnd w:id="0"/>
    </w:p>
    <w:p w14:paraId="65A09352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</w:p>
    <w:p w14:paraId="5C40AA8C" w14:textId="77777777" w:rsidR="00895B50" w:rsidRPr="00895B50" w:rsidRDefault="00895B50" w:rsidP="00895B50">
      <w:pPr>
        <w:widowControl w:val="0"/>
        <w:tabs>
          <w:tab w:val="left" w:pos="0"/>
        </w:tabs>
        <w:ind w:right="-518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895B50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Reconociendo que, de ubicarse en alguno de esos supuestos, son sabedores de la responsabilidad penal y administrativa en la que incurren. Razón por la cual estarán obligados a responder por los daños y perjuicios que llegue a causar al Gobierno del Estado y a sus funcionarios por no informar de este supuesto.</w:t>
      </w:r>
    </w:p>
    <w:p w14:paraId="4B95CEFD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72664B1C" w14:textId="77777777" w:rsidR="009D5A78" w:rsidRPr="009D5A78" w:rsidRDefault="009D5A78" w:rsidP="009D5A78">
      <w:pPr>
        <w:spacing w:line="360" w:lineRule="auto"/>
        <w:jc w:val="both"/>
        <w:rPr>
          <w:rFonts w:ascii="Century Gothic" w:eastAsia="Times New Roman" w:hAnsi="Century Gothic" w:cs="Arial"/>
          <w:bCs/>
          <w:i/>
          <w:sz w:val="22"/>
          <w:lang w:val="es-MX" w:eastAsia="es-ES"/>
        </w:rPr>
      </w:pPr>
      <w:r w:rsidRPr="009D5A78">
        <w:rPr>
          <w:rFonts w:ascii="Century Gothic" w:eastAsia="Times New Roman" w:hAnsi="Century Gothic" w:cs="Arial"/>
          <w:bCs/>
          <w:i/>
          <w:sz w:val="22"/>
          <w:lang w:val="es-MX" w:eastAsia="es-ES"/>
        </w:rPr>
        <w:t>Para todos los efectos legales a que haya lugar.</w:t>
      </w:r>
    </w:p>
    <w:p w14:paraId="270AE5E7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0FCE8469" w14:textId="77777777" w:rsidR="00711B95" w:rsidRPr="006F4F84" w:rsidRDefault="00711B95" w:rsidP="00711B95">
      <w:pPr>
        <w:rPr>
          <w:rFonts w:ascii="Century Gothic" w:hAnsi="Century Gothic" w:cs="Arial"/>
          <w:bCs/>
          <w:i/>
          <w:sz w:val="22"/>
          <w:lang w:val="es-MX"/>
        </w:rPr>
      </w:pPr>
    </w:p>
    <w:p w14:paraId="00BA58C3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Atentamente</w:t>
      </w:r>
    </w:p>
    <w:p w14:paraId="07EBCF31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Nombre y firma de representante</w:t>
      </w:r>
    </w:p>
    <w:p w14:paraId="7C782D91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97903CF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293DC44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1D75DBCC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4D7DD256" w14:textId="77777777" w:rsidR="003A065A" w:rsidRPr="006F4F84" w:rsidRDefault="003A065A" w:rsidP="006F4F84">
      <w:pPr>
        <w:spacing w:after="160" w:line="259" w:lineRule="auto"/>
        <w:rPr>
          <w:rFonts w:ascii="Century Gothic" w:eastAsia="Times New Roman" w:hAnsi="Century Gothic" w:cs="Arial"/>
          <w:bCs/>
          <w:i/>
          <w:sz w:val="20"/>
          <w:lang w:val="es-MX" w:eastAsia="es-ES"/>
        </w:rPr>
      </w:pPr>
    </w:p>
    <w:sectPr w:rsidR="003A065A" w:rsidRPr="006F4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95"/>
    <w:rsid w:val="001921ED"/>
    <w:rsid w:val="001A4659"/>
    <w:rsid w:val="00207197"/>
    <w:rsid w:val="002556F4"/>
    <w:rsid w:val="002E140A"/>
    <w:rsid w:val="00301C24"/>
    <w:rsid w:val="00337DCC"/>
    <w:rsid w:val="00347951"/>
    <w:rsid w:val="003A065A"/>
    <w:rsid w:val="00407A29"/>
    <w:rsid w:val="00477E5D"/>
    <w:rsid w:val="0052071E"/>
    <w:rsid w:val="006F4F84"/>
    <w:rsid w:val="006F5282"/>
    <w:rsid w:val="00711B95"/>
    <w:rsid w:val="00767C2B"/>
    <w:rsid w:val="007B3720"/>
    <w:rsid w:val="0080337D"/>
    <w:rsid w:val="00807E57"/>
    <w:rsid w:val="00895B50"/>
    <w:rsid w:val="008E1243"/>
    <w:rsid w:val="00945107"/>
    <w:rsid w:val="009D5A78"/>
    <w:rsid w:val="00A33932"/>
    <w:rsid w:val="00B051C6"/>
    <w:rsid w:val="00BD7745"/>
    <w:rsid w:val="00CA305C"/>
    <w:rsid w:val="00CE03AB"/>
    <w:rsid w:val="00E06803"/>
    <w:rsid w:val="00E23DF5"/>
    <w:rsid w:val="00E268CD"/>
    <w:rsid w:val="00E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CBEE"/>
  <w15:docId w15:val="{0FB84A23-F2AE-4DA3-8807-F161196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711B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11B95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711B95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11B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6F4F84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7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745"/>
    <w:rPr>
      <w:rFonts w:ascii="Segoe UI" w:eastAsia="MS Mincho" w:hAnsi="Segoe UI" w:cs="Segoe UI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RSANTACRUZ</dc:creator>
  <cp:keywords/>
  <dc:description/>
  <cp:lastModifiedBy>OCTAVIO</cp:lastModifiedBy>
  <cp:revision>2</cp:revision>
  <cp:lastPrinted>2018-05-07T15:22:00Z</cp:lastPrinted>
  <dcterms:created xsi:type="dcterms:W3CDTF">2026-03-25T20:55:00Z</dcterms:created>
  <dcterms:modified xsi:type="dcterms:W3CDTF">2026-03-25T20:55:00Z</dcterms:modified>
</cp:coreProperties>
</file>