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val="es-ES" w:eastAsia="en-US"/>
        </w:rPr>
        <w:id w:val="-224303491"/>
        <w:docPartObj>
          <w:docPartGallery w:val="Table of Contents"/>
          <w:docPartUnique/>
        </w:docPartObj>
      </w:sdtPr>
      <w:sdtEndPr>
        <w:rPr>
          <w:b/>
          <w:bCs/>
        </w:rPr>
      </w:sdtEndPr>
      <w:sdtContent>
        <w:p w:rsidR="00BD2FFC" w:rsidRDefault="00BD2FFC" w:rsidP="003465BC">
          <w:pPr>
            <w:pStyle w:val="TtuloTDC"/>
            <w:ind w:left="708" w:hanging="708"/>
            <w:jc w:val="center"/>
            <w:rPr>
              <w:rFonts w:ascii="Arial" w:hAnsi="Arial" w:cs="Arial"/>
              <w:color w:val="auto"/>
              <w:sz w:val="40"/>
              <w:szCs w:val="40"/>
              <w:lang w:val="es-ES"/>
            </w:rPr>
          </w:pPr>
          <w:r w:rsidRPr="00BD2FFC">
            <w:rPr>
              <w:rFonts w:ascii="Arial" w:hAnsi="Arial" w:cs="Arial"/>
              <w:color w:val="auto"/>
              <w:sz w:val="40"/>
              <w:szCs w:val="40"/>
              <w:lang w:val="es-ES"/>
            </w:rPr>
            <w:t>CONTENIDO</w:t>
          </w:r>
        </w:p>
        <w:p w:rsidR="00BD2FFC" w:rsidRPr="00BD2FFC" w:rsidRDefault="00BD2FFC" w:rsidP="00BD2FFC">
          <w:pPr>
            <w:rPr>
              <w:lang w:val="es-ES" w:eastAsia="es-MX"/>
            </w:rPr>
          </w:pPr>
        </w:p>
        <w:p w:rsidR="001F1E33" w:rsidRDefault="00BD2FFC">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83427534" w:history="1">
            <w:r w:rsidR="001F1E33" w:rsidRPr="003B125A">
              <w:rPr>
                <w:rStyle w:val="Hipervnculo"/>
                <w:rFonts w:ascii="Arial" w:hAnsi="Arial" w:cs="Arial"/>
                <w:b/>
                <w:noProof/>
                <w:lang w:val="es-ES"/>
              </w:rPr>
              <w:t>1 DATOS GENERALES DE LA LICITACIÓN.</w:t>
            </w:r>
            <w:r w:rsidR="001F1E33">
              <w:rPr>
                <w:noProof/>
                <w:webHidden/>
              </w:rPr>
              <w:tab/>
            </w:r>
            <w:r w:rsidR="001F1E33">
              <w:rPr>
                <w:noProof/>
                <w:webHidden/>
              </w:rPr>
              <w:fldChar w:fldCharType="begin"/>
            </w:r>
            <w:r w:rsidR="001F1E33">
              <w:rPr>
                <w:noProof/>
                <w:webHidden/>
              </w:rPr>
              <w:instrText xml:space="preserve"> PAGEREF _Toc183427534 \h </w:instrText>
            </w:r>
            <w:r w:rsidR="001F1E33">
              <w:rPr>
                <w:noProof/>
                <w:webHidden/>
              </w:rPr>
            </w:r>
            <w:r w:rsidR="001F1E33">
              <w:rPr>
                <w:noProof/>
                <w:webHidden/>
              </w:rPr>
              <w:fldChar w:fldCharType="separate"/>
            </w:r>
            <w:r w:rsidR="00DD0BB1">
              <w:rPr>
                <w:noProof/>
                <w:webHidden/>
              </w:rPr>
              <w:t>4</w:t>
            </w:r>
            <w:r w:rsidR="001F1E33">
              <w:rPr>
                <w:noProof/>
                <w:webHidden/>
              </w:rPr>
              <w:fldChar w:fldCharType="end"/>
            </w:r>
          </w:hyperlink>
        </w:p>
        <w:p w:rsidR="001F1E33" w:rsidRDefault="00DD0BB1">
          <w:pPr>
            <w:pStyle w:val="TDC2"/>
            <w:tabs>
              <w:tab w:val="left" w:pos="880"/>
              <w:tab w:val="right" w:leader="dot" w:pos="8828"/>
            </w:tabs>
            <w:rPr>
              <w:rFonts w:eastAsiaTheme="minorEastAsia"/>
              <w:noProof/>
              <w:lang w:eastAsia="es-MX"/>
            </w:rPr>
          </w:pPr>
          <w:hyperlink w:anchor="_Toc183427535" w:history="1">
            <w:r w:rsidR="001F1E33" w:rsidRPr="003B125A">
              <w:rPr>
                <w:rStyle w:val="Hipervnculo"/>
                <w:noProof/>
              </w:rPr>
              <w:t>1.1</w:t>
            </w:r>
            <w:r w:rsidR="001F1E33">
              <w:rPr>
                <w:rFonts w:eastAsiaTheme="minorEastAsia"/>
                <w:noProof/>
                <w:lang w:eastAsia="es-MX"/>
              </w:rPr>
              <w:tab/>
            </w:r>
            <w:r w:rsidR="001F1E33" w:rsidRPr="003B125A">
              <w:rPr>
                <w:rStyle w:val="Hipervnculo"/>
                <w:noProof/>
              </w:rPr>
              <w:t>NOMBRE DE LA CONVOCANTE, ÁREA CONTRATANTE Y DOMICILIO.</w:t>
            </w:r>
            <w:r w:rsidR="001F1E33">
              <w:rPr>
                <w:noProof/>
                <w:webHidden/>
              </w:rPr>
              <w:tab/>
            </w:r>
            <w:r w:rsidR="001F1E33">
              <w:rPr>
                <w:noProof/>
                <w:webHidden/>
              </w:rPr>
              <w:fldChar w:fldCharType="begin"/>
            </w:r>
            <w:r w:rsidR="001F1E33">
              <w:rPr>
                <w:noProof/>
                <w:webHidden/>
              </w:rPr>
              <w:instrText xml:space="preserve"> PAGEREF _Toc183427535 \h </w:instrText>
            </w:r>
            <w:r w:rsidR="001F1E33">
              <w:rPr>
                <w:noProof/>
                <w:webHidden/>
              </w:rPr>
            </w:r>
            <w:r w:rsidR="001F1E33">
              <w:rPr>
                <w:noProof/>
                <w:webHidden/>
              </w:rPr>
              <w:fldChar w:fldCharType="separate"/>
            </w:r>
            <w:r>
              <w:rPr>
                <w:noProof/>
                <w:webHidden/>
              </w:rPr>
              <w:t>4</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36" w:history="1">
            <w:r w:rsidR="001F1E33" w:rsidRPr="003B125A">
              <w:rPr>
                <w:rStyle w:val="Hipervnculo"/>
                <w:noProof/>
              </w:rPr>
              <w:t>1.2 MEDIO Y CARÁCTER DE LA LICITACIÓN.</w:t>
            </w:r>
            <w:r w:rsidR="001F1E33">
              <w:rPr>
                <w:noProof/>
                <w:webHidden/>
              </w:rPr>
              <w:tab/>
            </w:r>
            <w:r w:rsidR="001F1E33">
              <w:rPr>
                <w:noProof/>
                <w:webHidden/>
              </w:rPr>
              <w:fldChar w:fldCharType="begin"/>
            </w:r>
            <w:r w:rsidR="001F1E33">
              <w:rPr>
                <w:noProof/>
                <w:webHidden/>
              </w:rPr>
              <w:instrText xml:space="preserve"> PAGEREF _Toc183427536 \h </w:instrText>
            </w:r>
            <w:r w:rsidR="001F1E33">
              <w:rPr>
                <w:noProof/>
                <w:webHidden/>
              </w:rPr>
            </w:r>
            <w:r w:rsidR="001F1E33">
              <w:rPr>
                <w:noProof/>
                <w:webHidden/>
              </w:rPr>
              <w:fldChar w:fldCharType="separate"/>
            </w:r>
            <w:r>
              <w:rPr>
                <w:noProof/>
                <w:webHidden/>
              </w:rPr>
              <w:t>4</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37" w:history="1">
            <w:r w:rsidR="001F1E33" w:rsidRPr="003B125A">
              <w:rPr>
                <w:rStyle w:val="Hipervnculo"/>
                <w:noProof/>
              </w:rPr>
              <w:t>1.3 NÚMERO DEL CONCURSO.</w:t>
            </w:r>
            <w:r w:rsidR="001F1E33">
              <w:rPr>
                <w:noProof/>
                <w:webHidden/>
              </w:rPr>
              <w:tab/>
            </w:r>
            <w:r w:rsidR="001F1E33">
              <w:rPr>
                <w:noProof/>
                <w:webHidden/>
              </w:rPr>
              <w:fldChar w:fldCharType="begin"/>
            </w:r>
            <w:r w:rsidR="001F1E33">
              <w:rPr>
                <w:noProof/>
                <w:webHidden/>
              </w:rPr>
              <w:instrText xml:space="preserve"> PAGEREF _Toc183427537 \h </w:instrText>
            </w:r>
            <w:r w:rsidR="001F1E33">
              <w:rPr>
                <w:noProof/>
                <w:webHidden/>
              </w:rPr>
            </w:r>
            <w:r w:rsidR="001F1E33">
              <w:rPr>
                <w:noProof/>
                <w:webHidden/>
              </w:rPr>
              <w:fldChar w:fldCharType="separate"/>
            </w:r>
            <w:r>
              <w:rPr>
                <w:noProof/>
                <w:webHidden/>
              </w:rPr>
              <w:t>4</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38" w:history="1">
            <w:r w:rsidR="001F1E33" w:rsidRPr="003B125A">
              <w:rPr>
                <w:rStyle w:val="Hipervnculo"/>
                <w:noProof/>
              </w:rPr>
              <w:t>1.4 CONSULTA DE LAS BASES DE LA CONVOCATORIA</w:t>
            </w:r>
            <w:r w:rsidR="001F1E33">
              <w:rPr>
                <w:noProof/>
                <w:webHidden/>
              </w:rPr>
              <w:tab/>
            </w:r>
            <w:r w:rsidR="001F1E33">
              <w:rPr>
                <w:noProof/>
                <w:webHidden/>
              </w:rPr>
              <w:fldChar w:fldCharType="begin"/>
            </w:r>
            <w:r w:rsidR="001F1E33">
              <w:rPr>
                <w:noProof/>
                <w:webHidden/>
              </w:rPr>
              <w:instrText xml:space="preserve"> PAGEREF _Toc183427538 \h </w:instrText>
            </w:r>
            <w:r w:rsidR="001F1E33">
              <w:rPr>
                <w:noProof/>
                <w:webHidden/>
              </w:rPr>
            </w:r>
            <w:r w:rsidR="001F1E33">
              <w:rPr>
                <w:noProof/>
                <w:webHidden/>
              </w:rPr>
              <w:fldChar w:fldCharType="separate"/>
            </w:r>
            <w:r>
              <w:rPr>
                <w:noProof/>
                <w:webHidden/>
              </w:rPr>
              <w:t>4</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39" w:history="1">
            <w:r w:rsidR="001F1E33" w:rsidRPr="003B125A">
              <w:rPr>
                <w:rStyle w:val="Hipervnculo"/>
                <w:noProof/>
              </w:rPr>
              <w:t>1.5 IDIOMA DE LAS PROPOSICIONES</w:t>
            </w:r>
            <w:r w:rsidR="001F1E33">
              <w:rPr>
                <w:noProof/>
                <w:webHidden/>
              </w:rPr>
              <w:tab/>
            </w:r>
            <w:r w:rsidR="001F1E33">
              <w:rPr>
                <w:noProof/>
                <w:webHidden/>
              </w:rPr>
              <w:fldChar w:fldCharType="begin"/>
            </w:r>
            <w:r w:rsidR="001F1E33">
              <w:rPr>
                <w:noProof/>
                <w:webHidden/>
              </w:rPr>
              <w:instrText xml:space="preserve"> PAGEREF _Toc183427539 \h </w:instrText>
            </w:r>
            <w:r w:rsidR="001F1E33">
              <w:rPr>
                <w:noProof/>
                <w:webHidden/>
              </w:rPr>
            </w:r>
            <w:r w:rsidR="001F1E33">
              <w:rPr>
                <w:noProof/>
                <w:webHidden/>
              </w:rPr>
              <w:fldChar w:fldCharType="separate"/>
            </w:r>
            <w:r>
              <w:rPr>
                <w:noProof/>
                <w:webHidden/>
              </w:rPr>
              <w:t>4</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0" w:history="1">
            <w:r w:rsidR="001F1E33" w:rsidRPr="003B125A">
              <w:rPr>
                <w:rStyle w:val="Hipervnculo"/>
                <w:noProof/>
              </w:rPr>
              <w:t>1.6 DISPONIBILIDAD PRESUPUESTARIA</w:t>
            </w:r>
            <w:r w:rsidR="001F1E33">
              <w:rPr>
                <w:noProof/>
                <w:webHidden/>
              </w:rPr>
              <w:tab/>
            </w:r>
            <w:r w:rsidR="001F1E33">
              <w:rPr>
                <w:noProof/>
                <w:webHidden/>
              </w:rPr>
              <w:fldChar w:fldCharType="begin"/>
            </w:r>
            <w:r w:rsidR="001F1E33">
              <w:rPr>
                <w:noProof/>
                <w:webHidden/>
              </w:rPr>
              <w:instrText xml:space="preserve"> PAGEREF _Toc183427540 \h </w:instrText>
            </w:r>
            <w:r w:rsidR="001F1E33">
              <w:rPr>
                <w:noProof/>
                <w:webHidden/>
              </w:rPr>
            </w:r>
            <w:r w:rsidR="001F1E33">
              <w:rPr>
                <w:noProof/>
                <w:webHidden/>
              </w:rPr>
              <w:fldChar w:fldCharType="separate"/>
            </w:r>
            <w:r>
              <w:rPr>
                <w:noProof/>
                <w:webHidden/>
              </w:rPr>
              <w:t>4</w:t>
            </w:r>
            <w:r w:rsidR="001F1E33">
              <w:rPr>
                <w:noProof/>
                <w:webHidden/>
              </w:rPr>
              <w:fldChar w:fldCharType="end"/>
            </w:r>
          </w:hyperlink>
        </w:p>
        <w:p w:rsidR="001F1E33" w:rsidRDefault="00DD0BB1">
          <w:pPr>
            <w:pStyle w:val="TDC1"/>
            <w:tabs>
              <w:tab w:val="right" w:leader="dot" w:pos="8828"/>
            </w:tabs>
            <w:rPr>
              <w:rFonts w:eastAsiaTheme="minorEastAsia"/>
              <w:noProof/>
              <w:lang w:eastAsia="es-MX"/>
            </w:rPr>
          </w:pPr>
          <w:hyperlink w:anchor="_Toc183427541" w:history="1">
            <w:r w:rsidR="001F1E33" w:rsidRPr="003B125A">
              <w:rPr>
                <w:rStyle w:val="Hipervnculo"/>
                <w:rFonts w:ascii="Arial" w:hAnsi="Arial" w:cs="Arial"/>
                <w:b/>
                <w:noProof/>
              </w:rPr>
              <w:t>2 OBJETO Y ALCANCE DE LA LICITACIÓN.</w:t>
            </w:r>
            <w:r w:rsidR="001F1E33">
              <w:rPr>
                <w:noProof/>
                <w:webHidden/>
              </w:rPr>
              <w:tab/>
            </w:r>
            <w:r w:rsidR="001F1E33">
              <w:rPr>
                <w:noProof/>
                <w:webHidden/>
              </w:rPr>
              <w:fldChar w:fldCharType="begin"/>
            </w:r>
            <w:r w:rsidR="001F1E33">
              <w:rPr>
                <w:noProof/>
                <w:webHidden/>
              </w:rPr>
              <w:instrText xml:space="preserve"> PAGEREF _Toc183427541 \h </w:instrText>
            </w:r>
            <w:r w:rsidR="001F1E33">
              <w:rPr>
                <w:noProof/>
                <w:webHidden/>
              </w:rPr>
            </w:r>
            <w:r w:rsidR="001F1E33">
              <w:rPr>
                <w:noProof/>
                <w:webHidden/>
              </w:rPr>
              <w:fldChar w:fldCharType="separate"/>
            </w:r>
            <w:r>
              <w:rPr>
                <w:noProof/>
                <w:webHidden/>
              </w:rPr>
              <w:t>5</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2" w:history="1">
            <w:r w:rsidR="001F1E33" w:rsidRPr="003B125A">
              <w:rPr>
                <w:rStyle w:val="Hipervnculo"/>
                <w:noProof/>
              </w:rPr>
              <w:t>2.1 OBJETO DE LA LICITACIÓN.</w:t>
            </w:r>
            <w:r w:rsidR="001F1E33">
              <w:rPr>
                <w:noProof/>
                <w:webHidden/>
              </w:rPr>
              <w:tab/>
            </w:r>
            <w:r w:rsidR="001F1E33">
              <w:rPr>
                <w:noProof/>
                <w:webHidden/>
              </w:rPr>
              <w:fldChar w:fldCharType="begin"/>
            </w:r>
            <w:r w:rsidR="001F1E33">
              <w:rPr>
                <w:noProof/>
                <w:webHidden/>
              </w:rPr>
              <w:instrText xml:space="preserve"> PAGEREF _Toc183427542 \h </w:instrText>
            </w:r>
            <w:r w:rsidR="001F1E33">
              <w:rPr>
                <w:noProof/>
                <w:webHidden/>
              </w:rPr>
            </w:r>
            <w:r w:rsidR="001F1E33">
              <w:rPr>
                <w:noProof/>
                <w:webHidden/>
              </w:rPr>
              <w:fldChar w:fldCharType="separate"/>
            </w:r>
            <w:r>
              <w:rPr>
                <w:noProof/>
                <w:webHidden/>
              </w:rPr>
              <w:t>5</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3" w:history="1">
            <w:r w:rsidR="001F1E33" w:rsidRPr="003B125A">
              <w:rPr>
                <w:rStyle w:val="Hipervnculo"/>
                <w:noProof/>
              </w:rPr>
              <w:t>2.2 EJERCICIO FISCAL DE LA CONTRATACIÓN.</w:t>
            </w:r>
            <w:r w:rsidR="001F1E33">
              <w:rPr>
                <w:noProof/>
                <w:webHidden/>
              </w:rPr>
              <w:tab/>
            </w:r>
            <w:r w:rsidR="001F1E33">
              <w:rPr>
                <w:noProof/>
                <w:webHidden/>
              </w:rPr>
              <w:fldChar w:fldCharType="begin"/>
            </w:r>
            <w:r w:rsidR="001F1E33">
              <w:rPr>
                <w:noProof/>
                <w:webHidden/>
              </w:rPr>
              <w:instrText xml:space="preserve"> PAGEREF _Toc183427543 \h </w:instrText>
            </w:r>
            <w:r w:rsidR="001F1E33">
              <w:rPr>
                <w:noProof/>
                <w:webHidden/>
              </w:rPr>
            </w:r>
            <w:r w:rsidR="001F1E33">
              <w:rPr>
                <w:noProof/>
                <w:webHidden/>
              </w:rPr>
              <w:fldChar w:fldCharType="separate"/>
            </w:r>
            <w:r>
              <w:rPr>
                <w:noProof/>
                <w:webHidden/>
              </w:rPr>
              <w:t>5</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4" w:history="1">
            <w:r w:rsidR="001F1E33" w:rsidRPr="003B125A">
              <w:rPr>
                <w:rStyle w:val="Hipervnculo"/>
                <w:noProof/>
              </w:rPr>
              <w:t>2.3 NO NEGOCIACIÓN</w:t>
            </w:r>
            <w:r w:rsidR="001F1E33">
              <w:rPr>
                <w:noProof/>
                <w:webHidden/>
              </w:rPr>
              <w:tab/>
            </w:r>
            <w:r w:rsidR="001F1E33">
              <w:rPr>
                <w:noProof/>
                <w:webHidden/>
              </w:rPr>
              <w:fldChar w:fldCharType="begin"/>
            </w:r>
            <w:r w:rsidR="001F1E33">
              <w:rPr>
                <w:noProof/>
                <w:webHidden/>
              </w:rPr>
              <w:instrText xml:space="preserve"> PAGEREF _Toc183427544 \h </w:instrText>
            </w:r>
            <w:r w:rsidR="001F1E33">
              <w:rPr>
                <w:noProof/>
                <w:webHidden/>
              </w:rPr>
            </w:r>
            <w:r w:rsidR="001F1E33">
              <w:rPr>
                <w:noProof/>
                <w:webHidden/>
              </w:rPr>
              <w:fldChar w:fldCharType="separate"/>
            </w:r>
            <w:r>
              <w:rPr>
                <w:noProof/>
                <w:webHidden/>
              </w:rPr>
              <w:t>5</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5" w:history="1">
            <w:r w:rsidR="001F1E33" w:rsidRPr="003B125A">
              <w:rPr>
                <w:rStyle w:val="Hipervnculo"/>
                <w:noProof/>
              </w:rPr>
              <w:t>2.4 ADJUDICACIÓN POR PARTIDA</w:t>
            </w:r>
            <w:r w:rsidR="001F1E33">
              <w:rPr>
                <w:noProof/>
                <w:webHidden/>
              </w:rPr>
              <w:tab/>
            </w:r>
            <w:r w:rsidR="001F1E33">
              <w:rPr>
                <w:noProof/>
                <w:webHidden/>
              </w:rPr>
              <w:fldChar w:fldCharType="begin"/>
            </w:r>
            <w:r w:rsidR="001F1E33">
              <w:rPr>
                <w:noProof/>
                <w:webHidden/>
              </w:rPr>
              <w:instrText xml:space="preserve"> PAGEREF _Toc183427545 \h </w:instrText>
            </w:r>
            <w:r w:rsidR="001F1E33">
              <w:rPr>
                <w:noProof/>
                <w:webHidden/>
              </w:rPr>
            </w:r>
            <w:r w:rsidR="001F1E33">
              <w:rPr>
                <w:noProof/>
                <w:webHidden/>
              </w:rPr>
              <w:fldChar w:fldCharType="separate"/>
            </w:r>
            <w:r>
              <w:rPr>
                <w:noProof/>
                <w:webHidden/>
              </w:rPr>
              <w:t>5</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6" w:history="1">
            <w:r w:rsidR="001F1E33" w:rsidRPr="003B125A">
              <w:rPr>
                <w:rStyle w:val="Hipervnculo"/>
                <w:noProof/>
              </w:rPr>
              <w:t>2.5 REGISTRO EN COMPRANET-BCS</w:t>
            </w:r>
            <w:r w:rsidR="001F1E33">
              <w:rPr>
                <w:noProof/>
                <w:webHidden/>
              </w:rPr>
              <w:tab/>
            </w:r>
            <w:r w:rsidR="001F1E33">
              <w:rPr>
                <w:noProof/>
                <w:webHidden/>
              </w:rPr>
              <w:fldChar w:fldCharType="begin"/>
            </w:r>
            <w:r w:rsidR="001F1E33">
              <w:rPr>
                <w:noProof/>
                <w:webHidden/>
              </w:rPr>
              <w:instrText xml:space="preserve"> PAGEREF _Toc183427546 \h </w:instrText>
            </w:r>
            <w:r w:rsidR="001F1E33">
              <w:rPr>
                <w:noProof/>
                <w:webHidden/>
              </w:rPr>
            </w:r>
            <w:r w:rsidR="001F1E33">
              <w:rPr>
                <w:noProof/>
                <w:webHidden/>
              </w:rPr>
              <w:fldChar w:fldCharType="separate"/>
            </w:r>
            <w:r>
              <w:rPr>
                <w:noProof/>
                <w:webHidden/>
              </w:rPr>
              <w:t>5</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7" w:history="1">
            <w:r w:rsidR="001F1E33" w:rsidRPr="003B125A">
              <w:rPr>
                <w:rStyle w:val="Hipervnculo"/>
                <w:noProof/>
              </w:rPr>
              <w:t>2.6 PAGO DE BASES</w:t>
            </w:r>
            <w:r w:rsidR="001F1E33">
              <w:rPr>
                <w:noProof/>
                <w:webHidden/>
              </w:rPr>
              <w:tab/>
            </w:r>
            <w:r w:rsidR="001F1E33">
              <w:rPr>
                <w:noProof/>
                <w:webHidden/>
              </w:rPr>
              <w:fldChar w:fldCharType="begin"/>
            </w:r>
            <w:r w:rsidR="001F1E33">
              <w:rPr>
                <w:noProof/>
                <w:webHidden/>
              </w:rPr>
              <w:instrText xml:space="preserve"> PAGEREF _Toc183427547 \h </w:instrText>
            </w:r>
            <w:r w:rsidR="001F1E33">
              <w:rPr>
                <w:noProof/>
                <w:webHidden/>
              </w:rPr>
            </w:r>
            <w:r w:rsidR="001F1E33">
              <w:rPr>
                <w:noProof/>
                <w:webHidden/>
              </w:rPr>
              <w:fldChar w:fldCharType="separate"/>
            </w:r>
            <w:r>
              <w:rPr>
                <w:noProof/>
                <w:webHidden/>
              </w:rPr>
              <w:t>5</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8" w:history="1">
            <w:r w:rsidR="001F1E33" w:rsidRPr="003B125A">
              <w:rPr>
                <w:rStyle w:val="Hipervnculo"/>
                <w:noProof/>
              </w:rPr>
              <w:t>2.7 PATENTES, MARCAS Y DERECHOS DE AUTOR</w:t>
            </w:r>
            <w:r w:rsidR="001F1E33">
              <w:rPr>
                <w:noProof/>
                <w:webHidden/>
              </w:rPr>
              <w:tab/>
            </w:r>
            <w:r w:rsidR="001F1E33">
              <w:rPr>
                <w:noProof/>
                <w:webHidden/>
              </w:rPr>
              <w:fldChar w:fldCharType="begin"/>
            </w:r>
            <w:r w:rsidR="001F1E33">
              <w:rPr>
                <w:noProof/>
                <w:webHidden/>
              </w:rPr>
              <w:instrText xml:space="preserve"> PAGEREF _Toc183427548 \h </w:instrText>
            </w:r>
            <w:r w:rsidR="001F1E33">
              <w:rPr>
                <w:noProof/>
                <w:webHidden/>
              </w:rPr>
            </w:r>
            <w:r w:rsidR="001F1E33">
              <w:rPr>
                <w:noProof/>
                <w:webHidden/>
              </w:rPr>
              <w:fldChar w:fldCharType="separate"/>
            </w:r>
            <w:r>
              <w:rPr>
                <w:noProof/>
                <w:webHidden/>
              </w:rPr>
              <w:t>6</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49" w:history="1">
            <w:r w:rsidR="001F1E33" w:rsidRPr="003B125A">
              <w:rPr>
                <w:rStyle w:val="Hipervnculo"/>
                <w:noProof/>
              </w:rPr>
              <w:t>2.8 PERÍODO DE LA CONTRATACIÓN</w:t>
            </w:r>
            <w:r w:rsidR="001F1E33">
              <w:rPr>
                <w:noProof/>
                <w:webHidden/>
              </w:rPr>
              <w:tab/>
            </w:r>
            <w:r w:rsidR="001F1E33">
              <w:rPr>
                <w:noProof/>
                <w:webHidden/>
              </w:rPr>
              <w:fldChar w:fldCharType="begin"/>
            </w:r>
            <w:r w:rsidR="001F1E33">
              <w:rPr>
                <w:noProof/>
                <w:webHidden/>
              </w:rPr>
              <w:instrText xml:space="preserve"> PAGEREF _Toc183427549 \h </w:instrText>
            </w:r>
            <w:r w:rsidR="001F1E33">
              <w:rPr>
                <w:noProof/>
                <w:webHidden/>
              </w:rPr>
            </w:r>
            <w:r w:rsidR="001F1E33">
              <w:rPr>
                <w:noProof/>
                <w:webHidden/>
              </w:rPr>
              <w:fldChar w:fldCharType="separate"/>
            </w:r>
            <w:r>
              <w:rPr>
                <w:noProof/>
                <w:webHidden/>
              </w:rPr>
              <w:t>6</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0" w:history="1">
            <w:r w:rsidR="001F1E33" w:rsidRPr="003B125A">
              <w:rPr>
                <w:rStyle w:val="Hipervnculo"/>
                <w:noProof/>
              </w:rPr>
              <w:t>2.9 MODELO DE CONTRATO</w:t>
            </w:r>
            <w:r w:rsidR="001F1E33">
              <w:rPr>
                <w:noProof/>
                <w:webHidden/>
              </w:rPr>
              <w:tab/>
            </w:r>
            <w:r w:rsidR="001F1E33">
              <w:rPr>
                <w:noProof/>
                <w:webHidden/>
              </w:rPr>
              <w:fldChar w:fldCharType="begin"/>
            </w:r>
            <w:r w:rsidR="001F1E33">
              <w:rPr>
                <w:noProof/>
                <w:webHidden/>
              </w:rPr>
              <w:instrText xml:space="preserve"> PAGEREF _Toc183427550 \h </w:instrText>
            </w:r>
            <w:r w:rsidR="001F1E33">
              <w:rPr>
                <w:noProof/>
                <w:webHidden/>
              </w:rPr>
            </w:r>
            <w:r w:rsidR="001F1E33">
              <w:rPr>
                <w:noProof/>
                <w:webHidden/>
              </w:rPr>
              <w:fldChar w:fldCharType="separate"/>
            </w:r>
            <w:r>
              <w:rPr>
                <w:noProof/>
                <w:webHidden/>
              </w:rPr>
              <w:t>6</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1" w:history="1">
            <w:r w:rsidR="001F1E33" w:rsidRPr="003B125A">
              <w:rPr>
                <w:rStyle w:val="Hipervnculo"/>
                <w:noProof/>
              </w:rPr>
              <w:t>2.10 ANTICIPO</w:t>
            </w:r>
            <w:r w:rsidR="001F1E33">
              <w:rPr>
                <w:noProof/>
                <w:webHidden/>
              </w:rPr>
              <w:tab/>
            </w:r>
            <w:r w:rsidR="001F1E33">
              <w:rPr>
                <w:noProof/>
                <w:webHidden/>
              </w:rPr>
              <w:fldChar w:fldCharType="begin"/>
            </w:r>
            <w:r w:rsidR="001F1E33">
              <w:rPr>
                <w:noProof/>
                <w:webHidden/>
              </w:rPr>
              <w:instrText xml:space="preserve"> PAGEREF _Toc183427551 \h </w:instrText>
            </w:r>
            <w:r w:rsidR="001F1E33">
              <w:rPr>
                <w:noProof/>
                <w:webHidden/>
              </w:rPr>
            </w:r>
            <w:r w:rsidR="001F1E33">
              <w:rPr>
                <w:noProof/>
                <w:webHidden/>
              </w:rPr>
              <w:fldChar w:fldCharType="separate"/>
            </w:r>
            <w:r>
              <w:rPr>
                <w:noProof/>
                <w:webHidden/>
              </w:rPr>
              <w:t>6</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2" w:history="1">
            <w:r w:rsidR="001F1E33" w:rsidRPr="003B125A">
              <w:rPr>
                <w:rStyle w:val="Hipervnculo"/>
                <w:noProof/>
              </w:rPr>
              <w:t>2.11 INCONFORMIDADES</w:t>
            </w:r>
            <w:r w:rsidR="001F1E33">
              <w:rPr>
                <w:noProof/>
                <w:webHidden/>
              </w:rPr>
              <w:tab/>
            </w:r>
            <w:r w:rsidR="001F1E33">
              <w:rPr>
                <w:noProof/>
                <w:webHidden/>
              </w:rPr>
              <w:fldChar w:fldCharType="begin"/>
            </w:r>
            <w:r w:rsidR="001F1E33">
              <w:rPr>
                <w:noProof/>
                <w:webHidden/>
              </w:rPr>
              <w:instrText xml:space="preserve"> PAGEREF _Toc183427552 \h </w:instrText>
            </w:r>
            <w:r w:rsidR="001F1E33">
              <w:rPr>
                <w:noProof/>
                <w:webHidden/>
              </w:rPr>
            </w:r>
            <w:r w:rsidR="001F1E33">
              <w:rPr>
                <w:noProof/>
                <w:webHidden/>
              </w:rPr>
              <w:fldChar w:fldCharType="separate"/>
            </w:r>
            <w:r>
              <w:rPr>
                <w:noProof/>
                <w:webHidden/>
              </w:rPr>
              <w:t>6</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3" w:history="1">
            <w:r w:rsidR="001F1E33" w:rsidRPr="003B125A">
              <w:rPr>
                <w:rStyle w:val="Hipervnculo"/>
                <w:noProof/>
              </w:rPr>
              <w:t>2.12 SUSPENSIÓN Y/O CANCELACIÓN DEL PROCEDIMIENTO</w:t>
            </w:r>
            <w:r w:rsidR="001F1E33">
              <w:rPr>
                <w:noProof/>
                <w:webHidden/>
              </w:rPr>
              <w:tab/>
            </w:r>
            <w:r w:rsidR="001F1E33">
              <w:rPr>
                <w:noProof/>
                <w:webHidden/>
              </w:rPr>
              <w:fldChar w:fldCharType="begin"/>
            </w:r>
            <w:r w:rsidR="001F1E33">
              <w:rPr>
                <w:noProof/>
                <w:webHidden/>
              </w:rPr>
              <w:instrText xml:space="preserve"> PAGEREF _Toc183427553 \h </w:instrText>
            </w:r>
            <w:r w:rsidR="001F1E33">
              <w:rPr>
                <w:noProof/>
                <w:webHidden/>
              </w:rPr>
            </w:r>
            <w:r w:rsidR="001F1E33">
              <w:rPr>
                <w:noProof/>
                <w:webHidden/>
              </w:rPr>
              <w:fldChar w:fldCharType="separate"/>
            </w:r>
            <w:r>
              <w:rPr>
                <w:noProof/>
                <w:webHidden/>
              </w:rPr>
              <w:t>7</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4" w:history="1">
            <w:r w:rsidR="001F1E33" w:rsidRPr="003B125A">
              <w:rPr>
                <w:rStyle w:val="Hipervnculo"/>
                <w:noProof/>
              </w:rPr>
              <w:t>2.13 DECLARACIÓN DE LICITACIÓN DESIERTA</w:t>
            </w:r>
            <w:r w:rsidR="001F1E33">
              <w:rPr>
                <w:noProof/>
                <w:webHidden/>
              </w:rPr>
              <w:tab/>
            </w:r>
            <w:r w:rsidR="001F1E33">
              <w:rPr>
                <w:noProof/>
                <w:webHidden/>
              </w:rPr>
              <w:fldChar w:fldCharType="begin"/>
            </w:r>
            <w:r w:rsidR="001F1E33">
              <w:rPr>
                <w:noProof/>
                <w:webHidden/>
              </w:rPr>
              <w:instrText xml:space="preserve"> PAGEREF _Toc183427554 \h </w:instrText>
            </w:r>
            <w:r w:rsidR="001F1E33">
              <w:rPr>
                <w:noProof/>
                <w:webHidden/>
              </w:rPr>
            </w:r>
            <w:r w:rsidR="001F1E33">
              <w:rPr>
                <w:noProof/>
                <w:webHidden/>
              </w:rPr>
              <w:fldChar w:fldCharType="separate"/>
            </w:r>
            <w:r>
              <w:rPr>
                <w:noProof/>
                <w:webHidden/>
              </w:rPr>
              <w:t>7</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5" w:history="1">
            <w:r w:rsidR="001F1E33" w:rsidRPr="003B125A">
              <w:rPr>
                <w:rStyle w:val="Hipervnculo"/>
                <w:noProof/>
              </w:rPr>
              <w:t>2.14 CONDICIONES DE PAGO</w:t>
            </w:r>
            <w:r w:rsidR="001F1E33">
              <w:rPr>
                <w:noProof/>
                <w:webHidden/>
              </w:rPr>
              <w:tab/>
            </w:r>
            <w:r w:rsidR="001F1E33">
              <w:rPr>
                <w:noProof/>
                <w:webHidden/>
              </w:rPr>
              <w:fldChar w:fldCharType="begin"/>
            </w:r>
            <w:r w:rsidR="001F1E33">
              <w:rPr>
                <w:noProof/>
                <w:webHidden/>
              </w:rPr>
              <w:instrText xml:space="preserve"> PAGEREF _Toc183427555 \h </w:instrText>
            </w:r>
            <w:r w:rsidR="001F1E33">
              <w:rPr>
                <w:noProof/>
                <w:webHidden/>
              </w:rPr>
            </w:r>
            <w:r w:rsidR="001F1E33">
              <w:rPr>
                <w:noProof/>
                <w:webHidden/>
              </w:rPr>
              <w:fldChar w:fldCharType="separate"/>
            </w:r>
            <w:r>
              <w:rPr>
                <w:noProof/>
                <w:webHidden/>
              </w:rPr>
              <w:t>7</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6" w:history="1">
            <w:r w:rsidR="001F1E33" w:rsidRPr="003B125A">
              <w:rPr>
                <w:rStyle w:val="Hipervnculo"/>
                <w:noProof/>
              </w:rPr>
              <w:t>2.15 PLAZO, FORMA Y LUGAR DE ENTREGA DE LA POLIZA.</w:t>
            </w:r>
            <w:r w:rsidR="001F1E33">
              <w:rPr>
                <w:noProof/>
                <w:webHidden/>
              </w:rPr>
              <w:tab/>
            </w:r>
            <w:r w:rsidR="001F1E33">
              <w:rPr>
                <w:noProof/>
                <w:webHidden/>
              </w:rPr>
              <w:fldChar w:fldCharType="begin"/>
            </w:r>
            <w:r w:rsidR="001F1E33">
              <w:rPr>
                <w:noProof/>
                <w:webHidden/>
              </w:rPr>
              <w:instrText xml:space="preserve"> PAGEREF _Toc183427556 \h </w:instrText>
            </w:r>
            <w:r w:rsidR="001F1E33">
              <w:rPr>
                <w:noProof/>
                <w:webHidden/>
              </w:rPr>
            </w:r>
            <w:r w:rsidR="001F1E33">
              <w:rPr>
                <w:noProof/>
                <w:webHidden/>
              </w:rPr>
              <w:fldChar w:fldCharType="separate"/>
            </w:r>
            <w:r>
              <w:rPr>
                <w:noProof/>
                <w:webHidden/>
              </w:rPr>
              <w:t>8</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7" w:history="1">
            <w:r w:rsidR="001F1E33" w:rsidRPr="003B125A">
              <w:rPr>
                <w:rStyle w:val="Hipervnculo"/>
                <w:noProof/>
              </w:rPr>
              <w:t>2.16 FORMA Y TÉRMINOS EN QUE SE REALIZARÁ LA VERIFICACIÓN DE LA ENTREGA DE LOS MATERIALES.</w:t>
            </w:r>
            <w:r w:rsidR="001F1E33">
              <w:rPr>
                <w:noProof/>
                <w:webHidden/>
              </w:rPr>
              <w:tab/>
            </w:r>
            <w:r w:rsidR="001F1E33">
              <w:rPr>
                <w:noProof/>
                <w:webHidden/>
              </w:rPr>
              <w:fldChar w:fldCharType="begin"/>
            </w:r>
            <w:r w:rsidR="001F1E33">
              <w:rPr>
                <w:noProof/>
                <w:webHidden/>
              </w:rPr>
              <w:instrText xml:space="preserve"> PAGEREF _Toc183427557 \h </w:instrText>
            </w:r>
            <w:r w:rsidR="001F1E33">
              <w:rPr>
                <w:noProof/>
                <w:webHidden/>
              </w:rPr>
            </w:r>
            <w:r w:rsidR="001F1E33">
              <w:rPr>
                <w:noProof/>
                <w:webHidden/>
              </w:rPr>
              <w:fldChar w:fldCharType="separate"/>
            </w:r>
            <w:r>
              <w:rPr>
                <w:noProof/>
                <w:webHidden/>
              </w:rPr>
              <w:t>8</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8" w:history="1">
            <w:r w:rsidR="001F1E33" w:rsidRPr="003B125A">
              <w:rPr>
                <w:rStyle w:val="Hipervnculo"/>
                <w:noProof/>
              </w:rPr>
              <w:t>2.17 NOMBRE DEL FUNCIONARIO UNIVERSITARIO DEL ÁREA RESPONSABLE DE ADMINISTRAR EL CUMPLIMIENTO DEL CONTRATO</w:t>
            </w:r>
            <w:r w:rsidR="001F1E33">
              <w:rPr>
                <w:noProof/>
                <w:webHidden/>
              </w:rPr>
              <w:tab/>
            </w:r>
            <w:r w:rsidR="001F1E33">
              <w:rPr>
                <w:noProof/>
                <w:webHidden/>
              </w:rPr>
              <w:fldChar w:fldCharType="begin"/>
            </w:r>
            <w:r w:rsidR="001F1E33">
              <w:rPr>
                <w:noProof/>
                <w:webHidden/>
              </w:rPr>
              <w:instrText xml:space="preserve"> PAGEREF _Toc183427558 \h </w:instrText>
            </w:r>
            <w:r w:rsidR="001F1E33">
              <w:rPr>
                <w:noProof/>
                <w:webHidden/>
              </w:rPr>
            </w:r>
            <w:r w:rsidR="001F1E33">
              <w:rPr>
                <w:noProof/>
                <w:webHidden/>
              </w:rPr>
              <w:fldChar w:fldCharType="separate"/>
            </w:r>
            <w:r>
              <w:rPr>
                <w:noProof/>
                <w:webHidden/>
              </w:rPr>
              <w:t>8</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59" w:history="1">
            <w:r w:rsidR="001F1E33" w:rsidRPr="003B125A">
              <w:rPr>
                <w:rStyle w:val="Hipervnculo"/>
                <w:noProof/>
              </w:rPr>
              <w:t>2.18 GARANTÍA PARA EL CUMPLIMIENTO DE LAS OBLIGACIONES, CONSTANCIA DE CUMPLIMIENTO</w:t>
            </w:r>
            <w:r w:rsidR="001F1E33">
              <w:rPr>
                <w:noProof/>
                <w:webHidden/>
              </w:rPr>
              <w:tab/>
            </w:r>
            <w:r w:rsidR="001F1E33">
              <w:rPr>
                <w:noProof/>
                <w:webHidden/>
              </w:rPr>
              <w:fldChar w:fldCharType="begin"/>
            </w:r>
            <w:r w:rsidR="001F1E33">
              <w:rPr>
                <w:noProof/>
                <w:webHidden/>
              </w:rPr>
              <w:instrText xml:space="preserve"> PAGEREF _Toc183427559 \h </w:instrText>
            </w:r>
            <w:r w:rsidR="001F1E33">
              <w:rPr>
                <w:noProof/>
                <w:webHidden/>
              </w:rPr>
            </w:r>
            <w:r w:rsidR="001F1E33">
              <w:rPr>
                <w:noProof/>
                <w:webHidden/>
              </w:rPr>
              <w:fldChar w:fldCharType="separate"/>
            </w:r>
            <w:r>
              <w:rPr>
                <w:noProof/>
                <w:webHidden/>
              </w:rPr>
              <w:t>8</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60" w:history="1">
            <w:r w:rsidR="001F1E33" w:rsidRPr="003B125A">
              <w:rPr>
                <w:rStyle w:val="Hipervnculo"/>
                <w:noProof/>
              </w:rPr>
              <w:t>2.19 PENAS CONVENCIONALES</w:t>
            </w:r>
            <w:r w:rsidR="001F1E33">
              <w:rPr>
                <w:noProof/>
                <w:webHidden/>
              </w:rPr>
              <w:tab/>
            </w:r>
            <w:r w:rsidR="001F1E33">
              <w:rPr>
                <w:noProof/>
                <w:webHidden/>
              </w:rPr>
              <w:fldChar w:fldCharType="begin"/>
            </w:r>
            <w:r w:rsidR="001F1E33">
              <w:rPr>
                <w:noProof/>
                <w:webHidden/>
              </w:rPr>
              <w:instrText xml:space="preserve"> PAGEREF _Toc183427560 \h </w:instrText>
            </w:r>
            <w:r w:rsidR="001F1E33">
              <w:rPr>
                <w:noProof/>
                <w:webHidden/>
              </w:rPr>
            </w:r>
            <w:r w:rsidR="001F1E33">
              <w:rPr>
                <w:noProof/>
                <w:webHidden/>
              </w:rPr>
              <w:fldChar w:fldCharType="separate"/>
            </w:r>
            <w:r>
              <w:rPr>
                <w:noProof/>
                <w:webHidden/>
              </w:rPr>
              <w:t>9</w:t>
            </w:r>
            <w:r w:rsidR="001F1E33">
              <w:rPr>
                <w:noProof/>
                <w:webHidden/>
              </w:rPr>
              <w:fldChar w:fldCharType="end"/>
            </w:r>
          </w:hyperlink>
        </w:p>
        <w:p w:rsidR="001F1E33" w:rsidRDefault="00DD0BB1">
          <w:pPr>
            <w:pStyle w:val="TDC1"/>
            <w:tabs>
              <w:tab w:val="right" w:leader="dot" w:pos="8828"/>
            </w:tabs>
            <w:rPr>
              <w:rFonts w:eastAsiaTheme="minorEastAsia"/>
              <w:noProof/>
              <w:lang w:eastAsia="es-MX"/>
            </w:rPr>
          </w:pPr>
          <w:hyperlink w:anchor="_Toc183427561" w:history="1">
            <w:r w:rsidR="001F1E33" w:rsidRPr="003B125A">
              <w:rPr>
                <w:rStyle w:val="Hipervnculo"/>
                <w:rFonts w:ascii="Arial" w:hAnsi="Arial" w:cs="Arial"/>
                <w:b/>
                <w:noProof/>
              </w:rPr>
              <w:t>3 FORMA Y TÉRMINOS QUE REGIRÁN LOS ACTOS DEL PROCEDIMIENTO</w:t>
            </w:r>
            <w:r w:rsidR="001F1E33">
              <w:rPr>
                <w:noProof/>
                <w:webHidden/>
              </w:rPr>
              <w:tab/>
            </w:r>
            <w:r w:rsidR="001F1E33">
              <w:rPr>
                <w:noProof/>
                <w:webHidden/>
              </w:rPr>
              <w:fldChar w:fldCharType="begin"/>
            </w:r>
            <w:r w:rsidR="001F1E33">
              <w:rPr>
                <w:noProof/>
                <w:webHidden/>
              </w:rPr>
              <w:instrText xml:space="preserve"> PAGEREF _Toc183427561 \h </w:instrText>
            </w:r>
            <w:r w:rsidR="001F1E33">
              <w:rPr>
                <w:noProof/>
                <w:webHidden/>
              </w:rPr>
            </w:r>
            <w:r w:rsidR="001F1E33">
              <w:rPr>
                <w:noProof/>
                <w:webHidden/>
              </w:rPr>
              <w:fldChar w:fldCharType="separate"/>
            </w:r>
            <w:r>
              <w:rPr>
                <w:noProof/>
                <w:webHidden/>
              </w:rPr>
              <w:t>9</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62" w:history="1">
            <w:r w:rsidR="001F1E33" w:rsidRPr="003B125A">
              <w:rPr>
                <w:rStyle w:val="Hipervnculo"/>
                <w:noProof/>
              </w:rPr>
              <w:t>3.1 EVENTOS DEL PROCEDIMIENTO.</w:t>
            </w:r>
            <w:r w:rsidR="001F1E33">
              <w:rPr>
                <w:noProof/>
                <w:webHidden/>
              </w:rPr>
              <w:tab/>
            </w:r>
            <w:r w:rsidR="001F1E33">
              <w:rPr>
                <w:noProof/>
                <w:webHidden/>
              </w:rPr>
              <w:fldChar w:fldCharType="begin"/>
            </w:r>
            <w:r w:rsidR="001F1E33">
              <w:rPr>
                <w:noProof/>
                <w:webHidden/>
              </w:rPr>
              <w:instrText xml:space="preserve"> PAGEREF _Toc183427562 \h </w:instrText>
            </w:r>
            <w:r w:rsidR="001F1E33">
              <w:rPr>
                <w:noProof/>
                <w:webHidden/>
              </w:rPr>
            </w:r>
            <w:r w:rsidR="001F1E33">
              <w:rPr>
                <w:noProof/>
                <w:webHidden/>
              </w:rPr>
              <w:fldChar w:fldCharType="separate"/>
            </w:r>
            <w:r>
              <w:rPr>
                <w:noProof/>
                <w:webHidden/>
              </w:rPr>
              <w:t>9</w:t>
            </w:r>
            <w:r w:rsidR="001F1E33">
              <w:rPr>
                <w:noProof/>
                <w:webHidden/>
              </w:rPr>
              <w:fldChar w:fldCharType="end"/>
            </w:r>
          </w:hyperlink>
        </w:p>
        <w:p w:rsidR="001F1E33" w:rsidRDefault="00DD0BB1">
          <w:pPr>
            <w:pStyle w:val="TDC3"/>
            <w:tabs>
              <w:tab w:val="right" w:leader="dot" w:pos="8828"/>
            </w:tabs>
            <w:rPr>
              <w:rFonts w:eastAsiaTheme="minorEastAsia"/>
              <w:noProof/>
              <w:lang w:eastAsia="es-MX"/>
            </w:rPr>
          </w:pPr>
          <w:hyperlink w:anchor="_Toc183427563" w:history="1">
            <w:r w:rsidR="001F1E33" w:rsidRPr="003B125A">
              <w:rPr>
                <w:rStyle w:val="Hipervnculo"/>
                <w:rFonts w:ascii="Arial" w:hAnsi="Arial" w:cs="Arial"/>
                <w:b/>
                <w:noProof/>
              </w:rPr>
              <w:t>3.1.1 ACLARACIÓN AL CONTENIDO DE LAS BASES.</w:t>
            </w:r>
            <w:r w:rsidR="001F1E33">
              <w:rPr>
                <w:noProof/>
                <w:webHidden/>
              </w:rPr>
              <w:tab/>
            </w:r>
            <w:r w:rsidR="001F1E33">
              <w:rPr>
                <w:noProof/>
                <w:webHidden/>
              </w:rPr>
              <w:fldChar w:fldCharType="begin"/>
            </w:r>
            <w:r w:rsidR="001F1E33">
              <w:rPr>
                <w:noProof/>
                <w:webHidden/>
              </w:rPr>
              <w:instrText xml:space="preserve"> PAGEREF _Toc183427563 \h </w:instrText>
            </w:r>
            <w:r w:rsidR="001F1E33">
              <w:rPr>
                <w:noProof/>
                <w:webHidden/>
              </w:rPr>
            </w:r>
            <w:r w:rsidR="001F1E33">
              <w:rPr>
                <w:noProof/>
                <w:webHidden/>
              </w:rPr>
              <w:fldChar w:fldCharType="separate"/>
            </w:r>
            <w:r>
              <w:rPr>
                <w:noProof/>
                <w:webHidden/>
              </w:rPr>
              <w:t>10</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64" w:history="1">
            <w:r w:rsidR="001F1E33" w:rsidRPr="003B125A">
              <w:rPr>
                <w:rStyle w:val="Hipervnculo"/>
                <w:noProof/>
              </w:rPr>
              <w:t>3.2 MODIFICACIÓN A LAS BASES DE LA LICITACIÓN</w:t>
            </w:r>
            <w:r w:rsidR="001F1E33">
              <w:rPr>
                <w:noProof/>
                <w:webHidden/>
              </w:rPr>
              <w:tab/>
            </w:r>
            <w:r w:rsidR="001F1E33">
              <w:rPr>
                <w:noProof/>
                <w:webHidden/>
              </w:rPr>
              <w:fldChar w:fldCharType="begin"/>
            </w:r>
            <w:r w:rsidR="001F1E33">
              <w:rPr>
                <w:noProof/>
                <w:webHidden/>
              </w:rPr>
              <w:instrText xml:space="preserve"> PAGEREF _Toc183427564 \h </w:instrText>
            </w:r>
            <w:r w:rsidR="001F1E33">
              <w:rPr>
                <w:noProof/>
                <w:webHidden/>
              </w:rPr>
            </w:r>
            <w:r w:rsidR="001F1E33">
              <w:rPr>
                <w:noProof/>
                <w:webHidden/>
              </w:rPr>
              <w:fldChar w:fldCharType="separate"/>
            </w:r>
            <w:r>
              <w:rPr>
                <w:noProof/>
                <w:webHidden/>
              </w:rPr>
              <w:t>10</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65" w:history="1">
            <w:r w:rsidR="001F1E33" w:rsidRPr="003B125A">
              <w:rPr>
                <w:rStyle w:val="Hipervnculo"/>
                <w:noProof/>
              </w:rPr>
              <w:t>3.3 ELABORACIÓN DE LAS PROPOSICIONES</w:t>
            </w:r>
            <w:r w:rsidR="001F1E33">
              <w:rPr>
                <w:noProof/>
                <w:webHidden/>
              </w:rPr>
              <w:tab/>
            </w:r>
            <w:r w:rsidR="001F1E33">
              <w:rPr>
                <w:noProof/>
                <w:webHidden/>
              </w:rPr>
              <w:fldChar w:fldCharType="begin"/>
            </w:r>
            <w:r w:rsidR="001F1E33">
              <w:rPr>
                <w:noProof/>
                <w:webHidden/>
              </w:rPr>
              <w:instrText xml:space="preserve"> PAGEREF _Toc183427565 \h </w:instrText>
            </w:r>
            <w:r w:rsidR="001F1E33">
              <w:rPr>
                <w:noProof/>
                <w:webHidden/>
              </w:rPr>
            </w:r>
            <w:r w:rsidR="001F1E33">
              <w:rPr>
                <w:noProof/>
                <w:webHidden/>
              </w:rPr>
              <w:fldChar w:fldCharType="separate"/>
            </w:r>
            <w:r>
              <w:rPr>
                <w:noProof/>
                <w:webHidden/>
              </w:rPr>
              <w:t>11</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66" w:history="1">
            <w:r w:rsidR="001F1E33" w:rsidRPr="003B125A">
              <w:rPr>
                <w:rStyle w:val="Hipervnculo"/>
                <w:noProof/>
              </w:rPr>
              <w:t>3.4 ACTOS DE PRESENTACIÓN DE PROPOSICIONES TÉCNICAS Y ECONÓMICAS</w:t>
            </w:r>
            <w:r w:rsidR="001F1E33">
              <w:rPr>
                <w:noProof/>
                <w:webHidden/>
              </w:rPr>
              <w:tab/>
            </w:r>
            <w:r w:rsidR="001F1E33">
              <w:rPr>
                <w:noProof/>
                <w:webHidden/>
              </w:rPr>
              <w:fldChar w:fldCharType="begin"/>
            </w:r>
            <w:r w:rsidR="001F1E33">
              <w:rPr>
                <w:noProof/>
                <w:webHidden/>
              </w:rPr>
              <w:instrText xml:space="preserve"> PAGEREF _Toc183427566 \h </w:instrText>
            </w:r>
            <w:r w:rsidR="001F1E33">
              <w:rPr>
                <w:noProof/>
                <w:webHidden/>
              </w:rPr>
            </w:r>
            <w:r w:rsidR="001F1E33">
              <w:rPr>
                <w:noProof/>
                <w:webHidden/>
              </w:rPr>
              <w:fldChar w:fldCharType="separate"/>
            </w:r>
            <w:r>
              <w:rPr>
                <w:noProof/>
                <w:webHidden/>
              </w:rPr>
              <w:t>13</w:t>
            </w:r>
            <w:r w:rsidR="001F1E33">
              <w:rPr>
                <w:noProof/>
                <w:webHidden/>
              </w:rPr>
              <w:fldChar w:fldCharType="end"/>
            </w:r>
          </w:hyperlink>
        </w:p>
        <w:p w:rsidR="001F1E33" w:rsidRDefault="00DD0BB1">
          <w:pPr>
            <w:pStyle w:val="TDC3"/>
            <w:tabs>
              <w:tab w:val="right" w:leader="dot" w:pos="8828"/>
            </w:tabs>
            <w:rPr>
              <w:rFonts w:eastAsiaTheme="minorEastAsia"/>
              <w:noProof/>
              <w:lang w:eastAsia="es-MX"/>
            </w:rPr>
          </w:pPr>
          <w:hyperlink w:anchor="_Toc183427567" w:history="1">
            <w:r w:rsidR="001F1E33" w:rsidRPr="003B125A">
              <w:rPr>
                <w:rStyle w:val="Hipervnculo"/>
                <w:rFonts w:ascii="Arial" w:hAnsi="Arial" w:cs="Arial"/>
                <w:b/>
                <w:noProof/>
              </w:rPr>
              <w:t>3.4.1 ACTO</w:t>
            </w:r>
            <w:r w:rsidR="001F1E33" w:rsidRPr="003B125A">
              <w:rPr>
                <w:rStyle w:val="Hipervnculo"/>
                <w:rFonts w:ascii="Arial" w:hAnsi="Arial" w:cs="Arial"/>
                <w:b/>
                <w:noProof/>
                <w:spacing w:val="-16"/>
              </w:rPr>
              <w:t xml:space="preserve"> </w:t>
            </w:r>
            <w:r w:rsidR="001F1E33" w:rsidRPr="003B125A">
              <w:rPr>
                <w:rStyle w:val="Hipervnculo"/>
                <w:rFonts w:ascii="Arial" w:hAnsi="Arial" w:cs="Arial"/>
                <w:b/>
                <w:noProof/>
              </w:rPr>
              <w:t>DE</w:t>
            </w:r>
            <w:r w:rsidR="001F1E33" w:rsidRPr="003B125A">
              <w:rPr>
                <w:rStyle w:val="Hipervnculo"/>
                <w:rFonts w:ascii="Arial" w:hAnsi="Arial" w:cs="Arial"/>
                <w:b/>
                <w:noProof/>
                <w:spacing w:val="-15"/>
              </w:rPr>
              <w:t xml:space="preserve"> </w:t>
            </w:r>
            <w:r w:rsidR="001F1E33" w:rsidRPr="003B125A">
              <w:rPr>
                <w:rStyle w:val="Hipervnculo"/>
                <w:rFonts w:ascii="Arial" w:hAnsi="Arial" w:cs="Arial"/>
                <w:b/>
                <w:noProof/>
              </w:rPr>
              <w:t>PRESENTACIÓN</w:t>
            </w:r>
            <w:r w:rsidR="001F1E33" w:rsidRPr="003B125A">
              <w:rPr>
                <w:rStyle w:val="Hipervnculo"/>
                <w:rFonts w:ascii="Arial" w:hAnsi="Arial" w:cs="Arial"/>
                <w:b/>
                <w:noProof/>
                <w:spacing w:val="-15"/>
              </w:rPr>
              <w:t xml:space="preserve"> </w:t>
            </w:r>
            <w:r w:rsidR="001F1E33" w:rsidRPr="003B125A">
              <w:rPr>
                <w:rStyle w:val="Hipervnculo"/>
                <w:rFonts w:ascii="Arial" w:hAnsi="Arial" w:cs="Arial"/>
                <w:b/>
                <w:noProof/>
              </w:rPr>
              <w:t>DE</w:t>
            </w:r>
            <w:r w:rsidR="001F1E33" w:rsidRPr="003B125A">
              <w:rPr>
                <w:rStyle w:val="Hipervnculo"/>
                <w:rFonts w:ascii="Arial" w:hAnsi="Arial" w:cs="Arial"/>
                <w:b/>
                <w:noProof/>
                <w:spacing w:val="-16"/>
              </w:rPr>
              <w:t xml:space="preserve"> </w:t>
            </w:r>
            <w:r w:rsidR="001F1E33" w:rsidRPr="003B125A">
              <w:rPr>
                <w:rStyle w:val="Hipervnculo"/>
                <w:rFonts w:ascii="Arial" w:hAnsi="Arial" w:cs="Arial"/>
                <w:b/>
                <w:noProof/>
              </w:rPr>
              <w:t>PROPUESTAS</w:t>
            </w:r>
            <w:r w:rsidR="001F1E33" w:rsidRPr="003B125A">
              <w:rPr>
                <w:rStyle w:val="Hipervnculo"/>
                <w:rFonts w:ascii="Arial" w:hAnsi="Arial" w:cs="Arial"/>
                <w:b/>
                <w:noProof/>
                <w:spacing w:val="-15"/>
              </w:rPr>
              <w:t xml:space="preserve"> </w:t>
            </w:r>
            <w:r w:rsidR="001F1E33" w:rsidRPr="003B125A">
              <w:rPr>
                <w:rStyle w:val="Hipervnculo"/>
                <w:rFonts w:ascii="Arial" w:hAnsi="Arial" w:cs="Arial"/>
                <w:b/>
                <w:noProof/>
              </w:rPr>
              <w:t>TÉCNICAS</w:t>
            </w:r>
            <w:r w:rsidR="001F1E33" w:rsidRPr="003B125A">
              <w:rPr>
                <w:rStyle w:val="Hipervnculo"/>
                <w:rFonts w:ascii="Arial" w:hAnsi="Arial" w:cs="Arial"/>
                <w:b/>
                <w:noProof/>
                <w:spacing w:val="-15"/>
              </w:rPr>
              <w:t xml:space="preserve"> </w:t>
            </w:r>
            <w:r w:rsidR="001F1E33" w:rsidRPr="003B125A">
              <w:rPr>
                <w:rStyle w:val="Hipervnculo"/>
                <w:rFonts w:ascii="Arial" w:hAnsi="Arial" w:cs="Arial"/>
                <w:b/>
                <w:noProof/>
              </w:rPr>
              <w:t>Y</w:t>
            </w:r>
            <w:r w:rsidR="001F1E33" w:rsidRPr="003B125A">
              <w:rPr>
                <w:rStyle w:val="Hipervnculo"/>
                <w:rFonts w:ascii="Arial" w:hAnsi="Arial" w:cs="Arial"/>
                <w:b/>
                <w:noProof/>
                <w:spacing w:val="-15"/>
              </w:rPr>
              <w:t xml:space="preserve"> </w:t>
            </w:r>
            <w:r w:rsidR="001F1E33" w:rsidRPr="003B125A">
              <w:rPr>
                <w:rStyle w:val="Hipervnculo"/>
                <w:rFonts w:ascii="Arial" w:hAnsi="Arial" w:cs="Arial"/>
                <w:b/>
                <w:noProof/>
              </w:rPr>
              <w:t>ECONÓMICAS</w:t>
            </w:r>
            <w:r w:rsidR="001F1E33" w:rsidRPr="003B125A">
              <w:rPr>
                <w:rStyle w:val="Hipervnculo"/>
                <w:rFonts w:ascii="Arial" w:hAnsi="Arial" w:cs="Arial"/>
                <w:b/>
                <w:noProof/>
                <w:spacing w:val="-16"/>
              </w:rPr>
              <w:t xml:space="preserve"> </w:t>
            </w:r>
            <w:r w:rsidR="001F1E33" w:rsidRPr="003B125A">
              <w:rPr>
                <w:rStyle w:val="Hipervnculo"/>
                <w:rFonts w:ascii="Arial" w:hAnsi="Arial" w:cs="Arial"/>
                <w:b/>
                <w:noProof/>
              </w:rPr>
              <w:t>Y</w:t>
            </w:r>
            <w:r w:rsidR="001F1E33" w:rsidRPr="003B125A">
              <w:rPr>
                <w:rStyle w:val="Hipervnculo"/>
                <w:rFonts w:ascii="Arial" w:hAnsi="Arial" w:cs="Arial"/>
                <w:b/>
                <w:noProof/>
                <w:spacing w:val="-15"/>
              </w:rPr>
              <w:t xml:space="preserve"> </w:t>
            </w:r>
            <w:r w:rsidR="001F1E33" w:rsidRPr="003B125A">
              <w:rPr>
                <w:rStyle w:val="Hipervnculo"/>
                <w:rFonts w:ascii="Arial" w:hAnsi="Arial" w:cs="Arial"/>
                <w:b/>
                <w:noProof/>
              </w:rPr>
              <w:t>APERTURA</w:t>
            </w:r>
            <w:r w:rsidR="001F1E33" w:rsidRPr="003B125A">
              <w:rPr>
                <w:rStyle w:val="Hipervnculo"/>
                <w:rFonts w:ascii="Arial" w:hAnsi="Arial" w:cs="Arial"/>
                <w:b/>
                <w:noProof/>
                <w:spacing w:val="-17"/>
              </w:rPr>
              <w:t xml:space="preserve"> </w:t>
            </w:r>
            <w:r w:rsidR="001F1E33" w:rsidRPr="003B125A">
              <w:rPr>
                <w:rStyle w:val="Hipervnculo"/>
                <w:rFonts w:ascii="Arial" w:hAnsi="Arial" w:cs="Arial"/>
                <w:b/>
                <w:noProof/>
              </w:rPr>
              <w:t>DE PROPUESTAS TÉCNICAS. (1ª. Etapa)</w:t>
            </w:r>
            <w:r w:rsidR="001F1E33">
              <w:rPr>
                <w:noProof/>
                <w:webHidden/>
              </w:rPr>
              <w:tab/>
            </w:r>
            <w:r w:rsidR="001F1E33">
              <w:rPr>
                <w:noProof/>
                <w:webHidden/>
              </w:rPr>
              <w:fldChar w:fldCharType="begin"/>
            </w:r>
            <w:r w:rsidR="001F1E33">
              <w:rPr>
                <w:noProof/>
                <w:webHidden/>
              </w:rPr>
              <w:instrText xml:space="preserve"> PAGEREF _Toc183427567 \h </w:instrText>
            </w:r>
            <w:r w:rsidR="001F1E33">
              <w:rPr>
                <w:noProof/>
                <w:webHidden/>
              </w:rPr>
            </w:r>
            <w:r w:rsidR="001F1E33">
              <w:rPr>
                <w:noProof/>
                <w:webHidden/>
              </w:rPr>
              <w:fldChar w:fldCharType="separate"/>
            </w:r>
            <w:r>
              <w:rPr>
                <w:noProof/>
                <w:webHidden/>
              </w:rPr>
              <w:t>13</w:t>
            </w:r>
            <w:r w:rsidR="001F1E33">
              <w:rPr>
                <w:noProof/>
                <w:webHidden/>
              </w:rPr>
              <w:fldChar w:fldCharType="end"/>
            </w:r>
          </w:hyperlink>
        </w:p>
        <w:p w:rsidR="001F1E33" w:rsidRDefault="00DD0BB1">
          <w:pPr>
            <w:pStyle w:val="TDC3"/>
            <w:tabs>
              <w:tab w:val="right" w:leader="dot" w:pos="8828"/>
            </w:tabs>
            <w:rPr>
              <w:rFonts w:eastAsiaTheme="minorEastAsia"/>
              <w:noProof/>
              <w:lang w:eastAsia="es-MX"/>
            </w:rPr>
          </w:pPr>
          <w:hyperlink w:anchor="_Toc183427568" w:history="1">
            <w:r w:rsidR="001F1E33" w:rsidRPr="003B125A">
              <w:rPr>
                <w:rStyle w:val="Hipervnculo"/>
                <w:rFonts w:ascii="Arial" w:hAnsi="Arial" w:cs="Arial"/>
                <w:b/>
                <w:noProof/>
              </w:rPr>
              <w:t>3.4.2 ACTO DE APERTURA DE PROPUESTAS ECONÓMICAS.</w:t>
            </w:r>
            <w:r w:rsidR="001F1E33">
              <w:rPr>
                <w:noProof/>
                <w:webHidden/>
              </w:rPr>
              <w:tab/>
            </w:r>
            <w:r w:rsidR="001F1E33">
              <w:rPr>
                <w:noProof/>
                <w:webHidden/>
              </w:rPr>
              <w:fldChar w:fldCharType="begin"/>
            </w:r>
            <w:r w:rsidR="001F1E33">
              <w:rPr>
                <w:noProof/>
                <w:webHidden/>
              </w:rPr>
              <w:instrText xml:space="preserve"> PAGEREF _Toc183427568 \h </w:instrText>
            </w:r>
            <w:r w:rsidR="001F1E33">
              <w:rPr>
                <w:noProof/>
                <w:webHidden/>
              </w:rPr>
            </w:r>
            <w:r w:rsidR="001F1E33">
              <w:rPr>
                <w:noProof/>
                <w:webHidden/>
              </w:rPr>
              <w:fldChar w:fldCharType="separate"/>
            </w:r>
            <w:r>
              <w:rPr>
                <w:noProof/>
                <w:webHidden/>
              </w:rPr>
              <w:t>14</w:t>
            </w:r>
            <w:r w:rsidR="001F1E33">
              <w:rPr>
                <w:noProof/>
                <w:webHidden/>
              </w:rPr>
              <w:fldChar w:fldCharType="end"/>
            </w:r>
          </w:hyperlink>
        </w:p>
        <w:p w:rsidR="001F1E33" w:rsidRDefault="00DD0BB1">
          <w:pPr>
            <w:pStyle w:val="TDC3"/>
            <w:tabs>
              <w:tab w:val="right" w:leader="dot" w:pos="8828"/>
            </w:tabs>
            <w:rPr>
              <w:rFonts w:eastAsiaTheme="minorEastAsia"/>
              <w:noProof/>
              <w:lang w:eastAsia="es-MX"/>
            </w:rPr>
          </w:pPr>
          <w:hyperlink w:anchor="_Toc183427570" w:history="1">
            <w:r w:rsidR="001F1E33" w:rsidRPr="003B125A">
              <w:rPr>
                <w:rStyle w:val="Hipervnculo"/>
                <w:rFonts w:ascii="Arial" w:hAnsi="Arial" w:cs="Arial"/>
                <w:b/>
                <w:noProof/>
                <w:lang w:val="es-ES"/>
              </w:rPr>
              <w:t xml:space="preserve">3.4.3 </w:t>
            </w:r>
            <w:r w:rsidR="001F1E33" w:rsidRPr="003B125A">
              <w:rPr>
                <w:rStyle w:val="Hipervnculo"/>
                <w:rFonts w:ascii="Arial" w:hAnsi="Arial" w:cs="Arial"/>
                <w:b/>
                <w:noProof/>
              </w:rPr>
              <w:t>FALLO</w:t>
            </w:r>
            <w:r w:rsidR="001F1E33" w:rsidRPr="003B125A">
              <w:rPr>
                <w:rStyle w:val="Hipervnculo"/>
                <w:rFonts w:ascii="Arial" w:hAnsi="Arial" w:cs="Arial"/>
                <w:b/>
                <w:noProof/>
                <w:spacing w:val="-1"/>
              </w:rPr>
              <w:t xml:space="preserve"> </w:t>
            </w:r>
            <w:r w:rsidR="001F1E33" w:rsidRPr="003B125A">
              <w:rPr>
                <w:rStyle w:val="Hipervnculo"/>
                <w:rFonts w:ascii="Arial" w:hAnsi="Arial" w:cs="Arial"/>
                <w:b/>
                <w:noProof/>
              </w:rPr>
              <w:t>DE</w:t>
            </w:r>
            <w:r w:rsidR="001F1E33" w:rsidRPr="003B125A">
              <w:rPr>
                <w:rStyle w:val="Hipervnculo"/>
                <w:rFonts w:ascii="Arial" w:hAnsi="Arial" w:cs="Arial"/>
                <w:b/>
                <w:noProof/>
                <w:spacing w:val="-3"/>
              </w:rPr>
              <w:t xml:space="preserve"> </w:t>
            </w:r>
            <w:r w:rsidR="001F1E33" w:rsidRPr="003B125A">
              <w:rPr>
                <w:rStyle w:val="Hipervnculo"/>
                <w:rFonts w:ascii="Arial" w:hAnsi="Arial" w:cs="Arial"/>
                <w:b/>
                <w:noProof/>
              </w:rPr>
              <w:t>LA</w:t>
            </w:r>
            <w:r w:rsidR="001F1E33" w:rsidRPr="003B125A">
              <w:rPr>
                <w:rStyle w:val="Hipervnculo"/>
                <w:rFonts w:ascii="Arial" w:hAnsi="Arial" w:cs="Arial"/>
                <w:b/>
                <w:noProof/>
                <w:spacing w:val="-9"/>
              </w:rPr>
              <w:t xml:space="preserve"> </w:t>
            </w:r>
            <w:r w:rsidR="001F1E33" w:rsidRPr="003B125A">
              <w:rPr>
                <w:rStyle w:val="Hipervnculo"/>
                <w:rFonts w:ascii="Arial" w:hAnsi="Arial" w:cs="Arial"/>
                <w:b/>
                <w:noProof/>
                <w:spacing w:val="-2"/>
              </w:rPr>
              <w:t>LICITACIÓN</w:t>
            </w:r>
            <w:r w:rsidR="001F1E33">
              <w:rPr>
                <w:noProof/>
                <w:webHidden/>
              </w:rPr>
              <w:tab/>
            </w:r>
            <w:r w:rsidR="001F1E33">
              <w:rPr>
                <w:noProof/>
                <w:webHidden/>
              </w:rPr>
              <w:fldChar w:fldCharType="begin"/>
            </w:r>
            <w:r w:rsidR="001F1E33">
              <w:rPr>
                <w:noProof/>
                <w:webHidden/>
              </w:rPr>
              <w:instrText xml:space="preserve"> PAGEREF _Toc183427570 \h </w:instrText>
            </w:r>
            <w:r w:rsidR="001F1E33">
              <w:rPr>
                <w:noProof/>
                <w:webHidden/>
              </w:rPr>
            </w:r>
            <w:r w:rsidR="001F1E33">
              <w:rPr>
                <w:noProof/>
                <w:webHidden/>
              </w:rPr>
              <w:fldChar w:fldCharType="separate"/>
            </w:r>
            <w:r>
              <w:rPr>
                <w:noProof/>
                <w:webHidden/>
              </w:rPr>
              <w:t>16</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71" w:history="1">
            <w:r w:rsidR="001F1E33" w:rsidRPr="003B125A">
              <w:rPr>
                <w:rStyle w:val="Hipervnculo"/>
                <w:noProof/>
              </w:rPr>
              <w:t>3.5 SOSTENIMIENTO DE LAS PROPOSICIONES</w:t>
            </w:r>
            <w:r w:rsidR="001F1E33">
              <w:rPr>
                <w:noProof/>
                <w:webHidden/>
              </w:rPr>
              <w:tab/>
            </w:r>
            <w:r w:rsidR="001F1E33">
              <w:rPr>
                <w:noProof/>
                <w:webHidden/>
              </w:rPr>
              <w:fldChar w:fldCharType="begin"/>
            </w:r>
            <w:r w:rsidR="001F1E33">
              <w:rPr>
                <w:noProof/>
                <w:webHidden/>
              </w:rPr>
              <w:instrText xml:space="preserve"> PAGEREF _Toc183427571 \h </w:instrText>
            </w:r>
            <w:r w:rsidR="001F1E33">
              <w:rPr>
                <w:noProof/>
                <w:webHidden/>
              </w:rPr>
            </w:r>
            <w:r w:rsidR="001F1E33">
              <w:rPr>
                <w:noProof/>
                <w:webHidden/>
              </w:rPr>
              <w:fldChar w:fldCharType="separate"/>
            </w:r>
            <w:r>
              <w:rPr>
                <w:noProof/>
                <w:webHidden/>
              </w:rPr>
              <w:t>17</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72" w:history="1">
            <w:r w:rsidR="001F1E33" w:rsidRPr="003B125A">
              <w:rPr>
                <w:rStyle w:val="Hipervnculo"/>
                <w:noProof/>
              </w:rPr>
              <w:t>3.6 PROPOSICIÓN ÚNICA</w:t>
            </w:r>
            <w:r w:rsidR="001F1E33">
              <w:rPr>
                <w:noProof/>
                <w:webHidden/>
              </w:rPr>
              <w:tab/>
            </w:r>
            <w:r w:rsidR="001F1E33">
              <w:rPr>
                <w:noProof/>
                <w:webHidden/>
              </w:rPr>
              <w:fldChar w:fldCharType="begin"/>
            </w:r>
            <w:r w:rsidR="001F1E33">
              <w:rPr>
                <w:noProof/>
                <w:webHidden/>
              </w:rPr>
              <w:instrText xml:space="preserve"> PAGEREF _Toc183427572 \h </w:instrText>
            </w:r>
            <w:r w:rsidR="001F1E33">
              <w:rPr>
                <w:noProof/>
                <w:webHidden/>
              </w:rPr>
            </w:r>
            <w:r w:rsidR="001F1E33">
              <w:rPr>
                <w:noProof/>
                <w:webHidden/>
              </w:rPr>
              <w:fldChar w:fldCharType="separate"/>
            </w:r>
            <w:r>
              <w:rPr>
                <w:noProof/>
                <w:webHidden/>
              </w:rPr>
              <w:t>17</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73" w:history="1">
            <w:r w:rsidR="001F1E33" w:rsidRPr="003B125A">
              <w:rPr>
                <w:rStyle w:val="Hipervnculo"/>
                <w:noProof/>
              </w:rPr>
              <w:t>3.7 FIRMA DEL CONTRATO.</w:t>
            </w:r>
            <w:r w:rsidR="001F1E33">
              <w:rPr>
                <w:noProof/>
                <w:webHidden/>
              </w:rPr>
              <w:tab/>
            </w:r>
            <w:r w:rsidR="001F1E33">
              <w:rPr>
                <w:noProof/>
                <w:webHidden/>
              </w:rPr>
              <w:fldChar w:fldCharType="begin"/>
            </w:r>
            <w:r w:rsidR="001F1E33">
              <w:rPr>
                <w:noProof/>
                <w:webHidden/>
              </w:rPr>
              <w:instrText xml:space="preserve"> PAGEREF _Toc183427573 \h </w:instrText>
            </w:r>
            <w:r w:rsidR="001F1E33">
              <w:rPr>
                <w:noProof/>
                <w:webHidden/>
              </w:rPr>
            </w:r>
            <w:r w:rsidR="001F1E33">
              <w:rPr>
                <w:noProof/>
                <w:webHidden/>
              </w:rPr>
              <w:fldChar w:fldCharType="separate"/>
            </w:r>
            <w:r>
              <w:rPr>
                <w:noProof/>
                <w:webHidden/>
              </w:rPr>
              <w:t>17</w:t>
            </w:r>
            <w:r w:rsidR="001F1E33">
              <w:rPr>
                <w:noProof/>
                <w:webHidden/>
              </w:rPr>
              <w:fldChar w:fldCharType="end"/>
            </w:r>
          </w:hyperlink>
        </w:p>
        <w:p w:rsidR="001F1E33" w:rsidRDefault="00DD0BB1">
          <w:pPr>
            <w:pStyle w:val="TDC1"/>
            <w:tabs>
              <w:tab w:val="right" w:leader="dot" w:pos="8828"/>
            </w:tabs>
            <w:rPr>
              <w:rFonts w:eastAsiaTheme="minorEastAsia"/>
              <w:noProof/>
              <w:lang w:eastAsia="es-MX"/>
            </w:rPr>
          </w:pPr>
          <w:hyperlink w:anchor="_Toc183427574" w:history="1">
            <w:r w:rsidR="001F1E33" w:rsidRPr="003B125A">
              <w:rPr>
                <w:rStyle w:val="Hipervnculo"/>
                <w:rFonts w:ascii="Arial" w:hAnsi="Arial" w:cs="Arial"/>
                <w:b/>
                <w:noProof/>
              </w:rPr>
              <w:t>4 CRITERIOS DE EVALUACIÓN DE PROPOSICIONES Y EMIISIÓN DEL FALLO</w:t>
            </w:r>
            <w:r w:rsidR="001F1E33">
              <w:rPr>
                <w:noProof/>
                <w:webHidden/>
              </w:rPr>
              <w:tab/>
            </w:r>
            <w:r w:rsidR="001F1E33">
              <w:rPr>
                <w:noProof/>
                <w:webHidden/>
              </w:rPr>
              <w:fldChar w:fldCharType="begin"/>
            </w:r>
            <w:r w:rsidR="001F1E33">
              <w:rPr>
                <w:noProof/>
                <w:webHidden/>
              </w:rPr>
              <w:instrText xml:space="preserve"> PAGEREF _Toc183427574 \h </w:instrText>
            </w:r>
            <w:r w:rsidR="001F1E33">
              <w:rPr>
                <w:noProof/>
                <w:webHidden/>
              </w:rPr>
            </w:r>
            <w:r w:rsidR="001F1E33">
              <w:rPr>
                <w:noProof/>
                <w:webHidden/>
              </w:rPr>
              <w:fldChar w:fldCharType="separate"/>
            </w:r>
            <w:r>
              <w:rPr>
                <w:noProof/>
                <w:webHidden/>
              </w:rPr>
              <w:t>18</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75" w:history="1">
            <w:r w:rsidR="001F1E33" w:rsidRPr="003B125A">
              <w:rPr>
                <w:rStyle w:val="Hipervnculo"/>
                <w:noProof/>
              </w:rPr>
              <w:t>4.1 CAUSAS POR LAS QUE DESCALIFICARÁN PROPOSICIONES</w:t>
            </w:r>
            <w:r w:rsidR="001F1E33">
              <w:rPr>
                <w:noProof/>
                <w:webHidden/>
              </w:rPr>
              <w:tab/>
            </w:r>
            <w:r w:rsidR="001F1E33">
              <w:rPr>
                <w:noProof/>
                <w:webHidden/>
              </w:rPr>
              <w:fldChar w:fldCharType="begin"/>
            </w:r>
            <w:r w:rsidR="001F1E33">
              <w:rPr>
                <w:noProof/>
                <w:webHidden/>
              </w:rPr>
              <w:instrText xml:space="preserve"> PAGEREF _Toc183427575 \h </w:instrText>
            </w:r>
            <w:r w:rsidR="001F1E33">
              <w:rPr>
                <w:noProof/>
                <w:webHidden/>
              </w:rPr>
            </w:r>
            <w:r w:rsidR="001F1E33">
              <w:rPr>
                <w:noProof/>
                <w:webHidden/>
              </w:rPr>
              <w:fldChar w:fldCharType="separate"/>
            </w:r>
            <w:r>
              <w:rPr>
                <w:noProof/>
                <w:webHidden/>
              </w:rPr>
              <w:t>18</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76" w:history="1">
            <w:r w:rsidR="001F1E33" w:rsidRPr="003B125A">
              <w:rPr>
                <w:rStyle w:val="Hipervnculo"/>
                <w:noProof/>
              </w:rPr>
              <w:t>4.2 EVALUACIÓN DE LAS PROPOSICIONES</w:t>
            </w:r>
            <w:r w:rsidR="001F1E33">
              <w:rPr>
                <w:noProof/>
                <w:webHidden/>
              </w:rPr>
              <w:tab/>
            </w:r>
            <w:r w:rsidR="001F1E33">
              <w:rPr>
                <w:noProof/>
                <w:webHidden/>
              </w:rPr>
              <w:fldChar w:fldCharType="begin"/>
            </w:r>
            <w:r w:rsidR="001F1E33">
              <w:rPr>
                <w:noProof/>
                <w:webHidden/>
              </w:rPr>
              <w:instrText xml:space="preserve"> PAGEREF _Toc183427576 \h </w:instrText>
            </w:r>
            <w:r w:rsidR="001F1E33">
              <w:rPr>
                <w:noProof/>
                <w:webHidden/>
              </w:rPr>
            </w:r>
            <w:r w:rsidR="001F1E33">
              <w:rPr>
                <w:noProof/>
                <w:webHidden/>
              </w:rPr>
              <w:fldChar w:fldCharType="separate"/>
            </w:r>
            <w:r>
              <w:rPr>
                <w:noProof/>
                <w:webHidden/>
              </w:rPr>
              <w:t>19</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77" w:history="1">
            <w:r w:rsidR="001F1E33" w:rsidRPr="003B125A">
              <w:rPr>
                <w:rStyle w:val="Hipervnculo"/>
                <w:noProof/>
              </w:rPr>
              <w:t>4.3 EMISIÓN DEL FALLO, CRITERIOS DE ADJUDICACIÓN</w:t>
            </w:r>
            <w:r w:rsidR="001F1E33">
              <w:rPr>
                <w:noProof/>
                <w:webHidden/>
              </w:rPr>
              <w:tab/>
            </w:r>
            <w:r w:rsidR="001F1E33">
              <w:rPr>
                <w:noProof/>
                <w:webHidden/>
              </w:rPr>
              <w:fldChar w:fldCharType="begin"/>
            </w:r>
            <w:r w:rsidR="001F1E33">
              <w:rPr>
                <w:noProof/>
                <w:webHidden/>
              </w:rPr>
              <w:instrText xml:space="preserve"> PAGEREF _Toc183427577 \h </w:instrText>
            </w:r>
            <w:r w:rsidR="001F1E33">
              <w:rPr>
                <w:noProof/>
                <w:webHidden/>
              </w:rPr>
            </w:r>
            <w:r w:rsidR="001F1E33">
              <w:rPr>
                <w:noProof/>
                <w:webHidden/>
              </w:rPr>
              <w:fldChar w:fldCharType="separate"/>
            </w:r>
            <w:r>
              <w:rPr>
                <w:noProof/>
                <w:webHidden/>
              </w:rPr>
              <w:t>20</w:t>
            </w:r>
            <w:r w:rsidR="001F1E33">
              <w:rPr>
                <w:noProof/>
                <w:webHidden/>
              </w:rPr>
              <w:fldChar w:fldCharType="end"/>
            </w:r>
          </w:hyperlink>
        </w:p>
        <w:p w:rsidR="001F1E33" w:rsidRDefault="00DD0BB1">
          <w:pPr>
            <w:pStyle w:val="TDC1"/>
            <w:tabs>
              <w:tab w:val="right" w:leader="dot" w:pos="8828"/>
            </w:tabs>
            <w:rPr>
              <w:rFonts w:eastAsiaTheme="minorEastAsia"/>
              <w:noProof/>
              <w:lang w:eastAsia="es-MX"/>
            </w:rPr>
          </w:pPr>
          <w:hyperlink w:anchor="_Toc183427578" w:history="1">
            <w:r w:rsidR="001F1E33" w:rsidRPr="003B125A">
              <w:rPr>
                <w:rStyle w:val="Hipervnculo"/>
                <w:rFonts w:ascii="Arial" w:hAnsi="Arial" w:cs="Arial"/>
                <w:b/>
                <w:noProof/>
              </w:rPr>
              <w:t>5 REQUISITOS QUE LOS LICITANTES DEBEN CUMPLIR</w:t>
            </w:r>
            <w:r w:rsidR="001F1E33">
              <w:rPr>
                <w:noProof/>
                <w:webHidden/>
              </w:rPr>
              <w:tab/>
            </w:r>
            <w:r w:rsidR="001F1E33">
              <w:rPr>
                <w:noProof/>
                <w:webHidden/>
              </w:rPr>
              <w:fldChar w:fldCharType="begin"/>
            </w:r>
            <w:r w:rsidR="001F1E33">
              <w:rPr>
                <w:noProof/>
                <w:webHidden/>
              </w:rPr>
              <w:instrText xml:space="preserve"> PAGEREF _Toc183427578 \h </w:instrText>
            </w:r>
            <w:r w:rsidR="001F1E33">
              <w:rPr>
                <w:noProof/>
                <w:webHidden/>
              </w:rPr>
            </w:r>
            <w:r w:rsidR="001F1E33">
              <w:rPr>
                <w:noProof/>
                <w:webHidden/>
              </w:rPr>
              <w:fldChar w:fldCharType="separate"/>
            </w:r>
            <w:r>
              <w:rPr>
                <w:noProof/>
                <w:webHidden/>
              </w:rPr>
              <w:t>21</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79" w:history="1">
            <w:r w:rsidR="001F1E33" w:rsidRPr="003B125A">
              <w:rPr>
                <w:rStyle w:val="Hipervnculo"/>
                <w:noProof/>
              </w:rPr>
              <w:t>5.1 ARCHIVOS DE LAS PROPUESTAS TÉCNICA, ECONÓMICA Y LA RESTANTE DOCUMENTACIÓN REQUERIDA</w:t>
            </w:r>
            <w:r w:rsidR="001F1E33">
              <w:rPr>
                <w:noProof/>
                <w:webHidden/>
              </w:rPr>
              <w:tab/>
            </w:r>
            <w:r w:rsidR="001F1E33">
              <w:rPr>
                <w:noProof/>
                <w:webHidden/>
              </w:rPr>
              <w:fldChar w:fldCharType="begin"/>
            </w:r>
            <w:r w:rsidR="001F1E33">
              <w:rPr>
                <w:noProof/>
                <w:webHidden/>
              </w:rPr>
              <w:instrText xml:space="preserve"> PAGEREF _Toc183427579 \h </w:instrText>
            </w:r>
            <w:r w:rsidR="001F1E33">
              <w:rPr>
                <w:noProof/>
                <w:webHidden/>
              </w:rPr>
            </w:r>
            <w:r w:rsidR="001F1E33">
              <w:rPr>
                <w:noProof/>
                <w:webHidden/>
              </w:rPr>
              <w:fldChar w:fldCharType="separate"/>
            </w:r>
            <w:r>
              <w:rPr>
                <w:noProof/>
                <w:webHidden/>
              </w:rPr>
              <w:t>22</w:t>
            </w:r>
            <w:r w:rsidR="001F1E33">
              <w:rPr>
                <w:noProof/>
                <w:webHidden/>
              </w:rPr>
              <w:fldChar w:fldCharType="end"/>
            </w:r>
          </w:hyperlink>
        </w:p>
        <w:p w:rsidR="001F1E33" w:rsidRDefault="00DD0BB1">
          <w:pPr>
            <w:pStyle w:val="TDC3"/>
            <w:tabs>
              <w:tab w:val="right" w:leader="dot" w:pos="8828"/>
            </w:tabs>
            <w:rPr>
              <w:rFonts w:eastAsiaTheme="minorEastAsia"/>
              <w:noProof/>
              <w:lang w:eastAsia="es-MX"/>
            </w:rPr>
          </w:pPr>
          <w:hyperlink w:anchor="_Toc183427580" w:history="1">
            <w:r w:rsidR="001F1E33" w:rsidRPr="003B125A">
              <w:rPr>
                <w:rStyle w:val="Hipervnculo"/>
                <w:rFonts w:ascii="Arial" w:hAnsi="Arial" w:cs="Arial"/>
                <w:b/>
                <w:noProof/>
              </w:rPr>
              <w:t>5.1.1 PROPUESTA TÉCNICA</w:t>
            </w:r>
            <w:r w:rsidR="001F1E33">
              <w:rPr>
                <w:noProof/>
                <w:webHidden/>
              </w:rPr>
              <w:tab/>
            </w:r>
            <w:r w:rsidR="001F1E33">
              <w:rPr>
                <w:noProof/>
                <w:webHidden/>
              </w:rPr>
              <w:fldChar w:fldCharType="begin"/>
            </w:r>
            <w:r w:rsidR="001F1E33">
              <w:rPr>
                <w:noProof/>
                <w:webHidden/>
              </w:rPr>
              <w:instrText xml:space="preserve"> PAGEREF _Toc183427580 \h </w:instrText>
            </w:r>
            <w:r w:rsidR="001F1E33">
              <w:rPr>
                <w:noProof/>
                <w:webHidden/>
              </w:rPr>
            </w:r>
            <w:r w:rsidR="001F1E33">
              <w:rPr>
                <w:noProof/>
                <w:webHidden/>
              </w:rPr>
              <w:fldChar w:fldCharType="separate"/>
            </w:r>
            <w:r>
              <w:rPr>
                <w:noProof/>
                <w:webHidden/>
              </w:rPr>
              <w:t>22</w:t>
            </w:r>
            <w:r w:rsidR="001F1E33">
              <w:rPr>
                <w:noProof/>
                <w:webHidden/>
              </w:rPr>
              <w:fldChar w:fldCharType="end"/>
            </w:r>
          </w:hyperlink>
        </w:p>
        <w:p w:rsidR="001F1E33" w:rsidRDefault="00DD0BB1">
          <w:pPr>
            <w:pStyle w:val="TDC3"/>
            <w:tabs>
              <w:tab w:val="right" w:leader="dot" w:pos="8828"/>
            </w:tabs>
            <w:rPr>
              <w:rFonts w:eastAsiaTheme="minorEastAsia"/>
              <w:noProof/>
              <w:lang w:eastAsia="es-MX"/>
            </w:rPr>
          </w:pPr>
          <w:hyperlink w:anchor="_Toc183427581" w:history="1">
            <w:r w:rsidR="001F1E33" w:rsidRPr="003B125A">
              <w:rPr>
                <w:rStyle w:val="Hipervnculo"/>
                <w:rFonts w:ascii="Arial" w:hAnsi="Arial" w:cs="Arial"/>
                <w:b/>
                <w:noProof/>
              </w:rPr>
              <w:t>5.1.2 PROPUESTA ECONÓMICA</w:t>
            </w:r>
            <w:r w:rsidR="001F1E33">
              <w:rPr>
                <w:noProof/>
                <w:webHidden/>
              </w:rPr>
              <w:tab/>
            </w:r>
            <w:r w:rsidR="001F1E33">
              <w:rPr>
                <w:noProof/>
                <w:webHidden/>
              </w:rPr>
              <w:fldChar w:fldCharType="begin"/>
            </w:r>
            <w:r w:rsidR="001F1E33">
              <w:rPr>
                <w:noProof/>
                <w:webHidden/>
              </w:rPr>
              <w:instrText xml:space="preserve"> PAGEREF _Toc183427581 \h </w:instrText>
            </w:r>
            <w:r w:rsidR="001F1E33">
              <w:rPr>
                <w:noProof/>
                <w:webHidden/>
              </w:rPr>
            </w:r>
            <w:r w:rsidR="001F1E33">
              <w:rPr>
                <w:noProof/>
                <w:webHidden/>
              </w:rPr>
              <w:fldChar w:fldCharType="separate"/>
            </w:r>
            <w:r>
              <w:rPr>
                <w:noProof/>
                <w:webHidden/>
              </w:rPr>
              <w:t>25</w:t>
            </w:r>
            <w:r w:rsidR="001F1E33">
              <w:rPr>
                <w:noProof/>
                <w:webHidden/>
              </w:rPr>
              <w:fldChar w:fldCharType="end"/>
            </w:r>
          </w:hyperlink>
        </w:p>
        <w:p w:rsidR="001F1E33" w:rsidRDefault="00DD0BB1">
          <w:pPr>
            <w:pStyle w:val="TDC2"/>
            <w:tabs>
              <w:tab w:val="left" w:pos="880"/>
              <w:tab w:val="right" w:leader="dot" w:pos="8828"/>
            </w:tabs>
            <w:rPr>
              <w:rFonts w:eastAsiaTheme="minorEastAsia"/>
              <w:noProof/>
              <w:lang w:eastAsia="es-MX"/>
            </w:rPr>
          </w:pPr>
          <w:hyperlink w:anchor="_Toc183427582" w:history="1">
            <w:r w:rsidR="001F1E33" w:rsidRPr="003B125A">
              <w:rPr>
                <w:rStyle w:val="Hipervnculo"/>
                <w:noProof/>
              </w:rPr>
              <w:t>5.2</w:t>
            </w:r>
            <w:r w:rsidR="001F1E33">
              <w:rPr>
                <w:rFonts w:eastAsiaTheme="minorEastAsia"/>
                <w:noProof/>
                <w:lang w:eastAsia="es-MX"/>
              </w:rPr>
              <w:tab/>
            </w:r>
            <w:r w:rsidR="001F1E33" w:rsidRPr="003B125A">
              <w:rPr>
                <w:rStyle w:val="Hipervnculo"/>
                <w:noProof/>
              </w:rPr>
              <w:t>REQUISITOS CUYO INCUMPLIMIENTO NO AFECTA LA SOLVENCIA DE LA PROPOSICIÓN.</w:t>
            </w:r>
            <w:r w:rsidR="001F1E33">
              <w:rPr>
                <w:noProof/>
                <w:webHidden/>
              </w:rPr>
              <w:tab/>
            </w:r>
            <w:r w:rsidR="001F1E33">
              <w:rPr>
                <w:noProof/>
                <w:webHidden/>
              </w:rPr>
              <w:fldChar w:fldCharType="begin"/>
            </w:r>
            <w:r w:rsidR="001F1E33">
              <w:rPr>
                <w:noProof/>
                <w:webHidden/>
              </w:rPr>
              <w:instrText xml:space="preserve"> PAGEREF _Toc183427582 \h </w:instrText>
            </w:r>
            <w:r w:rsidR="001F1E33">
              <w:rPr>
                <w:noProof/>
                <w:webHidden/>
              </w:rPr>
            </w:r>
            <w:r w:rsidR="001F1E33">
              <w:rPr>
                <w:noProof/>
                <w:webHidden/>
              </w:rPr>
              <w:fldChar w:fldCharType="separate"/>
            </w:r>
            <w:r>
              <w:rPr>
                <w:noProof/>
                <w:webHidden/>
              </w:rPr>
              <w:t>26</w:t>
            </w:r>
            <w:r w:rsidR="001F1E33">
              <w:rPr>
                <w:noProof/>
                <w:webHidden/>
              </w:rPr>
              <w:fldChar w:fldCharType="end"/>
            </w:r>
          </w:hyperlink>
        </w:p>
        <w:p w:rsidR="001F1E33" w:rsidRDefault="00DD0BB1">
          <w:pPr>
            <w:pStyle w:val="TDC1"/>
            <w:tabs>
              <w:tab w:val="right" w:leader="dot" w:pos="8828"/>
            </w:tabs>
            <w:rPr>
              <w:rFonts w:eastAsiaTheme="minorEastAsia"/>
              <w:noProof/>
              <w:lang w:eastAsia="es-MX"/>
            </w:rPr>
          </w:pPr>
          <w:hyperlink w:anchor="_Toc183427583" w:history="1">
            <w:r w:rsidR="001F1E33" w:rsidRPr="003B125A">
              <w:rPr>
                <w:rStyle w:val="Hipervnculo"/>
                <w:rFonts w:ascii="Arial" w:hAnsi="Arial" w:cs="Arial"/>
                <w:b/>
                <w:noProof/>
              </w:rPr>
              <w:t>6 DOCUMENTOS LEGALES Y ADMINISTRATIVOS QUE DEBEN PRESENTAR LOS LICITANTES</w:t>
            </w:r>
            <w:r w:rsidR="001F1E33">
              <w:rPr>
                <w:noProof/>
                <w:webHidden/>
              </w:rPr>
              <w:tab/>
            </w:r>
            <w:r w:rsidR="001F1E33">
              <w:rPr>
                <w:noProof/>
                <w:webHidden/>
              </w:rPr>
              <w:fldChar w:fldCharType="begin"/>
            </w:r>
            <w:r w:rsidR="001F1E33">
              <w:rPr>
                <w:noProof/>
                <w:webHidden/>
              </w:rPr>
              <w:instrText xml:space="preserve"> PAGEREF _Toc183427583 \h </w:instrText>
            </w:r>
            <w:r w:rsidR="001F1E33">
              <w:rPr>
                <w:noProof/>
                <w:webHidden/>
              </w:rPr>
            </w:r>
            <w:r w:rsidR="001F1E33">
              <w:rPr>
                <w:noProof/>
                <w:webHidden/>
              </w:rPr>
              <w:fldChar w:fldCharType="separate"/>
            </w:r>
            <w:r>
              <w:rPr>
                <w:noProof/>
                <w:webHidden/>
              </w:rPr>
              <w:t>26</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84" w:history="1">
            <w:r w:rsidR="001F1E33" w:rsidRPr="003B125A">
              <w:rPr>
                <w:rStyle w:val="Hipervnculo"/>
                <w:noProof/>
              </w:rPr>
              <w:t>6.1 MANIFESTACIÓN DE INTERÉS Y COMPROBANTE QUE ACREDITE EL PAGO DE LAS BASES.</w:t>
            </w:r>
            <w:r w:rsidR="001F1E33">
              <w:rPr>
                <w:noProof/>
                <w:webHidden/>
              </w:rPr>
              <w:tab/>
            </w:r>
            <w:r w:rsidR="001F1E33">
              <w:rPr>
                <w:noProof/>
                <w:webHidden/>
              </w:rPr>
              <w:fldChar w:fldCharType="begin"/>
            </w:r>
            <w:r w:rsidR="001F1E33">
              <w:rPr>
                <w:noProof/>
                <w:webHidden/>
              </w:rPr>
              <w:instrText xml:space="preserve"> PAGEREF _Toc183427584 \h </w:instrText>
            </w:r>
            <w:r w:rsidR="001F1E33">
              <w:rPr>
                <w:noProof/>
                <w:webHidden/>
              </w:rPr>
            </w:r>
            <w:r w:rsidR="001F1E33">
              <w:rPr>
                <w:noProof/>
                <w:webHidden/>
              </w:rPr>
              <w:fldChar w:fldCharType="separate"/>
            </w:r>
            <w:r>
              <w:rPr>
                <w:noProof/>
                <w:webHidden/>
              </w:rPr>
              <w:t>26</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85" w:history="1">
            <w:r w:rsidR="001F1E33" w:rsidRPr="003B125A">
              <w:rPr>
                <w:rStyle w:val="Hipervnculo"/>
                <w:noProof/>
              </w:rPr>
              <w:t>6.2 ESCRITO DE PRESENTACIÓN DE OFERTA</w:t>
            </w:r>
            <w:r w:rsidR="001F1E33">
              <w:rPr>
                <w:noProof/>
                <w:webHidden/>
              </w:rPr>
              <w:tab/>
            </w:r>
            <w:r w:rsidR="001F1E33">
              <w:rPr>
                <w:noProof/>
                <w:webHidden/>
              </w:rPr>
              <w:fldChar w:fldCharType="begin"/>
            </w:r>
            <w:r w:rsidR="001F1E33">
              <w:rPr>
                <w:noProof/>
                <w:webHidden/>
              </w:rPr>
              <w:instrText xml:space="preserve"> PAGEREF _Toc183427585 \h </w:instrText>
            </w:r>
            <w:r w:rsidR="001F1E33">
              <w:rPr>
                <w:noProof/>
                <w:webHidden/>
              </w:rPr>
            </w:r>
            <w:r w:rsidR="001F1E33">
              <w:rPr>
                <w:noProof/>
                <w:webHidden/>
              </w:rPr>
              <w:fldChar w:fldCharType="separate"/>
            </w:r>
            <w:r>
              <w:rPr>
                <w:noProof/>
                <w:webHidden/>
              </w:rPr>
              <w:t>27</w:t>
            </w:r>
            <w:r w:rsidR="001F1E33">
              <w:rPr>
                <w:noProof/>
                <w:webHidden/>
              </w:rPr>
              <w:fldChar w:fldCharType="end"/>
            </w:r>
          </w:hyperlink>
        </w:p>
        <w:p w:rsidR="001F1E33" w:rsidRDefault="00DD0BB1">
          <w:pPr>
            <w:pStyle w:val="TDC2"/>
            <w:tabs>
              <w:tab w:val="left" w:pos="4537"/>
              <w:tab w:val="right" w:leader="dot" w:pos="8828"/>
            </w:tabs>
            <w:rPr>
              <w:rFonts w:eastAsiaTheme="minorEastAsia"/>
              <w:noProof/>
              <w:lang w:eastAsia="es-MX"/>
            </w:rPr>
          </w:pPr>
          <w:hyperlink w:anchor="_Toc183427586" w:history="1">
            <w:r w:rsidR="001F1E33" w:rsidRPr="003B125A">
              <w:rPr>
                <w:rStyle w:val="Hipervnculo"/>
                <w:noProof/>
              </w:rPr>
              <w:t>6.3 ACREDITACIÓN DE LA EXISTENCIA LEGAL Y</w:t>
            </w:r>
            <w:r w:rsidR="001F1E33">
              <w:rPr>
                <w:rFonts w:eastAsiaTheme="minorEastAsia"/>
                <w:noProof/>
                <w:lang w:eastAsia="es-MX"/>
              </w:rPr>
              <w:tab/>
            </w:r>
            <w:r w:rsidR="001F1E33" w:rsidRPr="003B125A">
              <w:rPr>
                <w:rStyle w:val="Hipervnculo"/>
                <w:noProof/>
              </w:rPr>
              <w:t>PERSONALIDAD JURÍDICA DEL LICITANTE Y DE SU REPRESENTANTE O APODERADO.</w:t>
            </w:r>
            <w:r w:rsidR="001F1E33">
              <w:rPr>
                <w:noProof/>
                <w:webHidden/>
              </w:rPr>
              <w:tab/>
            </w:r>
            <w:r w:rsidR="001F1E33">
              <w:rPr>
                <w:noProof/>
                <w:webHidden/>
              </w:rPr>
              <w:fldChar w:fldCharType="begin"/>
            </w:r>
            <w:r w:rsidR="001F1E33">
              <w:rPr>
                <w:noProof/>
                <w:webHidden/>
              </w:rPr>
              <w:instrText xml:space="preserve"> PAGEREF _Toc183427586 \h </w:instrText>
            </w:r>
            <w:r w:rsidR="001F1E33">
              <w:rPr>
                <w:noProof/>
                <w:webHidden/>
              </w:rPr>
            </w:r>
            <w:r w:rsidR="001F1E33">
              <w:rPr>
                <w:noProof/>
                <w:webHidden/>
              </w:rPr>
              <w:fldChar w:fldCharType="separate"/>
            </w:r>
            <w:r>
              <w:rPr>
                <w:noProof/>
                <w:webHidden/>
              </w:rPr>
              <w:t>27</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87" w:history="1">
            <w:r w:rsidR="001F1E33" w:rsidRPr="003B125A">
              <w:rPr>
                <w:rStyle w:val="Hipervnculo"/>
                <w:noProof/>
              </w:rPr>
              <w:t>6.4 ESCRITO POR DISPOSICIÓN DE LEY (FORMATO 6)</w:t>
            </w:r>
            <w:r w:rsidR="001F1E33">
              <w:rPr>
                <w:noProof/>
                <w:webHidden/>
              </w:rPr>
              <w:tab/>
            </w:r>
            <w:r w:rsidR="001F1E33">
              <w:rPr>
                <w:noProof/>
                <w:webHidden/>
              </w:rPr>
              <w:fldChar w:fldCharType="begin"/>
            </w:r>
            <w:r w:rsidR="001F1E33">
              <w:rPr>
                <w:noProof/>
                <w:webHidden/>
              </w:rPr>
              <w:instrText xml:space="preserve"> PAGEREF _Toc183427587 \h </w:instrText>
            </w:r>
            <w:r w:rsidR="001F1E33">
              <w:rPr>
                <w:noProof/>
                <w:webHidden/>
              </w:rPr>
            </w:r>
            <w:r w:rsidR="001F1E33">
              <w:rPr>
                <w:noProof/>
                <w:webHidden/>
              </w:rPr>
              <w:fldChar w:fldCharType="separate"/>
            </w:r>
            <w:r>
              <w:rPr>
                <w:noProof/>
                <w:webHidden/>
              </w:rPr>
              <w:t>28</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88" w:history="1">
            <w:r w:rsidR="001F1E33" w:rsidRPr="003B125A">
              <w:rPr>
                <w:rStyle w:val="Hipervnculo"/>
                <w:noProof/>
              </w:rPr>
              <w:t>6.5 DECLARACIÓN DE INTEGRIDAD (FORMATO 7)</w:t>
            </w:r>
            <w:r w:rsidR="001F1E33">
              <w:rPr>
                <w:noProof/>
                <w:webHidden/>
              </w:rPr>
              <w:tab/>
            </w:r>
            <w:r w:rsidR="001F1E33">
              <w:rPr>
                <w:noProof/>
                <w:webHidden/>
              </w:rPr>
              <w:fldChar w:fldCharType="begin"/>
            </w:r>
            <w:r w:rsidR="001F1E33">
              <w:rPr>
                <w:noProof/>
                <w:webHidden/>
              </w:rPr>
              <w:instrText xml:space="preserve"> PAGEREF _Toc183427588 \h </w:instrText>
            </w:r>
            <w:r w:rsidR="001F1E33">
              <w:rPr>
                <w:noProof/>
                <w:webHidden/>
              </w:rPr>
            </w:r>
            <w:r w:rsidR="001F1E33">
              <w:rPr>
                <w:noProof/>
                <w:webHidden/>
              </w:rPr>
              <w:fldChar w:fldCharType="separate"/>
            </w:r>
            <w:r>
              <w:rPr>
                <w:noProof/>
                <w:webHidden/>
              </w:rPr>
              <w:t>28</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89" w:history="1">
            <w:r w:rsidR="001F1E33" w:rsidRPr="003B125A">
              <w:rPr>
                <w:rStyle w:val="Hipervnculo"/>
                <w:noProof/>
              </w:rPr>
              <w:t>6.6 SEÑALAMIENTO DE DOMICILIO Y DIRECCIÓN DE CORREO ELECTRÓNICO DEL LICITANTE PARA OIR Y RECIBIR NOTIFICACIONES (FORMATO 8)</w:t>
            </w:r>
            <w:r w:rsidR="001F1E33">
              <w:rPr>
                <w:noProof/>
                <w:webHidden/>
              </w:rPr>
              <w:tab/>
            </w:r>
            <w:r w:rsidR="001F1E33">
              <w:rPr>
                <w:noProof/>
                <w:webHidden/>
              </w:rPr>
              <w:fldChar w:fldCharType="begin"/>
            </w:r>
            <w:r w:rsidR="001F1E33">
              <w:rPr>
                <w:noProof/>
                <w:webHidden/>
              </w:rPr>
              <w:instrText xml:space="preserve"> PAGEREF _Toc183427589 \h </w:instrText>
            </w:r>
            <w:r w:rsidR="001F1E33">
              <w:rPr>
                <w:noProof/>
                <w:webHidden/>
              </w:rPr>
            </w:r>
            <w:r w:rsidR="001F1E33">
              <w:rPr>
                <w:noProof/>
                <w:webHidden/>
              </w:rPr>
              <w:fldChar w:fldCharType="separate"/>
            </w:r>
            <w:r>
              <w:rPr>
                <w:noProof/>
                <w:webHidden/>
              </w:rPr>
              <w:t>29</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90" w:history="1">
            <w:r w:rsidR="001F1E33" w:rsidRPr="003B125A">
              <w:rPr>
                <w:rStyle w:val="Hipervnculo"/>
                <w:noProof/>
              </w:rPr>
              <w:t>6.7 ESCRITO DE CONFIDENCIALIDAD</w:t>
            </w:r>
            <w:r w:rsidR="001F1E33">
              <w:rPr>
                <w:noProof/>
                <w:webHidden/>
              </w:rPr>
              <w:tab/>
            </w:r>
            <w:r w:rsidR="001F1E33">
              <w:rPr>
                <w:noProof/>
                <w:webHidden/>
              </w:rPr>
              <w:fldChar w:fldCharType="begin"/>
            </w:r>
            <w:r w:rsidR="001F1E33">
              <w:rPr>
                <w:noProof/>
                <w:webHidden/>
              </w:rPr>
              <w:instrText xml:space="preserve"> PAGEREF _Toc183427590 \h </w:instrText>
            </w:r>
            <w:r w:rsidR="001F1E33">
              <w:rPr>
                <w:noProof/>
                <w:webHidden/>
              </w:rPr>
            </w:r>
            <w:r w:rsidR="001F1E33">
              <w:rPr>
                <w:noProof/>
                <w:webHidden/>
              </w:rPr>
              <w:fldChar w:fldCharType="separate"/>
            </w:r>
            <w:r>
              <w:rPr>
                <w:noProof/>
                <w:webHidden/>
              </w:rPr>
              <w:t>29</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91" w:history="1">
            <w:r w:rsidR="001F1E33" w:rsidRPr="003B125A">
              <w:rPr>
                <w:rStyle w:val="Hipervnculo"/>
                <w:noProof/>
              </w:rPr>
              <w:t>6.8 DECLARACIÓN DE NO CONFLICTO DE INTERESES (FORMATO 10)</w:t>
            </w:r>
            <w:r w:rsidR="001F1E33">
              <w:rPr>
                <w:noProof/>
                <w:webHidden/>
              </w:rPr>
              <w:tab/>
            </w:r>
            <w:r w:rsidR="001F1E33">
              <w:rPr>
                <w:noProof/>
                <w:webHidden/>
              </w:rPr>
              <w:fldChar w:fldCharType="begin"/>
            </w:r>
            <w:r w:rsidR="001F1E33">
              <w:rPr>
                <w:noProof/>
                <w:webHidden/>
              </w:rPr>
              <w:instrText xml:space="preserve"> PAGEREF _Toc183427591 \h </w:instrText>
            </w:r>
            <w:r w:rsidR="001F1E33">
              <w:rPr>
                <w:noProof/>
                <w:webHidden/>
              </w:rPr>
            </w:r>
            <w:r w:rsidR="001F1E33">
              <w:rPr>
                <w:noProof/>
                <w:webHidden/>
              </w:rPr>
              <w:fldChar w:fldCharType="separate"/>
            </w:r>
            <w:r>
              <w:rPr>
                <w:noProof/>
                <w:webHidden/>
              </w:rPr>
              <w:t>29</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92" w:history="1">
            <w:r w:rsidR="001F1E33" w:rsidRPr="003B125A">
              <w:rPr>
                <w:rStyle w:val="Hipervnculo"/>
                <w:noProof/>
              </w:rPr>
              <w:t>6.9 OBLIGACIONES FISCALES</w:t>
            </w:r>
            <w:r w:rsidR="001F1E33">
              <w:rPr>
                <w:noProof/>
                <w:webHidden/>
              </w:rPr>
              <w:tab/>
            </w:r>
            <w:r w:rsidR="001F1E33">
              <w:rPr>
                <w:noProof/>
                <w:webHidden/>
              </w:rPr>
              <w:fldChar w:fldCharType="begin"/>
            </w:r>
            <w:r w:rsidR="001F1E33">
              <w:rPr>
                <w:noProof/>
                <w:webHidden/>
              </w:rPr>
              <w:instrText xml:space="preserve"> PAGEREF _Toc183427592 \h </w:instrText>
            </w:r>
            <w:r w:rsidR="001F1E33">
              <w:rPr>
                <w:noProof/>
                <w:webHidden/>
              </w:rPr>
            </w:r>
            <w:r w:rsidR="001F1E33">
              <w:rPr>
                <w:noProof/>
                <w:webHidden/>
              </w:rPr>
              <w:fldChar w:fldCharType="separate"/>
            </w:r>
            <w:r>
              <w:rPr>
                <w:noProof/>
                <w:webHidden/>
              </w:rPr>
              <w:t>30</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93" w:history="1">
            <w:r w:rsidR="001F1E33" w:rsidRPr="003B125A">
              <w:rPr>
                <w:rStyle w:val="Hipervnculo"/>
                <w:noProof/>
              </w:rPr>
              <w:t>6.10 CAPACIDAD ECONÓMICA</w:t>
            </w:r>
            <w:r w:rsidR="001F1E33">
              <w:rPr>
                <w:noProof/>
                <w:webHidden/>
              </w:rPr>
              <w:tab/>
            </w:r>
            <w:r w:rsidR="001F1E33">
              <w:rPr>
                <w:noProof/>
                <w:webHidden/>
              </w:rPr>
              <w:fldChar w:fldCharType="begin"/>
            </w:r>
            <w:r w:rsidR="001F1E33">
              <w:rPr>
                <w:noProof/>
                <w:webHidden/>
              </w:rPr>
              <w:instrText xml:space="preserve"> PAGEREF _Toc183427593 \h </w:instrText>
            </w:r>
            <w:r w:rsidR="001F1E33">
              <w:rPr>
                <w:noProof/>
                <w:webHidden/>
              </w:rPr>
            </w:r>
            <w:r w:rsidR="001F1E33">
              <w:rPr>
                <w:noProof/>
                <w:webHidden/>
              </w:rPr>
              <w:fldChar w:fldCharType="separate"/>
            </w:r>
            <w:r>
              <w:rPr>
                <w:noProof/>
                <w:webHidden/>
              </w:rPr>
              <w:t>31</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94" w:history="1">
            <w:r w:rsidR="001F1E33" w:rsidRPr="003B125A">
              <w:rPr>
                <w:rStyle w:val="Hipervnculo"/>
                <w:noProof/>
              </w:rPr>
              <w:t>6.11 CERTIFICADO DE LA COMISIÓN NACIONAL DE SEGUROS Y FIANZAS Y/O AUTORIZACIONES OTORGADAS POR CONDUCTO DE LA SECRETARIA DE HACIENDA Y CREDITO PUBLICO.</w:t>
            </w:r>
            <w:r w:rsidR="001F1E33">
              <w:rPr>
                <w:noProof/>
                <w:webHidden/>
              </w:rPr>
              <w:tab/>
            </w:r>
            <w:r w:rsidR="001F1E33">
              <w:rPr>
                <w:noProof/>
                <w:webHidden/>
              </w:rPr>
              <w:fldChar w:fldCharType="begin"/>
            </w:r>
            <w:r w:rsidR="001F1E33">
              <w:rPr>
                <w:noProof/>
                <w:webHidden/>
              </w:rPr>
              <w:instrText xml:space="preserve"> PAGEREF _Toc183427594 \h </w:instrText>
            </w:r>
            <w:r w:rsidR="001F1E33">
              <w:rPr>
                <w:noProof/>
                <w:webHidden/>
              </w:rPr>
            </w:r>
            <w:r w:rsidR="001F1E33">
              <w:rPr>
                <w:noProof/>
                <w:webHidden/>
              </w:rPr>
              <w:fldChar w:fldCharType="separate"/>
            </w:r>
            <w:r>
              <w:rPr>
                <w:noProof/>
                <w:webHidden/>
              </w:rPr>
              <w:t>31</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96" w:history="1">
            <w:r w:rsidR="001F1E33" w:rsidRPr="003B125A">
              <w:rPr>
                <w:rStyle w:val="Hipervnculo"/>
                <w:noProof/>
              </w:rPr>
              <w:t>6.12 PRESENTACIÓN DE LA PROPUESTA TÉCNICA</w:t>
            </w:r>
            <w:r w:rsidR="001F1E33">
              <w:rPr>
                <w:noProof/>
                <w:webHidden/>
              </w:rPr>
              <w:tab/>
            </w:r>
            <w:r w:rsidR="001F1E33">
              <w:rPr>
                <w:noProof/>
                <w:webHidden/>
              </w:rPr>
              <w:fldChar w:fldCharType="begin"/>
            </w:r>
            <w:r w:rsidR="001F1E33">
              <w:rPr>
                <w:noProof/>
                <w:webHidden/>
              </w:rPr>
              <w:instrText xml:space="preserve"> PAGEREF _Toc183427596 \h </w:instrText>
            </w:r>
            <w:r w:rsidR="001F1E33">
              <w:rPr>
                <w:noProof/>
                <w:webHidden/>
              </w:rPr>
            </w:r>
            <w:r w:rsidR="001F1E33">
              <w:rPr>
                <w:noProof/>
                <w:webHidden/>
              </w:rPr>
              <w:fldChar w:fldCharType="separate"/>
            </w:r>
            <w:r>
              <w:rPr>
                <w:noProof/>
                <w:webHidden/>
              </w:rPr>
              <w:t>31</w:t>
            </w:r>
            <w:r w:rsidR="001F1E33">
              <w:rPr>
                <w:noProof/>
                <w:webHidden/>
              </w:rPr>
              <w:fldChar w:fldCharType="end"/>
            </w:r>
          </w:hyperlink>
        </w:p>
        <w:p w:rsidR="001F1E33" w:rsidRDefault="00DD0BB1">
          <w:pPr>
            <w:pStyle w:val="TDC1"/>
            <w:tabs>
              <w:tab w:val="right" w:leader="dot" w:pos="8828"/>
            </w:tabs>
            <w:rPr>
              <w:rFonts w:eastAsiaTheme="minorEastAsia"/>
              <w:noProof/>
              <w:lang w:eastAsia="es-MX"/>
            </w:rPr>
          </w:pPr>
          <w:hyperlink w:anchor="_Toc183427597" w:history="1">
            <w:r w:rsidR="001F1E33" w:rsidRPr="003B125A">
              <w:rPr>
                <w:rStyle w:val="Hipervnculo"/>
                <w:rFonts w:ascii="Arial" w:hAnsi="Arial" w:cs="Arial"/>
                <w:b/>
                <w:noProof/>
              </w:rPr>
              <w:t>7 FORMA PARTE INTEGRANTE DE LA PRESENTE CONVOCATORIA LOS SIGUIENTES ANEXOS Y FORMATOS.</w:t>
            </w:r>
            <w:r w:rsidR="001F1E33">
              <w:rPr>
                <w:noProof/>
                <w:webHidden/>
              </w:rPr>
              <w:tab/>
            </w:r>
            <w:r w:rsidR="001F1E33">
              <w:rPr>
                <w:noProof/>
                <w:webHidden/>
              </w:rPr>
              <w:fldChar w:fldCharType="begin"/>
            </w:r>
            <w:r w:rsidR="001F1E33">
              <w:rPr>
                <w:noProof/>
                <w:webHidden/>
              </w:rPr>
              <w:instrText xml:space="preserve"> PAGEREF _Toc183427597 \h </w:instrText>
            </w:r>
            <w:r w:rsidR="001F1E33">
              <w:rPr>
                <w:noProof/>
                <w:webHidden/>
              </w:rPr>
            </w:r>
            <w:r w:rsidR="001F1E33">
              <w:rPr>
                <w:noProof/>
                <w:webHidden/>
              </w:rPr>
              <w:fldChar w:fldCharType="separate"/>
            </w:r>
            <w:r>
              <w:rPr>
                <w:noProof/>
                <w:webHidden/>
              </w:rPr>
              <w:t>31</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98" w:history="1">
            <w:r w:rsidR="001F1E33" w:rsidRPr="003B125A">
              <w:rPr>
                <w:rStyle w:val="Hipervnculo"/>
                <w:noProof/>
              </w:rPr>
              <w:t>7.1 RELACIÓN DE ANEXOS</w:t>
            </w:r>
            <w:r w:rsidR="001F1E33">
              <w:rPr>
                <w:noProof/>
                <w:webHidden/>
              </w:rPr>
              <w:tab/>
            </w:r>
            <w:r w:rsidR="001F1E33">
              <w:rPr>
                <w:noProof/>
                <w:webHidden/>
              </w:rPr>
              <w:fldChar w:fldCharType="begin"/>
            </w:r>
            <w:r w:rsidR="001F1E33">
              <w:rPr>
                <w:noProof/>
                <w:webHidden/>
              </w:rPr>
              <w:instrText xml:space="preserve"> PAGEREF _Toc183427598 \h </w:instrText>
            </w:r>
            <w:r w:rsidR="001F1E33">
              <w:rPr>
                <w:noProof/>
                <w:webHidden/>
              </w:rPr>
            </w:r>
            <w:r w:rsidR="001F1E33">
              <w:rPr>
                <w:noProof/>
                <w:webHidden/>
              </w:rPr>
              <w:fldChar w:fldCharType="separate"/>
            </w:r>
            <w:r>
              <w:rPr>
                <w:noProof/>
                <w:webHidden/>
              </w:rPr>
              <w:t>31</w:t>
            </w:r>
            <w:r w:rsidR="001F1E33">
              <w:rPr>
                <w:noProof/>
                <w:webHidden/>
              </w:rPr>
              <w:fldChar w:fldCharType="end"/>
            </w:r>
          </w:hyperlink>
        </w:p>
        <w:p w:rsidR="001F1E33" w:rsidRDefault="00DD0BB1">
          <w:pPr>
            <w:pStyle w:val="TDC2"/>
            <w:tabs>
              <w:tab w:val="right" w:leader="dot" w:pos="8828"/>
            </w:tabs>
            <w:rPr>
              <w:rFonts w:eastAsiaTheme="minorEastAsia"/>
              <w:noProof/>
              <w:lang w:eastAsia="es-MX"/>
            </w:rPr>
          </w:pPr>
          <w:hyperlink w:anchor="_Toc183427599" w:history="1">
            <w:r w:rsidR="001F1E33" w:rsidRPr="003B125A">
              <w:rPr>
                <w:rStyle w:val="Hipervnculo"/>
                <w:noProof/>
              </w:rPr>
              <w:t>7.2 FORMATOS QUE DEBERÁN SER REQUISITADOS POR LOS LICITANTES DURANTE EL PROCEDIMIENTO</w:t>
            </w:r>
            <w:r w:rsidR="001F1E33">
              <w:rPr>
                <w:noProof/>
                <w:webHidden/>
              </w:rPr>
              <w:tab/>
            </w:r>
            <w:r w:rsidR="001F1E33">
              <w:rPr>
                <w:noProof/>
                <w:webHidden/>
              </w:rPr>
              <w:fldChar w:fldCharType="begin"/>
            </w:r>
            <w:r w:rsidR="001F1E33">
              <w:rPr>
                <w:noProof/>
                <w:webHidden/>
              </w:rPr>
              <w:instrText xml:space="preserve"> PAGEREF _Toc183427599 \h </w:instrText>
            </w:r>
            <w:r w:rsidR="001F1E33">
              <w:rPr>
                <w:noProof/>
                <w:webHidden/>
              </w:rPr>
            </w:r>
            <w:r w:rsidR="001F1E33">
              <w:rPr>
                <w:noProof/>
                <w:webHidden/>
              </w:rPr>
              <w:fldChar w:fldCharType="separate"/>
            </w:r>
            <w:r>
              <w:rPr>
                <w:noProof/>
                <w:webHidden/>
              </w:rPr>
              <w:t>32</w:t>
            </w:r>
            <w:r w:rsidR="001F1E33">
              <w:rPr>
                <w:noProof/>
                <w:webHidden/>
              </w:rPr>
              <w:fldChar w:fldCharType="end"/>
            </w:r>
          </w:hyperlink>
        </w:p>
        <w:p w:rsidR="00BD2FFC" w:rsidRDefault="00BD2FFC">
          <w:pPr>
            <w:rPr>
              <w:b/>
              <w:bCs/>
              <w:lang w:val="es-ES"/>
            </w:rPr>
          </w:pPr>
          <w:r>
            <w:rPr>
              <w:b/>
              <w:bCs/>
              <w:lang w:val="es-ES"/>
            </w:rPr>
            <w:fldChar w:fldCharType="end"/>
          </w:r>
        </w:p>
      </w:sdtContent>
    </w:sdt>
    <w:p w:rsidR="00BD2FFC" w:rsidRDefault="00BD2FFC">
      <w:pPr>
        <w:rPr>
          <w:b/>
          <w:bCs/>
          <w:lang w:val="es-ES"/>
        </w:rPr>
      </w:pPr>
    </w:p>
    <w:p w:rsidR="00BD2FFC" w:rsidRDefault="00BD2FFC">
      <w:pPr>
        <w:rPr>
          <w:b/>
          <w:bCs/>
          <w:lang w:val="es-ES"/>
        </w:rPr>
      </w:pPr>
    </w:p>
    <w:p w:rsidR="00BD2FFC" w:rsidRDefault="00BD2FFC">
      <w:pPr>
        <w:rPr>
          <w:b/>
          <w:bCs/>
          <w:lang w:val="es-ES"/>
        </w:rPr>
      </w:pPr>
    </w:p>
    <w:p w:rsidR="00BD2FFC" w:rsidRDefault="00BD2FFC">
      <w:pPr>
        <w:rPr>
          <w:b/>
          <w:bCs/>
          <w:lang w:val="es-ES"/>
        </w:rPr>
      </w:pPr>
    </w:p>
    <w:p w:rsidR="00BD2FFC" w:rsidRDefault="00BD2FFC">
      <w:pPr>
        <w:rPr>
          <w:b/>
          <w:bCs/>
          <w:lang w:val="es-ES"/>
        </w:rPr>
      </w:pPr>
    </w:p>
    <w:p w:rsidR="00BD2FFC" w:rsidRDefault="00BD2FFC">
      <w:pPr>
        <w:rPr>
          <w:b/>
          <w:bCs/>
          <w:lang w:val="es-ES"/>
        </w:rPr>
      </w:pPr>
    </w:p>
    <w:p w:rsidR="00BD2FFC" w:rsidRDefault="00BD2FFC">
      <w:pPr>
        <w:rPr>
          <w:b/>
          <w:bCs/>
          <w:lang w:val="es-ES"/>
        </w:rPr>
      </w:pPr>
    </w:p>
    <w:p w:rsidR="00BD2FFC" w:rsidRDefault="00BD2FFC"/>
    <w:p w:rsidR="009D2860" w:rsidRDefault="009D2860"/>
    <w:p w:rsidR="009D2860" w:rsidRDefault="009D2860"/>
    <w:p w:rsidR="009D2860" w:rsidRDefault="009D2860"/>
    <w:p w:rsidR="009D2860" w:rsidRDefault="009D2860"/>
    <w:p w:rsidR="009D2860" w:rsidRDefault="009D2860"/>
    <w:p w:rsidR="009D2860" w:rsidRDefault="009D2860"/>
    <w:p w:rsidR="00931BCB" w:rsidRPr="00434F71" w:rsidRDefault="00434F71" w:rsidP="00434F71">
      <w:pPr>
        <w:pStyle w:val="Ttulo1"/>
        <w:rPr>
          <w:rFonts w:ascii="Arial" w:hAnsi="Arial" w:cs="Arial"/>
          <w:b/>
          <w:color w:val="auto"/>
          <w:sz w:val="24"/>
          <w:szCs w:val="24"/>
          <w:lang w:val="es-ES"/>
        </w:rPr>
      </w:pPr>
      <w:bookmarkStart w:id="0" w:name="_Toc183427534"/>
      <w:r>
        <w:rPr>
          <w:rFonts w:ascii="Arial" w:hAnsi="Arial" w:cs="Arial"/>
          <w:b/>
          <w:color w:val="auto"/>
          <w:sz w:val="24"/>
          <w:szCs w:val="24"/>
          <w:lang w:val="es-ES"/>
        </w:rPr>
        <w:lastRenderedPageBreak/>
        <w:t xml:space="preserve">1 </w:t>
      </w:r>
      <w:r w:rsidR="00931BCB" w:rsidRPr="00434F71">
        <w:rPr>
          <w:rFonts w:ascii="Arial" w:hAnsi="Arial" w:cs="Arial"/>
          <w:b/>
          <w:color w:val="auto"/>
          <w:sz w:val="24"/>
          <w:szCs w:val="24"/>
          <w:lang w:val="es-ES"/>
        </w:rPr>
        <w:t xml:space="preserve">DATOS GENERALES DE LA </w:t>
      </w:r>
      <w:r w:rsidR="006C2FAF">
        <w:rPr>
          <w:rFonts w:ascii="Arial" w:hAnsi="Arial" w:cs="Arial"/>
          <w:b/>
          <w:color w:val="auto"/>
          <w:sz w:val="24"/>
          <w:szCs w:val="24"/>
          <w:lang w:val="es-ES"/>
        </w:rPr>
        <w:t>LICITACIÓN.</w:t>
      </w:r>
      <w:bookmarkEnd w:id="0"/>
    </w:p>
    <w:p w:rsidR="00931BCB" w:rsidRPr="00CE0AD5" w:rsidRDefault="00931BCB" w:rsidP="009D7BE0">
      <w:pPr>
        <w:pStyle w:val="Prrafodelista"/>
        <w:ind w:left="142"/>
        <w:rPr>
          <w:rFonts w:ascii="Arial" w:hAnsi="Arial" w:cs="Arial"/>
          <w:b/>
          <w:lang w:val="es-ES"/>
        </w:rPr>
      </w:pPr>
    </w:p>
    <w:p w:rsidR="00434F71" w:rsidRPr="00CE0AD5" w:rsidRDefault="00931BCB" w:rsidP="00434F71">
      <w:pPr>
        <w:pStyle w:val="Ttulo2"/>
        <w:numPr>
          <w:ilvl w:val="1"/>
          <w:numId w:val="33"/>
        </w:numPr>
      </w:pPr>
      <w:bookmarkStart w:id="1" w:name="_Toc183427535"/>
      <w:r w:rsidRPr="00CE0AD5">
        <w:t>NOMBRE DE LA CONVOCANTE, ÁREA CONTRATANTE Y DOMICILIO.</w:t>
      </w:r>
      <w:bookmarkEnd w:id="1"/>
    </w:p>
    <w:p w:rsidR="00434F71" w:rsidRDefault="00434F71" w:rsidP="009D7BE0">
      <w:pPr>
        <w:pStyle w:val="Textoindependienteprimerasangra"/>
        <w:ind w:left="142" w:firstLine="0"/>
        <w:jc w:val="both"/>
        <w:rPr>
          <w:rFonts w:ascii="Arial" w:hAnsi="Arial" w:cs="Arial"/>
          <w:sz w:val="22"/>
          <w:szCs w:val="22"/>
        </w:rPr>
      </w:pPr>
    </w:p>
    <w:p w:rsidR="00931BCB" w:rsidRPr="006C2FAF" w:rsidRDefault="00931BCB" w:rsidP="006C2FAF">
      <w:pPr>
        <w:pStyle w:val="Textoindependienteprimerasangra"/>
        <w:ind w:left="142" w:firstLine="0"/>
        <w:jc w:val="both"/>
        <w:rPr>
          <w:rFonts w:ascii="Arial" w:hAnsi="Arial" w:cs="Arial"/>
          <w:b/>
          <w:sz w:val="22"/>
          <w:szCs w:val="22"/>
        </w:rPr>
      </w:pPr>
      <w:r w:rsidRPr="009D7BE0">
        <w:rPr>
          <w:rFonts w:ascii="Arial" w:hAnsi="Arial" w:cs="Arial"/>
          <w:sz w:val="22"/>
          <w:szCs w:val="22"/>
        </w:rPr>
        <w:t xml:space="preserve">La Universidad Autónoma de Baja California Sur, con domicilio en </w:t>
      </w:r>
      <w:proofErr w:type="spellStart"/>
      <w:r w:rsidRPr="009D7BE0">
        <w:rPr>
          <w:rFonts w:ascii="Arial" w:hAnsi="Arial" w:cs="Arial"/>
          <w:sz w:val="22"/>
          <w:szCs w:val="22"/>
        </w:rPr>
        <w:t>Blvd</w:t>
      </w:r>
      <w:proofErr w:type="spellEnd"/>
      <w:r w:rsidRPr="009D7BE0">
        <w:rPr>
          <w:rFonts w:ascii="Arial" w:hAnsi="Arial" w:cs="Arial"/>
          <w:sz w:val="22"/>
          <w:szCs w:val="22"/>
        </w:rPr>
        <w:t xml:space="preserve">. Forjadores SN e/ Av. Universidad y Félix </w:t>
      </w:r>
      <w:proofErr w:type="spellStart"/>
      <w:r w:rsidRPr="009D7BE0">
        <w:rPr>
          <w:rFonts w:ascii="Arial" w:hAnsi="Arial" w:cs="Arial"/>
          <w:sz w:val="22"/>
          <w:szCs w:val="22"/>
        </w:rPr>
        <w:t>Agramont</w:t>
      </w:r>
      <w:proofErr w:type="spellEnd"/>
      <w:r w:rsidRPr="009D7BE0">
        <w:rPr>
          <w:rFonts w:ascii="Arial" w:hAnsi="Arial" w:cs="Arial"/>
          <w:sz w:val="22"/>
          <w:szCs w:val="22"/>
        </w:rPr>
        <w:t xml:space="preserve"> Cota, Col. Universitario, C.P. 23080, La Paz Baja California Sur, por conducto del Comité de Adquisiciones, Arrendamientos y Servicios de la U.A.B.C.S., </w:t>
      </w:r>
      <w:bookmarkStart w:id="2" w:name="_Hlk156389121"/>
      <w:r w:rsidRPr="009D7BE0">
        <w:rPr>
          <w:rFonts w:ascii="Arial" w:hAnsi="Arial" w:cs="Arial"/>
          <w:sz w:val="22"/>
          <w:szCs w:val="22"/>
        </w:rPr>
        <w:t xml:space="preserve">en cumplimiento del </w:t>
      </w:r>
      <w:r w:rsidR="0027743B">
        <w:rPr>
          <w:rFonts w:ascii="Arial" w:hAnsi="Arial" w:cs="Arial"/>
          <w:sz w:val="22"/>
          <w:szCs w:val="22"/>
        </w:rPr>
        <w:t>artículo</w:t>
      </w:r>
      <w:r w:rsidRPr="009D7BE0">
        <w:rPr>
          <w:rFonts w:ascii="Arial" w:hAnsi="Arial" w:cs="Arial"/>
          <w:sz w:val="22"/>
          <w:szCs w:val="22"/>
        </w:rPr>
        <w:t xml:space="preserve"> 134 de la Constitución Política de los Estados Unidos Mexicanos; 1 fracción III, 6, 7, 9, 30, 31 fracción I, 32,</w:t>
      </w:r>
      <w:r w:rsidR="006C2FAF">
        <w:rPr>
          <w:rFonts w:ascii="Arial" w:hAnsi="Arial" w:cs="Arial"/>
          <w:sz w:val="22"/>
          <w:szCs w:val="22"/>
        </w:rPr>
        <w:t xml:space="preserve"> 34,</w:t>
      </w:r>
      <w:r w:rsidRPr="009D7BE0">
        <w:rPr>
          <w:rFonts w:ascii="Arial" w:hAnsi="Arial" w:cs="Arial"/>
          <w:sz w:val="22"/>
          <w:szCs w:val="22"/>
        </w:rPr>
        <w:t xml:space="preserve"> 35 fracción I, </w:t>
      </w:r>
      <w:r w:rsidR="00BC72BC">
        <w:rPr>
          <w:rFonts w:ascii="Arial" w:hAnsi="Arial" w:cs="Arial"/>
          <w:sz w:val="22"/>
          <w:szCs w:val="22"/>
        </w:rPr>
        <w:t xml:space="preserve">36 inciso a), </w:t>
      </w:r>
      <w:r w:rsidRPr="009D7BE0">
        <w:rPr>
          <w:rFonts w:ascii="Arial" w:hAnsi="Arial" w:cs="Arial"/>
          <w:sz w:val="22"/>
          <w:szCs w:val="22"/>
        </w:rPr>
        <w:t>38, 39, 40, 41,42, 43, 44, 45, 46, 47, 48</w:t>
      </w:r>
      <w:r w:rsidR="006C2FAF">
        <w:rPr>
          <w:rFonts w:ascii="Arial" w:hAnsi="Arial" w:cs="Arial"/>
          <w:sz w:val="22"/>
          <w:szCs w:val="22"/>
        </w:rPr>
        <w:t xml:space="preserve"> y </w:t>
      </w:r>
      <w:r w:rsidRPr="009D7BE0">
        <w:rPr>
          <w:rFonts w:ascii="Arial" w:hAnsi="Arial" w:cs="Arial"/>
          <w:sz w:val="22"/>
          <w:szCs w:val="22"/>
        </w:rPr>
        <w:t>49, de la Ley de Adquisiciones, Arrendamientos y Servicios del Estado de Baja California Sur</w:t>
      </w:r>
      <w:bookmarkEnd w:id="2"/>
      <w:r w:rsidRPr="009D7BE0">
        <w:rPr>
          <w:rFonts w:ascii="Arial" w:hAnsi="Arial" w:cs="Arial"/>
          <w:sz w:val="22"/>
          <w:szCs w:val="22"/>
        </w:rPr>
        <w:t xml:space="preserve">, emite las siguientes </w:t>
      </w:r>
      <w:r w:rsidR="0027743B">
        <w:rPr>
          <w:rFonts w:ascii="Arial" w:hAnsi="Arial" w:cs="Arial"/>
          <w:sz w:val="22"/>
          <w:szCs w:val="22"/>
        </w:rPr>
        <w:t>Bases</w:t>
      </w:r>
      <w:r w:rsidRPr="009D7BE0">
        <w:rPr>
          <w:rFonts w:ascii="Arial" w:hAnsi="Arial" w:cs="Arial"/>
          <w:sz w:val="22"/>
          <w:szCs w:val="22"/>
        </w:rPr>
        <w:t xml:space="preserve"> para participar en el concurso  de </w:t>
      </w:r>
      <w:r w:rsidR="006C2FAF">
        <w:rPr>
          <w:rFonts w:ascii="Arial" w:hAnsi="Arial" w:cs="Arial"/>
          <w:sz w:val="22"/>
          <w:szCs w:val="22"/>
        </w:rPr>
        <w:t xml:space="preserve">Licitación </w:t>
      </w:r>
      <w:r w:rsidR="006C2FAF" w:rsidRPr="00A767B5">
        <w:rPr>
          <w:rFonts w:ascii="Arial" w:hAnsi="Arial" w:cs="Arial"/>
          <w:sz w:val="22"/>
          <w:szCs w:val="22"/>
        </w:rPr>
        <w:t>Púb</w:t>
      </w:r>
      <w:r w:rsidR="00A767B5" w:rsidRPr="00A767B5">
        <w:rPr>
          <w:rFonts w:ascii="Arial" w:hAnsi="Arial" w:cs="Arial"/>
          <w:sz w:val="22"/>
          <w:szCs w:val="22"/>
        </w:rPr>
        <w:t>l</w:t>
      </w:r>
      <w:r w:rsidR="006C2FAF" w:rsidRPr="00A767B5">
        <w:rPr>
          <w:rFonts w:ascii="Arial" w:hAnsi="Arial" w:cs="Arial"/>
          <w:sz w:val="22"/>
          <w:szCs w:val="22"/>
        </w:rPr>
        <w:t>ica</w:t>
      </w:r>
      <w:r w:rsidRPr="009D7BE0">
        <w:rPr>
          <w:rFonts w:ascii="Arial" w:hAnsi="Arial" w:cs="Arial"/>
          <w:sz w:val="22"/>
          <w:szCs w:val="22"/>
        </w:rPr>
        <w:t xml:space="preserve"> para la </w:t>
      </w:r>
      <w:r w:rsidR="00BC72BC">
        <w:rPr>
          <w:rFonts w:ascii="Arial" w:hAnsi="Arial" w:cs="Arial"/>
          <w:sz w:val="22"/>
          <w:szCs w:val="22"/>
        </w:rPr>
        <w:t>contratación</w:t>
      </w:r>
      <w:r w:rsidRPr="009D7BE0">
        <w:rPr>
          <w:rFonts w:ascii="Arial" w:hAnsi="Arial" w:cs="Arial"/>
          <w:sz w:val="22"/>
          <w:szCs w:val="22"/>
        </w:rPr>
        <w:t xml:space="preserve"> de</w:t>
      </w:r>
      <w:r w:rsidR="00BC72BC">
        <w:rPr>
          <w:rFonts w:ascii="Arial" w:hAnsi="Arial" w:cs="Arial"/>
          <w:sz w:val="22"/>
          <w:szCs w:val="22"/>
        </w:rPr>
        <w:t xml:space="preserve"> póliza de </w:t>
      </w:r>
      <w:r w:rsidRPr="009D7BE0">
        <w:rPr>
          <w:rFonts w:ascii="Arial" w:hAnsi="Arial" w:cs="Arial"/>
          <w:sz w:val="22"/>
          <w:szCs w:val="22"/>
        </w:rPr>
        <w:t xml:space="preserve"> </w:t>
      </w:r>
      <w:r w:rsidRPr="009D7BE0">
        <w:rPr>
          <w:rFonts w:ascii="Arial" w:hAnsi="Arial" w:cs="Arial"/>
          <w:b/>
          <w:sz w:val="22"/>
          <w:szCs w:val="22"/>
        </w:rPr>
        <w:t>“</w:t>
      </w:r>
      <w:r w:rsidR="00BC72BC">
        <w:rPr>
          <w:rFonts w:ascii="Arial" w:hAnsi="Arial" w:cs="Arial"/>
          <w:b/>
          <w:sz w:val="22"/>
          <w:szCs w:val="22"/>
        </w:rPr>
        <w:t>SEGURO DE VIDA PARA EL PERSONAL DE LA UNIVERSIDAD AUTÓNOMA DE BAJA CALIFORNIA SUR</w:t>
      </w:r>
      <w:r w:rsidRPr="009D7BE0">
        <w:rPr>
          <w:rFonts w:ascii="Arial" w:hAnsi="Arial" w:cs="Arial"/>
          <w:b/>
          <w:sz w:val="22"/>
          <w:szCs w:val="22"/>
        </w:rPr>
        <w:t>”.</w:t>
      </w:r>
    </w:p>
    <w:p w:rsidR="00931BCB" w:rsidRPr="009D7BE0" w:rsidRDefault="00931BCB" w:rsidP="009D7BE0">
      <w:pPr>
        <w:pStyle w:val="Textoindependienteprimerasangra"/>
        <w:ind w:left="142" w:firstLine="0"/>
        <w:jc w:val="both"/>
        <w:rPr>
          <w:rFonts w:ascii="Arial" w:hAnsi="Arial" w:cs="Arial"/>
          <w:b/>
          <w:sz w:val="22"/>
          <w:szCs w:val="22"/>
        </w:rPr>
      </w:pPr>
    </w:p>
    <w:p w:rsidR="00931BCB" w:rsidRPr="00CE0AD5" w:rsidRDefault="00434F71" w:rsidP="00434F71">
      <w:pPr>
        <w:pStyle w:val="Ttulo2"/>
      </w:pPr>
      <w:bookmarkStart w:id="3" w:name="_Toc183427536"/>
      <w:r>
        <w:t xml:space="preserve">1.2 </w:t>
      </w:r>
      <w:r w:rsidR="00931BCB" w:rsidRPr="00CE0AD5">
        <w:t xml:space="preserve">MEDIO Y CARÁCTER DE LA </w:t>
      </w:r>
      <w:r w:rsidR="00ED43D0">
        <w:t>LICITACIÓN.</w:t>
      </w:r>
      <w:bookmarkEnd w:id="3"/>
    </w:p>
    <w:p w:rsidR="00931BCB" w:rsidRPr="009D7BE0" w:rsidRDefault="00931BCB" w:rsidP="009D7BE0">
      <w:pPr>
        <w:pStyle w:val="Textoindependienteprimerasangra"/>
        <w:ind w:left="142" w:firstLine="0"/>
        <w:jc w:val="both"/>
        <w:rPr>
          <w:rFonts w:ascii="Arial" w:hAnsi="Arial" w:cs="Arial"/>
          <w:sz w:val="22"/>
          <w:szCs w:val="22"/>
        </w:rPr>
      </w:pPr>
    </w:p>
    <w:p w:rsidR="00931BCB" w:rsidRDefault="00931BC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Esta </w:t>
      </w:r>
      <w:r w:rsidR="00ED43D0">
        <w:rPr>
          <w:rFonts w:ascii="Arial" w:hAnsi="Arial" w:cs="Arial"/>
          <w:sz w:val="22"/>
          <w:szCs w:val="22"/>
        </w:rPr>
        <w:t>Licitación es pública, pr</w:t>
      </w:r>
      <w:r w:rsidRPr="009D7BE0">
        <w:rPr>
          <w:rFonts w:ascii="Arial" w:hAnsi="Arial" w:cs="Arial"/>
          <w:sz w:val="22"/>
          <w:szCs w:val="22"/>
        </w:rPr>
        <w:t xml:space="preserve">esencial y tiene carácter </w:t>
      </w:r>
      <w:r w:rsidR="00BC72BC">
        <w:rPr>
          <w:rFonts w:ascii="Arial" w:hAnsi="Arial" w:cs="Arial"/>
          <w:sz w:val="22"/>
          <w:szCs w:val="22"/>
        </w:rPr>
        <w:t>Nacional</w:t>
      </w:r>
      <w:r w:rsidRPr="009D7BE0">
        <w:rPr>
          <w:rFonts w:ascii="Arial" w:hAnsi="Arial" w:cs="Arial"/>
          <w:sz w:val="22"/>
          <w:szCs w:val="22"/>
        </w:rPr>
        <w:t>.</w:t>
      </w:r>
    </w:p>
    <w:p w:rsidR="00AE1004" w:rsidRDefault="00AE1004" w:rsidP="009D7BE0">
      <w:pPr>
        <w:pStyle w:val="Textoindependienteprimerasangra"/>
        <w:ind w:left="142" w:firstLine="0"/>
        <w:jc w:val="both"/>
        <w:rPr>
          <w:rFonts w:ascii="Arial" w:hAnsi="Arial" w:cs="Arial"/>
          <w:sz w:val="22"/>
          <w:szCs w:val="22"/>
        </w:rPr>
      </w:pPr>
    </w:p>
    <w:p w:rsidR="00931BCB" w:rsidRPr="009D7BE0" w:rsidRDefault="00931BCB" w:rsidP="009D7BE0">
      <w:pPr>
        <w:pStyle w:val="Textoindependienteprimerasangra"/>
        <w:ind w:left="142" w:firstLine="0"/>
        <w:jc w:val="both"/>
        <w:rPr>
          <w:rFonts w:ascii="Arial" w:hAnsi="Arial" w:cs="Arial"/>
          <w:sz w:val="22"/>
          <w:szCs w:val="22"/>
        </w:rPr>
      </w:pPr>
    </w:p>
    <w:p w:rsidR="00931BCB" w:rsidRPr="00CE0AD5" w:rsidRDefault="00434F71" w:rsidP="00434F71">
      <w:pPr>
        <w:pStyle w:val="Ttulo2"/>
      </w:pPr>
      <w:bookmarkStart w:id="4" w:name="_Toc183427537"/>
      <w:r>
        <w:t xml:space="preserve">1.3 </w:t>
      </w:r>
      <w:r w:rsidR="00931BCB" w:rsidRPr="00CE0AD5">
        <w:t>NÚMERO DEL CONCURSO.</w:t>
      </w:r>
      <w:bookmarkEnd w:id="4"/>
    </w:p>
    <w:p w:rsidR="00931BCB" w:rsidRPr="009D7BE0" w:rsidRDefault="00931BCB" w:rsidP="009D7BE0">
      <w:pPr>
        <w:pStyle w:val="Textoindependienteprimerasangra"/>
        <w:ind w:left="142" w:firstLine="0"/>
        <w:jc w:val="both"/>
        <w:rPr>
          <w:rFonts w:ascii="Arial" w:hAnsi="Arial" w:cs="Arial"/>
          <w:sz w:val="22"/>
          <w:szCs w:val="22"/>
        </w:rPr>
      </w:pPr>
    </w:p>
    <w:p w:rsidR="00931BCB" w:rsidRPr="009D7BE0" w:rsidRDefault="00931BC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Número de identificación del procedimiento en CompraNet-BCS: </w:t>
      </w:r>
      <w:r w:rsidR="00BC72BC">
        <w:rPr>
          <w:rFonts w:ascii="Arial" w:hAnsi="Arial" w:cs="Arial"/>
          <w:sz w:val="22"/>
          <w:szCs w:val="22"/>
        </w:rPr>
        <w:t>LPA-000000043-025-2024</w:t>
      </w:r>
      <w:r w:rsidRPr="009D7BE0">
        <w:rPr>
          <w:rFonts w:ascii="Arial" w:hAnsi="Arial" w:cs="Arial"/>
          <w:sz w:val="22"/>
          <w:szCs w:val="22"/>
        </w:rPr>
        <w:t>.</w:t>
      </w:r>
    </w:p>
    <w:p w:rsidR="00931BCB" w:rsidRPr="009D7BE0" w:rsidRDefault="00931BCB" w:rsidP="009D7BE0">
      <w:pPr>
        <w:pStyle w:val="Textoindependienteprimerasangra"/>
        <w:ind w:left="142" w:firstLine="0"/>
        <w:jc w:val="both"/>
        <w:rPr>
          <w:rFonts w:ascii="Arial" w:hAnsi="Arial" w:cs="Arial"/>
          <w:sz w:val="22"/>
          <w:szCs w:val="22"/>
        </w:rPr>
      </w:pPr>
    </w:p>
    <w:p w:rsidR="00931BCB" w:rsidRPr="00CE0AD5" w:rsidRDefault="00434F71" w:rsidP="00434F71">
      <w:pPr>
        <w:pStyle w:val="Ttulo2"/>
      </w:pPr>
      <w:bookmarkStart w:id="5" w:name="_Toc183427538"/>
      <w:r>
        <w:t xml:space="preserve">1.4 </w:t>
      </w:r>
      <w:r w:rsidR="00931BCB" w:rsidRPr="00CE0AD5">
        <w:t xml:space="preserve">CONSULTA DE LAS </w:t>
      </w:r>
      <w:r w:rsidR="0027743B">
        <w:t>BASES</w:t>
      </w:r>
      <w:r w:rsidR="00931BCB" w:rsidRPr="00CE0AD5">
        <w:t xml:space="preserve"> DE LA CONVOCATORIA</w:t>
      </w:r>
      <w:bookmarkEnd w:id="5"/>
    </w:p>
    <w:p w:rsidR="00097E65" w:rsidRPr="009D7BE0" w:rsidRDefault="00097E65" w:rsidP="009D7BE0">
      <w:pPr>
        <w:pStyle w:val="Textoindependienteprimerasangra"/>
        <w:ind w:left="142" w:firstLine="0"/>
        <w:jc w:val="both"/>
        <w:rPr>
          <w:rFonts w:ascii="Arial" w:hAnsi="Arial" w:cs="Arial"/>
          <w:sz w:val="22"/>
          <w:szCs w:val="22"/>
        </w:rPr>
      </w:pPr>
    </w:p>
    <w:p w:rsidR="002214E5" w:rsidRDefault="00931BC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Las </w:t>
      </w:r>
      <w:r w:rsidR="0027743B">
        <w:rPr>
          <w:rFonts w:ascii="Arial" w:hAnsi="Arial" w:cs="Arial"/>
          <w:sz w:val="22"/>
          <w:szCs w:val="22"/>
        </w:rPr>
        <w:t>Bases</w:t>
      </w:r>
      <w:r w:rsidRPr="009D7BE0">
        <w:rPr>
          <w:rFonts w:ascii="Arial" w:hAnsi="Arial" w:cs="Arial"/>
          <w:sz w:val="22"/>
          <w:szCs w:val="22"/>
        </w:rPr>
        <w:t xml:space="preserve"> que regulan el proceso de contratación, son de disposición pública, sus requisitos y condiciones son los mismos para todos los </w:t>
      </w:r>
      <w:r w:rsidR="007A23DC">
        <w:rPr>
          <w:rFonts w:ascii="Arial" w:hAnsi="Arial" w:cs="Arial"/>
          <w:sz w:val="22"/>
          <w:szCs w:val="22"/>
        </w:rPr>
        <w:t>licitante</w:t>
      </w:r>
      <w:r w:rsidRPr="009D7BE0">
        <w:rPr>
          <w:rFonts w:ascii="Arial" w:hAnsi="Arial" w:cs="Arial"/>
          <w:sz w:val="22"/>
          <w:szCs w:val="22"/>
        </w:rPr>
        <w:t xml:space="preserve">s y están disponibles en versión física impresa para su consulta en el </w:t>
      </w:r>
      <w:r w:rsidR="009C02C2">
        <w:rPr>
          <w:rFonts w:ascii="Arial" w:hAnsi="Arial" w:cs="Arial"/>
          <w:sz w:val="22"/>
          <w:szCs w:val="22"/>
        </w:rPr>
        <w:t>D</w:t>
      </w:r>
      <w:r w:rsidRPr="009D7BE0">
        <w:rPr>
          <w:rFonts w:ascii="Arial" w:hAnsi="Arial" w:cs="Arial"/>
          <w:sz w:val="22"/>
          <w:szCs w:val="22"/>
        </w:rPr>
        <w:t xml:space="preserve">epartamento de Compras y Almacén de la Universidad Autónoma de Baja California Sur, sito en </w:t>
      </w:r>
      <w:proofErr w:type="spellStart"/>
      <w:r w:rsidRPr="009D7BE0">
        <w:rPr>
          <w:rFonts w:ascii="Arial" w:hAnsi="Arial" w:cs="Arial"/>
          <w:sz w:val="22"/>
          <w:szCs w:val="22"/>
        </w:rPr>
        <w:t>Blvd</w:t>
      </w:r>
      <w:proofErr w:type="spellEnd"/>
      <w:r w:rsidRPr="009D7BE0">
        <w:rPr>
          <w:rFonts w:ascii="Arial" w:hAnsi="Arial" w:cs="Arial"/>
          <w:sz w:val="22"/>
          <w:szCs w:val="22"/>
        </w:rPr>
        <w:t xml:space="preserve">. Forjadores SN e/ Av. Universidad y Félix </w:t>
      </w:r>
      <w:proofErr w:type="spellStart"/>
      <w:r w:rsidRPr="009D7BE0">
        <w:rPr>
          <w:rFonts w:ascii="Arial" w:hAnsi="Arial" w:cs="Arial"/>
          <w:sz w:val="22"/>
          <w:szCs w:val="22"/>
        </w:rPr>
        <w:t>Agramont</w:t>
      </w:r>
      <w:proofErr w:type="spellEnd"/>
      <w:r w:rsidRPr="009D7BE0">
        <w:rPr>
          <w:rFonts w:ascii="Arial" w:hAnsi="Arial" w:cs="Arial"/>
          <w:sz w:val="22"/>
          <w:szCs w:val="22"/>
        </w:rPr>
        <w:t xml:space="preserve"> Cota, Col. Universitario, C.P. 23080, La Paz Baja California Sur, de lunes a viernes en horario de 8:00 a 14:00 h, y en formato electrónico en la plataforma CompraNet BCS en la página web electrónica </w:t>
      </w:r>
      <w:hyperlink r:id="rId8" w:history="1">
        <w:r w:rsidRPr="009D7BE0">
          <w:rPr>
            <w:rStyle w:val="Hipervnculo"/>
            <w:rFonts w:ascii="Arial" w:hAnsi="Arial" w:cs="Arial"/>
            <w:sz w:val="22"/>
            <w:szCs w:val="22"/>
          </w:rPr>
          <w:t>http://compranet.bcs.gob.mx/</w:t>
        </w:r>
      </w:hyperlink>
      <w:r w:rsidRPr="009D7BE0">
        <w:rPr>
          <w:rFonts w:ascii="Arial" w:hAnsi="Arial" w:cs="Arial"/>
          <w:sz w:val="22"/>
          <w:szCs w:val="22"/>
        </w:rPr>
        <w:t xml:space="preserve">. </w:t>
      </w:r>
    </w:p>
    <w:p w:rsidR="002214E5" w:rsidRDefault="002214E5" w:rsidP="009D7BE0">
      <w:pPr>
        <w:pStyle w:val="Textoindependienteprimerasangra"/>
        <w:ind w:left="142" w:firstLine="0"/>
        <w:jc w:val="both"/>
        <w:rPr>
          <w:rFonts w:ascii="Arial" w:hAnsi="Arial" w:cs="Arial"/>
          <w:sz w:val="22"/>
          <w:szCs w:val="22"/>
        </w:rPr>
      </w:pPr>
    </w:p>
    <w:p w:rsidR="00931BCB" w:rsidRPr="009D7BE0" w:rsidRDefault="00931BCB" w:rsidP="009D7BE0">
      <w:pPr>
        <w:pStyle w:val="Textoindependienteprimerasangra"/>
        <w:ind w:left="142" w:firstLine="0"/>
        <w:jc w:val="both"/>
        <w:rPr>
          <w:rFonts w:ascii="Arial" w:hAnsi="Arial" w:cs="Arial"/>
          <w:sz w:val="22"/>
          <w:szCs w:val="22"/>
        </w:rPr>
      </w:pPr>
    </w:p>
    <w:p w:rsidR="00097E65" w:rsidRPr="00CE0AD5" w:rsidRDefault="00434F71" w:rsidP="00434F71">
      <w:pPr>
        <w:pStyle w:val="Ttulo2"/>
      </w:pPr>
      <w:bookmarkStart w:id="6" w:name="_Toc183427539"/>
      <w:r>
        <w:t xml:space="preserve">1.5 </w:t>
      </w:r>
      <w:r w:rsidR="00097E65" w:rsidRPr="00CE0AD5">
        <w:t>IDIOMA DE LAS PROPOSICIONES</w:t>
      </w:r>
      <w:bookmarkEnd w:id="6"/>
    </w:p>
    <w:p w:rsidR="00097E65" w:rsidRPr="009D7BE0" w:rsidRDefault="00097E65" w:rsidP="009D7BE0">
      <w:pPr>
        <w:pStyle w:val="Textoindependienteprimerasangra"/>
        <w:ind w:left="142" w:firstLine="0"/>
        <w:jc w:val="both"/>
        <w:rPr>
          <w:rFonts w:ascii="Arial" w:hAnsi="Arial" w:cs="Arial"/>
          <w:sz w:val="22"/>
          <w:szCs w:val="22"/>
        </w:rPr>
      </w:pPr>
    </w:p>
    <w:p w:rsidR="00097E65" w:rsidRDefault="00097E65"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Los </w:t>
      </w:r>
      <w:r w:rsidR="007A23DC">
        <w:rPr>
          <w:rFonts w:ascii="Arial" w:hAnsi="Arial" w:cs="Arial"/>
          <w:sz w:val="22"/>
          <w:szCs w:val="22"/>
        </w:rPr>
        <w:t>licitante</w:t>
      </w:r>
      <w:r w:rsidR="000F7753">
        <w:rPr>
          <w:rFonts w:ascii="Arial" w:hAnsi="Arial" w:cs="Arial"/>
          <w:sz w:val="22"/>
          <w:szCs w:val="22"/>
        </w:rPr>
        <w:t>s</w:t>
      </w:r>
      <w:r w:rsidRPr="009D7BE0">
        <w:rPr>
          <w:rFonts w:ascii="Arial" w:hAnsi="Arial" w:cs="Arial"/>
          <w:sz w:val="22"/>
          <w:szCs w:val="22"/>
        </w:rPr>
        <w:t xml:space="preserve"> deberán elaborar y enviar su </w:t>
      </w:r>
      <w:r w:rsidR="009C02C2">
        <w:rPr>
          <w:rFonts w:ascii="Arial" w:hAnsi="Arial" w:cs="Arial"/>
          <w:sz w:val="22"/>
          <w:szCs w:val="22"/>
        </w:rPr>
        <w:t>p</w:t>
      </w:r>
      <w:r w:rsidRPr="009D7BE0">
        <w:rPr>
          <w:rFonts w:ascii="Arial" w:hAnsi="Arial" w:cs="Arial"/>
          <w:sz w:val="22"/>
          <w:szCs w:val="22"/>
        </w:rPr>
        <w:t>roposición en idioma español.</w:t>
      </w:r>
    </w:p>
    <w:p w:rsidR="00097E65" w:rsidRPr="009D7BE0" w:rsidRDefault="00097E65" w:rsidP="00BC72BC">
      <w:pPr>
        <w:pStyle w:val="Textoindependienteprimerasangra"/>
        <w:ind w:firstLine="0"/>
        <w:jc w:val="both"/>
        <w:rPr>
          <w:rFonts w:ascii="Arial" w:hAnsi="Arial" w:cs="Arial"/>
          <w:sz w:val="22"/>
          <w:szCs w:val="22"/>
        </w:rPr>
      </w:pPr>
    </w:p>
    <w:p w:rsidR="00097E65" w:rsidRPr="00CE0AD5" w:rsidRDefault="00434F71" w:rsidP="00434F71">
      <w:pPr>
        <w:pStyle w:val="Ttulo2"/>
      </w:pPr>
      <w:bookmarkStart w:id="7" w:name="_Toc183427540"/>
      <w:r>
        <w:t xml:space="preserve">1.6 </w:t>
      </w:r>
      <w:r w:rsidR="00097E65" w:rsidRPr="00CE0AD5">
        <w:t>DISPONIBILIDAD PRESUPUESTARIA</w:t>
      </w:r>
      <w:bookmarkEnd w:id="7"/>
    </w:p>
    <w:p w:rsidR="00097E65" w:rsidRPr="009D7BE0" w:rsidRDefault="00097E65" w:rsidP="009D7BE0">
      <w:pPr>
        <w:pStyle w:val="Textoindependienteprimerasangra"/>
        <w:ind w:left="142" w:firstLine="0"/>
        <w:jc w:val="both"/>
        <w:rPr>
          <w:rFonts w:ascii="Arial" w:hAnsi="Arial" w:cs="Arial"/>
          <w:sz w:val="22"/>
          <w:szCs w:val="22"/>
        </w:rPr>
      </w:pPr>
    </w:p>
    <w:p w:rsidR="00097E65" w:rsidRPr="009D7BE0" w:rsidRDefault="00097E65"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Para cubrir las erogaciones que se deriven de las presentes </w:t>
      </w:r>
      <w:r w:rsidR="0027743B">
        <w:rPr>
          <w:rFonts w:ascii="Arial" w:hAnsi="Arial" w:cs="Arial"/>
          <w:sz w:val="22"/>
          <w:szCs w:val="22"/>
        </w:rPr>
        <w:t>Bases</w:t>
      </w:r>
      <w:r w:rsidRPr="009D7BE0">
        <w:rPr>
          <w:rFonts w:ascii="Arial" w:hAnsi="Arial" w:cs="Arial"/>
          <w:sz w:val="22"/>
          <w:szCs w:val="22"/>
        </w:rPr>
        <w:t xml:space="preserve">, la Convocante cuenta con recurso financiero de origen </w:t>
      </w:r>
      <w:r w:rsidR="00BC72BC">
        <w:rPr>
          <w:rFonts w:ascii="Arial" w:hAnsi="Arial" w:cs="Arial"/>
          <w:b/>
          <w:i/>
          <w:sz w:val="22"/>
          <w:szCs w:val="22"/>
        </w:rPr>
        <w:t>INGRESOS PROPIOS</w:t>
      </w:r>
      <w:r w:rsidR="00B00E00">
        <w:rPr>
          <w:rFonts w:ascii="Arial" w:hAnsi="Arial" w:cs="Arial"/>
          <w:b/>
          <w:i/>
          <w:sz w:val="22"/>
          <w:szCs w:val="22"/>
        </w:rPr>
        <w:t>,</w:t>
      </w:r>
      <w:r w:rsidRPr="009D7BE0">
        <w:rPr>
          <w:rFonts w:ascii="Arial" w:hAnsi="Arial" w:cs="Arial"/>
          <w:b/>
          <w:i/>
          <w:sz w:val="22"/>
          <w:szCs w:val="22"/>
        </w:rPr>
        <w:t xml:space="preserve"> </w:t>
      </w:r>
      <w:r w:rsidRPr="009D7BE0">
        <w:rPr>
          <w:rFonts w:ascii="Arial" w:hAnsi="Arial" w:cs="Arial"/>
          <w:sz w:val="22"/>
          <w:szCs w:val="22"/>
        </w:rPr>
        <w:t>por lo que el Área requirente cuenta con la aprobación presupuestaria para cubrir la adquisición, tal como se acredita con</w:t>
      </w:r>
      <w:r w:rsidR="00B00E00">
        <w:rPr>
          <w:rFonts w:ascii="Arial" w:hAnsi="Arial" w:cs="Arial"/>
          <w:sz w:val="22"/>
          <w:szCs w:val="22"/>
        </w:rPr>
        <w:t xml:space="preserve"> oficio</w:t>
      </w:r>
      <w:r w:rsidRPr="009D7BE0">
        <w:rPr>
          <w:rFonts w:ascii="Arial" w:hAnsi="Arial" w:cs="Arial"/>
          <w:sz w:val="22"/>
          <w:szCs w:val="22"/>
        </w:rPr>
        <w:t xml:space="preserve"> de suficiencia presupuestal de fecha </w:t>
      </w:r>
      <w:r w:rsidR="00BC72BC">
        <w:rPr>
          <w:rFonts w:ascii="Arial" w:hAnsi="Arial" w:cs="Arial"/>
          <w:sz w:val="22"/>
          <w:szCs w:val="22"/>
        </w:rPr>
        <w:t>15</w:t>
      </w:r>
      <w:r w:rsidRPr="009D7BE0">
        <w:rPr>
          <w:rFonts w:ascii="Arial" w:hAnsi="Arial" w:cs="Arial"/>
          <w:sz w:val="22"/>
          <w:szCs w:val="22"/>
        </w:rPr>
        <w:t xml:space="preserve"> de </w:t>
      </w:r>
      <w:r w:rsidR="00BC72BC">
        <w:rPr>
          <w:rFonts w:ascii="Arial" w:hAnsi="Arial" w:cs="Arial"/>
          <w:sz w:val="22"/>
          <w:szCs w:val="22"/>
        </w:rPr>
        <w:t>noviembre</w:t>
      </w:r>
      <w:r w:rsidRPr="009D7BE0">
        <w:rPr>
          <w:rFonts w:ascii="Arial" w:hAnsi="Arial" w:cs="Arial"/>
          <w:sz w:val="22"/>
          <w:szCs w:val="22"/>
        </w:rPr>
        <w:t xml:space="preserve"> de 2024,</w:t>
      </w:r>
      <w:r w:rsidR="000F7753">
        <w:rPr>
          <w:rFonts w:ascii="Arial" w:hAnsi="Arial" w:cs="Arial"/>
          <w:sz w:val="22"/>
          <w:szCs w:val="22"/>
        </w:rPr>
        <w:t xml:space="preserve"> número </w:t>
      </w:r>
      <w:r w:rsidR="00B00E00">
        <w:rPr>
          <w:rFonts w:ascii="Arial" w:hAnsi="Arial" w:cs="Arial"/>
          <w:sz w:val="22"/>
          <w:szCs w:val="22"/>
        </w:rPr>
        <w:t>D</w:t>
      </w:r>
      <w:r w:rsidR="000F7753">
        <w:rPr>
          <w:rFonts w:ascii="Arial" w:hAnsi="Arial" w:cs="Arial"/>
          <w:sz w:val="22"/>
          <w:szCs w:val="22"/>
        </w:rPr>
        <w:t>F-</w:t>
      </w:r>
      <w:r w:rsidR="00B00E00">
        <w:rPr>
          <w:rFonts w:ascii="Arial" w:hAnsi="Arial" w:cs="Arial"/>
          <w:sz w:val="22"/>
          <w:szCs w:val="22"/>
        </w:rPr>
        <w:lastRenderedPageBreak/>
        <w:t>0</w:t>
      </w:r>
      <w:r w:rsidR="00BC72BC">
        <w:rPr>
          <w:rFonts w:ascii="Arial" w:hAnsi="Arial" w:cs="Arial"/>
          <w:sz w:val="22"/>
          <w:szCs w:val="22"/>
        </w:rPr>
        <w:t>72</w:t>
      </w:r>
      <w:r w:rsidR="000F7753">
        <w:rPr>
          <w:rFonts w:ascii="Arial" w:hAnsi="Arial" w:cs="Arial"/>
          <w:sz w:val="22"/>
          <w:szCs w:val="22"/>
        </w:rPr>
        <w:t>/2</w:t>
      </w:r>
      <w:r w:rsidR="00B00E00">
        <w:rPr>
          <w:rFonts w:ascii="Arial" w:hAnsi="Arial" w:cs="Arial"/>
          <w:sz w:val="22"/>
          <w:szCs w:val="22"/>
        </w:rPr>
        <w:t>02</w:t>
      </w:r>
      <w:r w:rsidR="000F7753">
        <w:rPr>
          <w:rFonts w:ascii="Arial" w:hAnsi="Arial" w:cs="Arial"/>
          <w:sz w:val="22"/>
          <w:szCs w:val="22"/>
        </w:rPr>
        <w:t>4</w:t>
      </w:r>
      <w:r w:rsidR="00B00E00">
        <w:rPr>
          <w:rFonts w:ascii="Arial" w:hAnsi="Arial" w:cs="Arial"/>
          <w:sz w:val="22"/>
          <w:szCs w:val="22"/>
        </w:rPr>
        <w:t>,</w:t>
      </w:r>
      <w:r w:rsidRPr="009D7BE0">
        <w:rPr>
          <w:rFonts w:ascii="Arial" w:hAnsi="Arial" w:cs="Arial"/>
          <w:sz w:val="22"/>
          <w:szCs w:val="22"/>
        </w:rPr>
        <w:t xml:space="preserve"> emitid</w:t>
      </w:r>
      <w:r w:rsidR="00B00E00">
        <w:rPr>
          <w:rFonts w:ascii="Arial" w:hAnsi="Arial" w:cs="Arial"/>
          <w:sz w:val="22"/>
          <w:szCs w:val="22"/>
        </w:rPr>
        <w:t xml:space="preserve">o </w:t>
      </w:r>
      <w:r w:rsidRPr="009D7BE0">
        <w:rPr>
          <w:rFonts w:ascii="Arial" w:hAnsi="Arial" w:cs="Arial"/>
          <w:sz w:val="22"/>
          <w:szCs w:val="22"/>
        </w:rPr>
        <w:t xml:space="preserve">por </w:t>
      </w:r>
      <w:r w:rsidR="00B00E00">
        <w:rPr>
          <w:rFonts w:ascii="Arial" w:hAnsi="Arial" w:cs="Arial"/>
          <w:sz w:val="22"/>
          <w:szCs w:val="22"/>
        </w:rPr>
        <w:t>la Directora de Finanzas</w:t>
      </w:r>
      <w:r w:rsidRPr="009D7BE0">
        <w:rPr>
          <w:rFonts w:ascii="Arial" w:hAnsi="Arial" w:cs="Arial"/>
          <w:sz w:val="22"/>
          <w:szCs w:val="22"/>
        </w:rPr>
        <w:t xml:space="preserve"> de la Universidad Autónoma de Baja California Sur.</w:t>
      </w:r>
    </w:p>
    <w:p w:rsidR="00097E65" w:rsidRPr="009D7BE0" w:rsidRDefault="00097E65" w:rsidP="009D7BE0">
      <w:pPr>
        <w:pStyle w:val="Textoindependienteprimerasangra"/>
        <w:ind w:left="142" w:firstLine="0"/>
        <w:jc w:val="both"/>
        <w:rPr>
          <w:rFonts w:ascii="Arial" w:hAnsi="Arial" w:cs="Arial"/>
          <w:sz w:val="22"/>
          <w:szCs w:val="22"/>
        </w:rPr>
      </w:pPr>
    </w:p>
    <w:p w:rsidR="00097E65" w:rsidRPr="00434F71" w:rsidRDefault="00434F71" w:rsidP="00434F71">
      <w:pPr>
        <w:pStyle w:val="Ttulo1"/>
        <w:rPr>
          <w:rFonts w:ascii="Arial" w:hAnsi="Arial" w:cs="Arial"/>
          <w:b/>
          <w:color w:val="auto"/>
          <w:sz w:val="24"/>
          <w:szCs w:val="24"/>
        </w:rPr>
      </w:pPr>
      <w:bookmarkStart w:id="8" w:name="_Toc183427541"/>
      <w:r w:rsidRPr="00434F71">
        <w:rPr>
          <w:rFonts w:ascii="Arial" w:hAnsi="Arial" w:cs="Arial"/>
          <w:b/>
          <w:color w:val="auto"/>
          <w:sz w:val="24"/>
          <w:szCs w:val="24"/>
        </w:rPr>
        <w:t xml:space="preserve">2 </w:t>
      </w:r>
      <w:r w:rsidR="00097E65" w:rsidRPr="00434F71">
        <w:rPr>
          <w:rFonts w:ascii="Arial" w:hAnsi="Arial" w:cs="Arial"/>
          <w:b/>
          <w:color w:val="auto"/>
          <w:sz w:val="24"/>
          <w:szCs w:val="24"/>
        </w:rPr>
        <w:t xml:space="preserve">OBJETO Y ALCANCE DE LA </w:t>
      </w:r>
      <w:r w:rsidR="000F7753">
        <w:rPr>
          <w:rFonts w:ascii="Arial" w:hAnsi="Arial" w:cs="Arial"/>
          <w:b/>
          <w:color w:val="auto"/>
          <w:sz w:val="24"/>
          <w:szCs w:val="24"/>
        </w:rPr>
        <w:t>LICITACIÓN.</w:t>
      </w:r>
      <w:bookmarkEnd w:id="8"/>
    </w:p>
    <w:p w:rsidR="00097E65" w:rsidRPr="009D7BE0" w:rsidRDefault="00097E65" w:rsidP="009D7BE0">
      <w:pPr>
        <w:pStyle w:val="Textoindependienteprimerasangra"/>
        <w:ind w:left="142" w:firstLine="0"/>
        <w:jc w:val="both"/>
        <w:rPr>
          <w:rFonts w:ascii="Arial" w:hAnsi="Arial" w:cs="Arial"/>
          <w:sz w:val="22"/>
          <w:szCs w:val="22"/>
        </w:rPr>
      </w:pPr>
    </w:p>
    <w:p w:rsidR="00097E65" w:rsidRPr="00CE0AD5" w:rsidRDefault="00434F71" w:rsidP="00434F71">
      <w:pPr>
        <w:pStyle w:val="Ttulo2"/>
      </w:pPr>
      <w:bookmarkStart w:id="9" w:name="_Toc183427542"/>
      <w:r>
        <w:t xml:space="preserve">2.1 </w:t>
      </w:r>
      <w:r w:rsidR="00097E65" w:rsidRPr="00CE0AD5">
        <w:t xml:space="preserve">OBJETO DE LA </w:t>
      </w:r>
      <w:r w:rsidR="000F7753">
        <w:t>LICITACIÓN.</w:t>
      </w:r>
      <w:bookmarkEnd w:id="9"/>
    </w:p>
    <w:p w:rsidR="00097E65" w:rsidRPr="00BC72BC" w:rsidRDefault="00097E65" w:rsidP="00BC72BC">
      <w:pPr>
        <w:pStyle w:val="Textoindependienteprimerasangra"/>
        <w:ind w:left="142" w:firstLine="0"/>
        <w:jc w:val="both"/>
        <w:rPr>
          <w:rFonts w:ascii="Arial" w:hAnsi="Arial" w:cs="Arial"/>
          <w:b/>
          <w:sz w:val="22"/>
          <w:szCs w:val="22"/>
        </w:rPr>
      </w:pPr>
      <w:r w:rsidRPr="009D7BE0">
        <w:rPr>
          <w:rFonts w:ascii="Arial" w:hAnsi="Arial" w:cs="Arial"/>
          <w:sz w:val="22"/>
          <w:szCs w:val="22"/>
        </w:rPr>
        <w:br/>
        <w:t xml:space="preserve">La presente </w:t>
      </w:r>
      <w:r w:rsidR="000F7753">
        <w:rPr>
          <w:rFonts w:ascii="Arial" w:hAnsi="Arial" w:cs="Arial"/>
          <w:sz w:val="22"/>
          <w:szCs w:val="22"/>
        </w:rPr>
        <w:t>Licitación</w:t>
      </w:r>
      <w:r w:rsidRPr="009D7BE0">
        <w:rPr>
          <w:rFonts w:ascii="Arial" w:hAnsi="Arial" w:cs="Arial"/>
          <w:sz w:val="22"/>
          <w:szCs w:val="22"/>
        </w:rPr>
        <w:t xml:space="preserve"> tiene por objeto </w:t>
      </w:r>
      <w:r w:rsidR="00BC72BC">
        <w:rPr>
          <w:rFonts w:ascii="Arial" w:hAnsi="Arial" w:cs="Arial"/>
          <w:sz w:val="22"/>
          <w:szCs w:val="22"/>
        </w:rPr>
        <w:t>la contratación</w:t>
      </w:r>
      <w:r w:rsidR="00BC72BC" w:rsidRPr="009D7BE0">
        <w:rPr>
          <w:rFonts w:ascii="Arial" w:hAnsi="Arial" w:cs="Arial"/>
          <w:sz w:val="22"/>
          <w:szCs w:val="22"/>
        </w:rPr>
        <w:t xml:space="preserve"> de</w:t>
      </w:r>
      <w:r w:rsidR="00BC72BC">
        <w:rPr>
          <w:rFonts w:ascii="Arial" w:hAnsi="Arial" w:cs="Arial"/>
          <w:sz w:val="22"/>
          <w:szCs w:val="22"/>
        </w:rPr>
        <w:t xml:space="preserve"> póliza </w:t>
      </w:r>
      <w:proofErr w:type="gramStart"/>
      <w:r w:rsidR="00BC72BC">
        <w:rPr>
          <w:rFonts w:ascii="Arial" w:hAnsi="Arial" w:cs="Arial"/>
          <w:sz w:val="22"/>
          <w:szCs w:val="22"/>
        </w:rPr>
        <w:t xml:space="preserve">de </w:t>
      </w:r>
      <w:r w:rsidR="00BC72BC" w:rsidRPr="009D7BE0">
        <w:rPr>
          <w:rFonts w:ascii="Arial" w:hAnsi="Arial" w:cs="Arial"/>
          <w:sz w:val="22"/>
          <w:szCs w:val="22"/>
        </w:rPr>
        <w:t xml:space="preserve"> </w:t>
      </w:r>
      <w:r w:rsidR="00BC72BC" w:rsidRPr="009D7BE0">
        <w:rPr>
          <w:rFonts w:ascii="Arial" w:hAnsi="Arial" w:cs="Arial"/>
          <w:b/>
          <w:sz w:val="22"/>
          <w:szCs w:val="22"/>
        </w:rPr>
        <w:t>“</w:t>
      </w:r>
      <w:proofErr w:type="gramEnd"/>
      <w:r w:rsidR="00BC72BC">
        <w:rPr>
          <w:rFonts w:ascii="Arial" w:hAnsi="Arial" w:cs="Arial"/>
          <w:b/>
          <w:sz w:val="22"/>
          <w:szCs w:val="22"/>
        </w:rPr>
        <w:t>SEGURO DE VIDA PARA EL PERSONAL DE LA UNIVERSIDAD AUTÓNOMA DE BAJA CALIFORNIA SUR</w:t>
      </w:r>
      <w:r w:rsidR="00BC72BC" w:rsidRPr="009D7BE0">
        <w:rPr>
          <w:rFonts w:ascii="Arial" w:hAnsi="Arial" w:cs="Arial"/>
          <w:b/>
          <w:sz w:val="22"/>
          <w:szCs w:val="22"/>
        </w:rPr>
        <w:t>”</w:t>
      </w:r>
      <w:r w:rsidR="00CB5004">
        <w:rPr>
          <w:rFonts w:ascii="Arial" w:hAnsi="Arial" w:cs="Arial"/>
          <w:sz w:val="22"/>
          <w:szCs w:val="22"/>
        </w:rPr>
        <w:t>.</w:t>
      </w:r>
      <w:r w:rsidR="002610A7" w:rsidRPr="009D7BE0">
        <w:rPr>
          <w:rFonts w:ascii="Arial" w:hAnsi="Arial" w:cs="Arial"/>
          <w:sz w:val="22"/>
          <w:szCs w:val="22"/>
        </w:rPr>
        <w:t xml:space="preserve"> L</w:t>
      </w:r>
      <w:r w:rsidR="00BC72BC">
        <w:rPr>
          <w:rFonts w:ascii="Arial" w:hAnsi="Arial" w:cs="Arial"/>
          <w:sz w:val="22"/>
          <w:szCs w:val="22"/>
        </w:rPr>
        <w:t>as</w:t>
      </w:r>
      <w:r w:rsidR="002610A7" w:rsidRPr="009D7BE0">
        <w:rPr>
          <w:rFonts w:ascii="Arial" w:hAnsi="Arial" w:cs="Arial"/>
          <w:sz w:val="22"/>
          <w:szCs w:val="22"/>
        </w:rPr>
        <w:t xml:space="preserve"> </w:t>
      </w:r>
      <w:proofErr w:type="spellStart"/>
      <w:r w:rsidR="00BC72BC">
        <w:rPr>
          <w:rFonts w:ascii="Arial" w:hAnsi="Arial" w:cs="Arial"/>
          <w:sz w:val="22"/>
          <w:szCs w:val="22"/>
        </w:rPr>
        <w:t>proposiciónes</w:t>
      </w:r>
      <w:proofErr w:type="spellEnd"/>
      <w:r w:rsidR="002610A7" w:rsidRPr="009D7BE0">
        <w:rPr>
          <w:rFonts w:ascii="Arial" w:hAnsi="Arial" w:cs="Arial"/>
          <w:sz w:val="22"/>
          <w:szCs w:val="22"/>
        </w:rPr>
        <w:t xml:space="preserve"> deberán ofertarse respetando plenamente lo especificado en el </w:t>
      </w:r>
      <w:r w:rsidR="002610A7" w:rsidRPr="009D7BE0">
        <w:rPr>
          <w:rFonts w:ascii="Arial" w:hAnsi="Arial" w:cs="Arial"/>
          <w:b/>
          <w:sz w:val="22"/>
          <w:szCs w:val="22"/>
        </w:rPr>
        <w:t xml:space="preserve">Anexo </w:t>
      </w:r>
      <w:r w:rsidR="00D26377">
        <w:rPr>
          <w:rFonts w:ascii="Arial" w:hAnsi="Arial" w:cs="Arial"/>
          <w:b/>
          <w:sz w:val="22"/>
          <w:szCs w:val="22"/>
        </w:rPr>
        <w:t>I</w:t>
      </w:r>
      <w:r w:rsidR="002610A7" w:rsidRPr="009D7BE0">
        <w:rPr>
          <w:rFonts w:ascii="Arial" w:hAnsi="Arial" w:cs="Arial"/>
          <w:b/>
          <w:sz w:val="22"/>
          <w:szCs w:val="22"/>
        </w:rPr>
        <w:t xml:space="preserve"> Especificaciones Técnicas</w:t>
      </w:r>
      <w:r w:rsidR="002610A7" w:rsidRPr="009D7BE0">
        <w:rPr>
          <w:rFonts w:ascii="Arial" w:hAnsi="Arial" w:cs="Arial"/>
          <w:sz w:val="22"/>
          <w:szCs w:val="22"/>
        </w:rPr>
        <w:t xml:space="preserve"> de las presentes </w:t>
      </w:r>
      <w:r w:rsidR="0027743B">
        <w:rPr>
          <w:rFonts w:ascii="Arial" w:hAnsi="Arial" w:cs="Arial"/>
          <w:sz w:val="22"/>
          <w:szCs w:val="22"/>
        </w:rPr>
        <w:t>Bases</w:t>
      </w:r>
      <w:r w:rsidR="002610A7" w:rsidRPr="009D7BE0">
        <w:rPr>
          <w:rFonts w:ascii="Arial" w:hAnsi="Arial" w:cs="Arial"/>
          <w:sz w:val="22"/>
          <w:szCs w:val="22"/>
        </w:rPr>
        <w:t xml:space="preserve">. El proveedor adjudicado será responsable de cumplir en tiempo y forma con todas las condiciones previstas en las presentes </w:t>
      </w:r>
      <w:r w:rsidR="0027743B">
        <w:rPr>
          <w:rFonts w:ascii="Arial" w:hAnsi="Arial" w:cs="Arial"/>
          <w:sz w:val="22"/>
          <w:szCs w:val="22"/>
        </w:rPr>
        <w:t>Bases</w:t>
      </w:r>
      <w:r w:rsidR="002610A7" w:rsidRPr="009D7BE0">
        <w:rPr>
          <w:rFonts w:ascii="Arial" w:hAnsi="Arial" w:cs="Arial"/>
          <w:sz w:val="22"/>
          <w:szCs w:val="22"/>
        </w:rPr>
        <w:t xml:space="preserve"> y en el contrato respectivo.</w:t>
      </w:r>
    </w:p>
    <w:p w:rsidR="002610A7" w:rsidRPr="009D7BE0" w:rsidRDefault="002610A7" w:rsidP="009D7BE0">
      <w:pPr>
        <w:pStyle w:val="Textoindependienteprimerasangra"/>
        <w:ind w:left="142" w:firstLine="0"/>
        <w:jc w:val="both"/>
        <w:rPr>
          <w:rFonts w:ascii="Arial" w:hAnsi="Arial" w:cs="Arial"/>
          <w:sz w:val="22"/>
          <w:szCs w:val="22"/>
        </w:rPr>
      </w:pPr>
    </w:p>
    <w:p w:rsidR="002610A7" w:rsidRPr="00CE0AD5" w:rsidRDefault="00434F71" w:rsidP="00434F71">
      <w:pPr>
        <w:pStyle w:val="Ttulo2"/>
      </w:pPr>
      <w:bookmarkStart w:id="10" w:name="_Toc183427543"/>
      <w:r>
        <w:t xml:space="preserve">2.2 </w:t>
      </w:r>
      <w:r w:rsidR="002610A7" w:rsidRPr="00CE0AD5">
        <w:t>EJERCICIO FISCAL DE LA CONTRATACIÓN.</w:t>
      </w:r>
      <w:bookmarkEnd w:id="10"/>
    </w:p>
    <w:p w:rsidR="002610A7" w:rsidRPr="009D7BE0" w:rsidRDefault="002610A7" w:rsidP="009D7BE0">
      <w:pPr>
        <w:pStyle w:val="Textoindependienteprimerasangra"/>
        <w:ind w:left="142" w:firstLine="0"/>
        <w:jc w:val="both"/>
        <w:rPr>
          <w:rFonts w:ascii="Arial" w:hAnsi="Arial" w:cs="Arial"/>
          <w:sz w:val="22"/>
          <w:szCs w:val="22"/>
        </w:rPr>
      </w:pPr>
    </w:p>
    <w:p w:rsidR="002610A7" w:rsidRPr="009D7BE0" w:rsidRDefault="00BC72BC" w:rsidP="009D7BE0">
      <w:pPr>
        <w:pStyle w:val="Textoindependienteprimerasangra"/>
        <w:ind w:left="142" w:firstLine="0"/>
        <w:jc w:val="both"/>
        <w:rPr>
          <w:rFonts w:ascii="Arial" w:hAnsi="Arial" w:cs="Arial"/>
          <w:sz w:val="22"/>
          <w:szCs w:val="22"/>
        </w:rPr>
      </w:pPr>
      <w:r>
        <w:rPr>
          <w:rFonts w:ascii="Arial" w:hAnsi="Arial" w:cs="Arial"/>
          <w:sz w:val="22"/>
          <w:szCs w:val="22"/>
        </w:rPr>
        <w:t xml:space="preserve">El presupuesto de </w:t>
      </w:r>
      <w:r w:rsidR="002610A7" w:rsidRPr="009D7BE0">
        <w:rPr>
          <w:rFonts w:ascii="Arial" w:hAnsi="Arial" w:cs="Arial"/>
          <w:sz w:val="22"/>
          <w:szCs w:val="22"/>
        </w:rPr>
        <w:t xml:space="preserve">la contratación </w:t>
      </w:r>
      <w:r>
        <w:rPr>
          <w:rFonts w:ascii="Arial" w:hAnsi="Arial" w:cs="Arial"/>
          <w:sz w:val="22"/>
          <w:szCs w:val="22"/>
        </w:rPr>
        <w:t>corresponde</w:t>
      </w:r>
      <w:r w:rsidR="002610A7" w:rsidRPr="009D7BE0">
        <w:rPr>
          <w:rFonts w:ascii="Arial" w:hAnsi="Arial" w:cs="Arial"/>
          <w:sz w:val="22"/>
          <w:szCs w:val="22"/>
        </w:rPr>
        <w:t xml:space="preserve"> el ejercicio fiscal 202</w:t>
      </w:r>
      <w:r>
        <w:rPr>
          <w:rFonts w:ascii="Arial" w:hAnsi="Arial" w:cs="Arial"/>
          <w:sz w:val="22"/>
          <w:szCs w:val="22"/>
        </w:rPr>
        <w:t>5</w:t>
      </w:r>
      <w:r w:rsidR="002610A7" w:rsidRPr="009D7BE0">
        <w:rPr>
          <w:rFonts w:ascii="Arial" w:hAnsi="Arial" w:cs="Arial"/>
          <w:sz w:val="22"/>
          <w:szCs w:val="22"/>
        </w:rPr>
        <w:t>.</w:t>
      </w:r>
    </w:p>
    <w:p w:rsidR="002610A7" w:rsidRPr="009D7BE0" w:rsidRDefault="002610A7" w:rsidP="009D7BE0">
      <w:pPr>
        <w:pStyle w:val="Textoindependienteprimerasangra"/>
        <w:ind w:left="142" w:firstLine="0"/>
        <w:jc w:val="both"/>
        <w:rPr>
          <w:rFonts w:ascii="Arial" w:hAnsi="Arial" w:cs="Arial"/>
          <w:sz w:val="22"/>
          <w:szCs w:val="22"/>
        </w:rPr>
      </w:pPr>
    </w:p>
    <w:p w:rsidR="002610A7" w:rsidRPr="00CE0AD5" w:rsidRDefault="00434F71" w:rsidP="00434F71">
      <w:pPr>
        <w:pStyle w:val="Ttulo2"/>
      </w:pPr>
      <w:bookmarkStart w:id="11" w:name="_Toc183427544"/>
      <w:r>
        <w:t xml:space="preserve">2.3 </w:t>
      </w:r>
      <w:r w:rsidR="002610A7" w:rsidRPr="00CE0AD5">
        <w:t>NO NEGOCIACIÓN</w:t>
      </w:r>
      <w:bookmarkEnd w:id="11"/>
    </w:p>
    <w:p w:rsidR="002610A7" w:rsidRPr="009D7BE0" w:rsidRDefault="002610A7" w:rsidP="009D7BE0">
      <w:pPr>
        <w:pStyle w:val="Textoindependienteprimerasangra"/>
        <w:ind w:left="142" w:firstLine="0"/>
        <w:jc w:val="both"/>
        <w:rPr>
          <w:rFonts w:ascii="Arial" w:hAnsi="Arial" w:cs="Arial"/>
          <w:sz w:val="22"/>
          <w:szCs w:val="22"/>
        </w:rPr>
      </w:pPr>
    </w:p>
    <w:p w:rsidR="002610A7" w:rsidRPr="009D7BE0" w:rsidRDefault="002610A7"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Ninguna de las condiciones contenidas en las </w:t>
      </w:r>
      <w:r w:rsidR="0027743B">
        <w:rPr>
          <w:rFonts w:ascii="Arial" w:hAnsi="Arial" w:cs="Arial"/>
          <w:sz w:val="22"/>
          <w:szCs w:val="22"/>
        </w:rPr>
        <w:t>Bases</w:t>
      </w:r>
      <w:r w:rsidRPr="009D7BE0">
        <w:rPr>
          <w:rFonts w:ascii="Arial" w:hAnsi="Arial" w:cs="Arial"/>
          <w:sz w:val="22"/>
          <w:szCs w:val="22"/>
        </w:rPr>
        <w:t xml:space="preserve"> de la </w:t>
      </w:r>
      <w:r w:rsidR="000F7753">
        <w:rPr>
          <w:rFonts w:ascii="Arial" w:hAnsi="Arial" w:cs="Arial"/>
          <w:sz w:val="22"/>
          <w:szCs w:val="22"/>
        </w:rPr>
        <w:t>Licitación</w:t>
      </w:r>
      <w:r w:rsidRPr="009D7BE0">
        <w:rPr>
          <w:rFonts w:ascii="Arial" w:hAnsi="Arial" w:cs="Arial"/>
          <w:sz w:val="22"/>
          <w:szCs w:val="22"/>
        </w:rPr>
        <w:t xml:space="preserve">, así como en las proposiciones presentadas por los </w:t>
      </w:r>
      <w:r w:rsidR="007A23DC">
        <w:rPr>
          <w:rFonts w:ascii="Arial" w:hAnsi="Arial" w:cs="Arial"/>
          <w:sz w:val="22"/>
          <w:szCs w:val="22"/>
        </w:rPr>
        <w:t>licitante</w:t>
      </w:r>
      <w:r w:rsidR="00417434">
        <w:rPr>
          <w:rFonts w:ascii="Arial" w:hAnsi="Arial" w:cs="Arial"/>
          <w:sz w:val="22"/>
          <w:szCs w:val="22"/>
        </w:rPr>
        <w:t>s</w:t>
      </w:r>
      <w:r w:rsidRPr="009D7BE0">
        <w:rPr>
          <w:rFonts w:ascii="Arial" w:hAnsi="Arial" w:cs="Arial"/>
          <w:sz w:val="22"/>
          <w:szCs w:val="22"/>
        </w:rPr>
        <w:t xml:space="preserve"> podrán ser negociada</w:t>
      </w:r>
      <w:r w:rsidR="009C02C2">
        <w:rPr>
          <w:rFonts w:ascii="Arial" w:hAnsi="Arial" w:cs="Arial"/>
          <w:sz w:val="22"/>
          <w:szCs w:val="22"/>
        </w:rPr>
        <w:t>s</w:t>
      </w:r>
      <w:r w:rsidRPr="009D7BE0">
        <w:rPr>
          <w:rFonts w:ascii="Arial" w:hAnsi="Arial" w:cs="Arial"/>
          <w:sz w:val="22"/>
          <w:szCs w:val="22"/>
        </w:rPr>
        <w:t>.</w:t>
      </w:r>
    </w:p>
    <w:p w:rsidR="002610A7" w:rsidRPr="009D7BE0" w:rsidRDefault="002610A7" w:rsidP="009D7BE0">
      <w:pPr>
        <w:pStyle w:val="Textoindependienteprimerasangra"/>
        <w:ind w:left="142" w:firstLine="0"/>
        <w:jc w:val="both"/>
        <w:rPr>
          <w:rFonts w:ascii="Arial" w:hAnsi="Arial" w:cs="Arial"/>
          <w:sz w:val="22"/>
          <w:szCs w:val="22"/>
        </w:rPr>
      </w:pPr>
    </w:p>
    <w:p w:rsidR="002610A7" w:rsidRPr="00CE0AD5" w:rsidRDefault="00434F71" w:rsidP="00434F71">
      <w:pPr>
        <w:pStyle w:val="Ttulo2"/>
      </w:pPr>
      <w:bookmarkStart w:id="12" w:name="_Toc183427545"/>
      <w:r>
        <w:t xml:space="preserve">2.4 </w:t>
      </w:r>
      <w:r w:rsidR="002610A7" w:rsidRPr="00CE0AD5">
        <w:t>ADJUDICACIÓN POR PARTIDA</w:t>
      </w:r>
      <w:bookmarkEnd w:id="12"/>
    </w:p>
    <w:p w:rsidR="002610A7" w:rsidRPr="009D7BE0" w:rsidRDefault="002610A7" w:rsidP="009D7BE0">
      <w:pPr>
        <w:pStyle w:val="Textoindependienteprimerasangra"/>
        <w:ind w:left="142" w:firstLine="0"/>
        <w:jc w:val="both"/>
        <w:rPr>
          <w:rFonts w:ascii="Arial" w:hAnsi="Arial" w:cs="Arial"/>
          <w:sz w:val="22"/>
          <w:szCs w:val="22"/>
        </w:rPr>
      </w:pPr>
    </w:p>
    <w:p w:rsidR="002610A7" w:rsidRPr="009D7BE0" w:rsidRDefault="002610A7" w:rsidP="009D7BE0">
      <w:pPr>
        <w:pStyle w:val="Textoindependienteprimerasangra"/>
        <w:ind w:left="142" w:firstLine="0"/>
        <w:jc w:val="both"/>
        <w:rPr>
          <w:rFonts w:ascii="Arial" w:hAnsi="Arial" w:cs="Arial"/>
          <w:b/>
          <w:sz w:val="22"/>
          <w:szCs w:val="22"/>
        </w:rPr>
      </w:pPr>
      <w:r w:rsidRPr="009D7BE0">
        <w:rPr>
          <w:rFonts w:ascii="Arial" w:hAnsi="Arial" w:cs="Arial"/>
          <w:sz w:val="22"/>
          <w:szCs w:val="22"/>
        </w:rPr>
        <w:t xml:space="preserve">La adquisición de los </w:t>
      </w:r>
      <w:r w:rsidR="00417434">
        <w:rPr>
          <w:rFonts w:ascii="Arial" w:hAnsi="Arial" w:cs="Arial"/>
          <w:sz w:val="22"/>
          <w:szCs w:val="22"/>
        </w:rPr>
        <w:t xml:space="preserve">bienes </w:t>
      </w:r>
      <w:r w:rsidRPr="009D7BE0">
        <w:rPr>
          <w:rFonts w:ascii="Arial" w:hAnsi="Arial" w:cs="Arial"/>
          <w:sz w:val="22"/>
          <w:szCs w:val="22"/>
        </w:rPr>
        <w:t xml:space="preserve">a </w:t>
      </w:r>
      <w:r w:rsidR="00417434">
        <w:rPr>
          <w:rFonts w:ascii="Arial" w:hAnsi="Arial" w:cs="Arial"/>
          <w:sz w:val="22"/>
          <w:szCs w:val="22"/>
        </w:rPr>
        <w:t>contratar</w:t>
      </w:r>
      <w:r w:rsidRPr="009D7BE0">
        <w:rPr>
          <w:rFonts w:ascii="Arial" w:hAnsi="Arial" w:cs="Arial"/>
          <w:sz w:val="22"/>
          <w:szCs w:val="22"/>
        </w:rPr>
        <w:t xml:space="preserve"> través de la presente </w:t>
      </w:r>
      <w:r w:rsidR="000F7753">
        <w:rPr>
          <w:rFonts w:ascii="Arial" w:hAnsi="Arial" w:cs="Arial"/>
          <w:sz w:val="22"/>
          <w:szCs w:val="22"/>
        </w:rPr>
        <w:t>Licitación</w:t>
      </w:r>
      <w:r w:rsidRPr="009D7BE0">
        <w:rPr>
          <w:rFonts w:ascii="Arial" w:hAnsi="Arial" w:cs="Arial"/>
          <w:sz w:val="22"/>
          <w:szCs w:val="22"/>
        </w:rPr>
        <w:t xml:space="preserve"> </w:t>
      </w:r>
      <w:r w:rsidRPr="009D7BE0">
        <w:rPr>
          <w:rFonts w:ascii="Arial" w:hAnsi="Arial" w:cs="Arial"/>
          <w:b/>
          <w:sz w:val="22"/>
          <w:szCs w:val="22"/>
        </w:rPr>
        <w:t>se adjudicará por partida.</w:t>
      </w:r>
    </w:p>
    <w:p w:rsidR="002610A7" w:rsidRPr="009D7BE0" w:rsidRDefault="002610A7" w:rsidP="009D7BE0">
      <w:pPr>
        <w:pStyle w:val="Textoindependienteprimerasangra"/>
        <w:ind w:left="142" w:firstLine="0"/>
        <w:jc w:val="both"/>
        <w:rPr>
          <w:rFonts w:ascii="Arial" w:hAnsi="Arial" w:cs="Arial"/>
          <w:b/>
          <w:sz w:val="22"/>
          <w:szCs w:val="22"/>
        </w:rPr>
      </w:pPr>
    </w:p>
    <w:p w:rsidR="002610A7" w:rsidRPr="00434F71" w:rsidRDefault="00434F71" w:rsidP="00434F71">
      <w:pPr>
        <w:pStyle w:val="Ttulo2"/>
      </w:pPr>
      <w:bookmarkStart w:id="13" w:name="_Toc183427546"/>
      <w:r>
        <w:t xml:space="preserve">2.5 </w:t>
      </w:r>
      <w:r w:rsidR="002610A7" w:rsidRPr="00434F71">
        <w:t>REGISTRO EN COMPRANET-BCS</w:t>
      </w:r>
      <w:bookmarkEnd w:id="13"/>
    </w:p>
    <w:p w:rsidR="00931BCB" w:rsidRPr="009D7BE0" w:rsidRDefault="00931BCB" w:rsidP="009D7BE0">
      <w:pPr>
        <w:pStyle w:val="Textoindependienteprimerasangra"/>
        <w:ind w:left="142" w:firstLine="0"/>
        <w:jc w:val="both"/>
        <w:rPr>
          <w:rFonts w:ascii="Arial" w:hAnsi="Arial" w:cs="Arial"/>
          <w:sz w:val="22"/>
          <w:szCs w:val="22"/>
        </w:rPr>
      </w:pPr>
    </w:p>
    <w:p w:rsidR="00BC515F" w:rsidRDefault="00BC515F"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Los </w:t>
      </w:r>
      <w:r w:rsidR="007A23DC">
        <w:rPr>
          <w:rFonts w:ascii="Arial" w:hAnsi="Arial" w:cs="Arial"/>
          <w:sz w:val="22"/>
          <w:szCs w:val="22"/>
        </w:rPr>
        <w:t>licitante</w:t>
      </w:r>
      <w:r w:rsidRPr="009D7BE0">
        <w:rPr>
          <w:rFonts w:ascii="Arial" w:hAnsi="Arial" w:cs="Arial"/>
          <w:sz w:val="22"/>
          <w:szCs w:val="22"/>
        </w:rPr>
        <w:t>s para poder participar deberán estar registrado</w:t>
      </w:r>
      <w:r w:rsidR="00417434">
        <w:rPr>
          <w:rFonts w:ascii="Arial" w:hAnsi="Arial" w:cs="Arial"/>
          <w:sz w:val="22"/>
          <w:szCs w:val="22"/>
        </w:rPr>
        <w:t>s</w:t>
      </w:r>
      <w:r w:rsidRPr="009D7BE0">
        <w:rPr>
          <w:rFonts w:ascii="Arial" w:hAnsi="Arial" w:cs="Arial"/>
          <w:sz w:val="22"/>
          <w:szCs w:val="22"/>
        </w:rPr>
        <w:t xml:space="preserve"> en el portal http://compranet.bcs.gob.mx, en el apartado “Registro de Proveedores y Contratistas”</w:t>
      </w:r>
      <w:r w:rsidR="00417434">
        <w:rPr>
          <w:rFonts w:ascii="Arial" w:hAnsi="Arial" w:cs="Arial"/>
          <w:sz w:val="22"/>
          <w:szCs w:val="22"/>
        </w:rPr>
        <w:t>.</w:t>
      </w:r>
    </w:p>
    <w:p w:rsidR="00AE1004" w:rsidRDefault="00AE1004" w:rsidP="009D7BE0">
      <w:pPr>
        <w:pStyle w:val="Textoindependienteprimerasangra"/>
        <w:ind w:left="142" w:firstLine="0"/>
        <w:jc w:val="both"/>
        <w:rPr>
          <w:rFonts w:ascii="Arial" w:hAnsi="Arial" w:cs="Arial"/>
          <w:sz w:val="22"/>
          <w:szCs w:val="22"/>
        </w:rPr>
      </w:pPr>
    </w:p>
    <w:p w:rsidR="00AE1004" w:rsidRDefault="00AE1004" w:rsidP="009D7BE0">
      <w:pPr>
        <w:pStyle w:val="Textoindependienteprimerasangra"/>
        <w:ind w:left="142" w:firstLine="0"/>
        <w:jc w:val="both"/>
        <w:rPr>
          <w:rFonts w:ascii="Arial" w:hAnsi="Arial" w:cs="Arial"/>
          <w:sz w:val="22"/>
          <w:szCs w:val="22"/>
        </w:rPr>
      </w:pPr>
      <w:r w:rsidRPr="00AE1004">
        <w:rPr>
          <w:rFonts w:ascii="Arial" w:hAnsi="Arial" w:cs="Arial"/>
          <w:sz w:val="22"/>
          <w:szCs w:val="22"/>
        </w:rPr>
        <w:t xml:space="preserve">Los licitantes que participen en la presente licitación, deben manifestar su interés en participar directamente en la plataforma de </w:t>
      </w:r>
      <w:proofErr w:type="spellStart"/>
      <w:r w:rsidRPr="00AE1004">
        <w:rPr>
          <w:rFonts w:ascii="Arial" w:hAnsi="Arial" w:cs="Arial"/>
          <w:sz w:val="22"/>
          <w:szCs w:val="22"/>
        </w:rPr>
        <w:t>CompraNet</w:t>
      </w:r>
      <w:proofErr w:type="spellEnd"/>
      <w:r w:rsidRPr="00AE1004">
        <w:rPr>
          <w:rFonts w:ascii="Arial" w:hAnsi="Arial" w:cs="Arial"/>
          <w:sz w:val="22"/>
          <w:szCs w:val="22"/>
        </w:rPr>
        <w:t xml:space="preserve">-BCS, realizando un pre-registro para la licitación dentro del plazo del periodo de consulta </w:t>
      </w:r>
      <w:r w:rsidRPr="00A767B5">
        <w:rPr>
          <w:rFonts w:ascii="Arial" w:hAnsi="Arial" w:cs="Arial"/>
          <w:sz w:val="22"/>
          <w:szCs w:val="22"/>
        </w:rPr>
        <w:t>vigente</w:t>
      </w:r>
      <w:r w:rsidR="00A767B5" w:rsidRPr="00A767B5">
        <w:rPr>
          <w:rFonts w:ascii="Arial" w:hAnsi="Arial" w:cs="Arial"/>
          <w:sz w:val="22"/>
          <w:szCs w:val="22"/>
        </w:rPr>
        <w:t>.</w:t>
      </w:r>
    </w:p>
    <w:p w:rsidR="00AE1004" w:rsidRDefault="00AE1004" w:rsidP="009D7BE0">
      <w:pPr>
        <w:pStyle w:val="Textoindependienteprimerasangra"/>
        <w:ind w:left="142" w:firstLine="0"/>
        <w:jc w:val="both"/>
        <w:rPr>
          <w:rFonts w:ascii="Arial" w:hAnsi="Arial" w:cs="Arial"/>
          <w:sz w:val="22"/>
          <w:szCs w:val="22"/>
        </w:rPr>
      </w:pPr>
    </w:p>
    <w:p w:rsidR="00417434" w:rsidRPr="009D7BE0" w:rsidRDefault="00417434" w:rsidP="009D7BE0">
      <w:pPr>
        <w:pStyle w:val="Textoindependienteprimerasangra"/>
        <w:ind w:left="142" w:firstLine="0"/>
        <w:jc w:val="both"/>
        <w:rPr>
          <w:rFonts w:ascii="Arial" w:hAnsi="Arial" w:cs="Arial"/>
          <w:sz w:val="22"/>
          <w:szCs w:val="22"/>
        </w:rPr>
      </w:pPr>
    </w:p>
    <w:p w:rsidR="00BC515F" w:rsidRPr="00CE0AD5" w:rsidRDefault="00434F71" w:rsidP="00434F71">
      <w:pPr>
        <w:pStyle w:val="Ttulo2"/>
      </w:pPr>
      <w:bookmarkStart w:id="14" w:name="_Toc183427547"/>
      <w:r>
        <w:t xml:space="preserve">2.6 </w:t>
      </w:r>
      <w:r w:rsidR="00BC515F" w:rsidRPr="00CE0AD5">
        <w:t xml:space="preserve">PAGO DE </w:t>
      </w:r>
      <w:r w:rsidR="0027743B">
        <w:t>BASES</w:t>
      </w:r>
      <w:bookmarkEnd w:id="14"/>
    </w:p>
    <w:p w:rsidR="00BC515F" w:rsidRPr="009D7BE0" w:rsidRDefault="00BC515F" w:rsidP="009D7BE0">
      <w:pPr>
        <w:pStyle w:val="Textoindependienteprimerasangra"/>
        <w:ind w:left="142" w:firstLine="0"/>
        <w:jc w:val="both"/>
        <w:rPr>
          <w:rFonts w:ascii="Arial" w:hAnsi="Arial" w:cs="Arial"/>
          <w:sz w:val="22"/>
          <w:szCs w:val="22"/>
        </w:rPr>
      </w:pPr>
    </w:p>
    <w:p w:rsidR="00BC515F" w:rsidRDefault="00055D61" w:rsidP="00055D61">
      <w:pPr>
        <w:pStyle w:val="Textoindependienteprimerasangra"/>
        <w:ind w:firstLine="0"/>
        <w:jc w:val="both"/>
        <w:rPr>
          <w:rFonts w:ascii="Arial" w:hAnsi="Arial" w:cs="Arial"/>
          <w:sz w:val="22"/>
          <w:szCs w:val="22"/>
        </w:rPr>
      </w:pPr>
      <w:r>
        <w:rPr>
          <w:rFonts w:ascii="Arial" w:hAnsi="Arial" w:cs="Arial"/>
          <w:sz w:val="22"/>
          <w:szCs w:val="22"/>
        </w:rPr>
        <w:t xml:space="preserve">En términos de </w:t>
      </w:r>
      <w:r w:rsidR="0027743B">
        <w:rPr>
          <w:rFonts w:ascii="Arial" w:hAnsi="Arial" w:cs="Arial"/>
          <w:sz w:val="22"/>
          <w:szCs w:val="22"/>
        </w:rPr>
        <w:t>artículo</w:t>
      </w:r>
      <w:r>
        <w:rPr>
          <w:rFonts w:ascii="Arial" w:hAnsi="Arial" w:cs="Arial"/>
          <w:sz w:val="22"/>
          <w:szCs w:val="22"/>
        </w:rPr>
        <w:t xml:space="preserve"> 38 fracción III de la Ley de Adquisiciones, Arrendamientos y Servicios del Estado de Baja California </w:t>
      </w:r>
      <w:r w:rsidRPr="00A767B5">
        <w:rPr>
          <w:rFonts w:ascii="Arial" w:hAnsi="Arial" w:cs="Arial"/>
          <w:sz w:val="22"/>
          <w:szCs w:val="22"/>
        </w:rPr>
        <w:t xml:space="preserve">Sur, </w:t>
      </w:r>
      <w:r w:rsidR="00A767B5" w:rsidRPr="00A767B5">
        <w:rPr>
          <w:rFonts w:ascii="Arial" w:hAnsi="Arial" w:cs="Arial"/>
          <w:sz w:val="22"/>
          <w:szCs w:val="22"/>
        </w:rPr>
        <w:t>l</w:t>
      </w:r>
      <w:r w:rsidR="00BC515F" w:rsidRPr="00A767B5">
        <w:rPr>
          <w:rFonts w:ascii="Arial" w:hAnsi="Arial" w:cs="Arial"/>
          <w:sz w:val="22"/>
          <w:szCs w:val="22"/>
        </w:rPr>
        <w:t>as</w:t>
      </w:r>
      <w:r w:rsidR="00BC515F" w:rsidRPr="009D7BE0">
        <w:rPr>
          <w:rFonts w:ascii="Arial" w:hAnsi="Arial" w:cs="Arial"/>
          <w:sz w:val="22"/>
          <w:szCs w:val="22"/>
        </w:rPr>
        <w:t xml:space="preserve"> </w:t>
      </w:r>
      <w:r w:rsidR="0027743B">
        <w:rPr>
          <w:rFonts w:ascii="Arial" w:hAnsi="Arial" w:cs="Arial"/>
          <w:sz w:val="22"/>
          <w:szCs w:val="22"/>
        </w:rPr>
        <w:t>Bases</w:t>
      </w:r>
      <w:r w:rsidR="00BC515F" w:rsidRPr="009D7BE0">
        <w:rPr>
          <w:rFonts w:ascii="Arial" w:hAnsi="Arial" w:cs="Arial"/>
          <w:sz w:val="22"/>
          <w:szCs w:val="22"/>
        </w:rPr>
        <w:t xml:space="preserve"> de la presente </w:t>
      </w:r>
      <w:r w:rsidR="000F7753">
        <w:rPr>
          <w:rFonts w:ascii="Arial" w:hAnsi="Arial" w:cs="Arial"/>
          <w:sz w:val="22"/>
          <w:szCs w:val="22"/>
        </w:rPr>
        <w:t>Licitación</w:t>
      </w:r>
      <w:r w:rsidR="00BC515F" w:rsidRPr="009D7BE0">
        <w:rPr>
          <w:rFonts w:ascii="Arial" w:hAnsi="Arial" w:cs="Arial"/>
          <w:sz w:val="22"/>
          <w:szCs w:val="22"/>
        </w:rPr>
        <w:t xml:space="preserve">, tienen </w:t>
      </w:r>
      <w:r w:rsidR="00417434">
        <w:rPr>
          <w:rFonts w:ascii="Arial" w:hAnsi="Arial" w:cs="Arial"/>
          <w:sz w:val="22"/>
          <w:szCs w:val="22"/>
        </w:rPr>
        <w:t>un costo de $5,000.00 (cinco mil pesos 00/100 m.n.).</w:t>
      </w:r>
    </w:p>
    <w:p w:rsidR="00417434" w:rsidRDefault="00417434" w:rsidP="009D7BE0">
      <w:pPr>
        <w:pStyle w:val="Textoindependienteprimerasangra"/>
        <w:ind w:left="142" w:firstLine="0"/>
        <w:jc w:val="both"/>
        <w:rPr>
          <w:rFonts w:ascii="Arial" w:hAnsi="Arial" w:cs="Arial"/>
          <w:sz w:val="22"/>
          <w:szCs w:val="22"/>
        </w:rPr>
      </w:pPr>
    </w:p>
    <w:p w:rsidR="003B56D7" w:rsidRPr="009D7BE0" w:rsidRDefault="003B56D7" w:rsidP="009D7BE0">
      <w:pPr>
        <w:pStyle w:val="Textoindependienteprimerasangra"/>
        <w:ind w:left="142" w:firstLine="0"/>
        <w:jc w:val="both"/>
        <w:rPr>
          <w:rFonts w:ascii="Arial" w:hAnsi="Arial" w:cs="Arial"/>
          <w:sz w:val="22"/>
          <w:szCs w:val="22"/>
        </w:rPr>
      </w:pPr>
    </w:p>
    <w:p w:rsidR="003B56D7" w:rsidRPr="00417434" w:rsidRDefault="00055D61" w:rsidP="00417434">
      <w:pPr>
        <w:jc w:val="both"/>
        <w:rPr>
          <w:rFonts w:ascii="Arial" w:hAnsi="Arial" w:cs="Arial"/>
        </w:rPr>
      </w:pPr>
      <w:r>
        <w:rPr>
          <w:rFonts w:ascii="Arial" w:hAnsi="Arial" w:cs="Arial"/>
        </w:rPr>
        <w:lastRenderedPageBreak/>
        <w:t xml:space="preserve">El pago es requisito para participar, por lo cual el </w:t>
      </w:r>
      <w:r w:rsidR="00417434" w:rsidRPr="00417434">
        <w:rPr>
          <w:rFonts w:ascii="Arial" w:hAnsi="Arial" w:cs="Arial"/>
        </w:rPr>
        <w:t>pago,</w:t>
      </w:r>
      <w:r>
        <w:rPr>
          <w:rFonts w:ascii="Arial" w:hAnsi="Arial" w:cs="Arial"/>
        </w:rPr>
        <w:t xml:space="preserve"> se</w:t>
      </w:r>
      <w:r w:rsidR="00417434" w:rsidRPr="00417434">
        <w:rPr>
          <w:rFonts w:ascii="Arial" w:hAnsi="Arial" w:cs="Arial"/>
        </w:rPr>
        <w:t xml:space="preserve"> podrá hacer por transferencia electrónica, depósito bancario o directamente en las cajas recaudadoras de la Secretaria de Administración y Finanzas de la Universidad.</w:t>
      </w:r>
    </w:p>
    <w:p w:rsidR="00417434" w:rsidRPr="00417434" w:rsidRDefault="00417434" w:rsidP="00417434">
      <w:pPr>
        <w:jc w:val="both"/>
        <w:rPr>
          <w:rFonts w:ascii="Arial" w:hAnsi="Arial" w:cs="Arial"/>
          <w:b/>
        </w:rPr>
      </w:pPr>
      <w:r w:rsidRPr="00417434">
        <w:rPr>
          <w:rFonts w:ascii="Arial" w:hAnsi="Arial" w:cs="Arial"/>
          <w:b/>
        </w:rPr>
        <w:t xml:space="preserve">Datos bancarios: </w:t>
      </w:r>
    </w:p>
    <w:p w:rsidR="00417434" w:rsidRDefault="00417434" w:rsidP="00417434">
      <w:pPr>
        <w:jc w:val="both"/>
        <w:rPr>
          <w:rFonts w:ascii="Arial" w:hAnsi="Arial" w:cs="Arial"/>
        </w:rPr>
      </w:pPr>
      <w:r w:rsidRPr="00417434">
        <w:rPr>
          <w:rFonts w:ascii="Arial" w:hAnsi="Arial" w:cs="Arial"/>
        </w:rPr>
        <w:t>Titular de la cuenta: Universidad Autónoma de Baja California Sur.</w:t>
      </w:r>
    </w:p>
    <w:p w:rsidR="00417434" w:rsidRPr="00417434" w:rsidRDefault="00417434" w:rsidP="00417434">
      <w:pPr>
        <w:jc w:val="both"/>
        <w:rPr>
          <w:rFonts w:ascii="Arial" w:hAnsi="Arial" w:cs="Arial"/>
        </w:rPr>
      </w:pPr>
      <w:r w:rsidRPr="00417434">
        <w:rPr>
          <w:rFonts w:ascii="Arial" w:hAnsi="Arial" w:cs="Arial"/>
        </w:rPr>
        <w:t>Número de cuenta: 65504302454</w:t>
      </w:r>
    </w:p>
    <w:p w:rsidR="00417434" w:rsidRPr="00417434" w:rsidRDefault="00417434" w:rsidP="00417434">
      <w:pPr>
        <w:jc w:val="both"/>
        <w:rPr>
          <w:rFonts w:ascii="Arial" w:hAnsi="Arial" w:cs="Arial"/>
        </w:rPr>
      </w:pPr>
      <w:r w:rsidRPr="00417434">
        <w:rPr>
          <w:rFonts w:ascii="Arial" w:hAnsi="Arial" w:cs="Arial"/>
        </w:rPr>
        <w:t>CLABE: 014 040 65504302454 1</w:t>
      </w:r>
    </w:p>
    <w:p w:rsidR="00417434" w:rsidRDefault="00417434" w:rsidP="00417434">
      <w:pPr>
        <w:jc w:val="both"/>
        <w:rPr>
          <w:rFonts w:ascii="Arial" w:hAnsi="Arial" w:cs="Arial"/>
          <w:sz w:val="20"/>
          <w:szCs w:val="20"/>
        </w:rPr>
      </w:pPr>
      <w:r w:rsidRPr="00417434">
        <w:rPr>
          <w:rFonts w:ascii="Arial" w:hAnsi="Arial" w:cs="Arial"/>
        </w:rPr>
        <w:t>Banco: Banco Santander (México</w:t>
      </w:r>
      <w:r w:rsidRPr="004835DC">
        <w:rPr>
          <w:rFonts w:ascii="Arial" w:hAnsi="Arial" w:cs="Arial"/>
          <w:sz w:val="20"/>
          <w:szCs w:val="20"/>
        </w:rPr>
        <w:t>)</w:t>
      </w:r>
      <w:r>
        <w:rPr>
          <w:rFonts w:ascii="Arial" w:hAnsi="Arial" w:cs="Arial"/>
          <w:sz w:val="20"/>
          <w:szCs w:val="20"/>
        </w:rPr>
        <w:t xml:space="preserve"> </w:t>
      </w:r>
    </w:p>
    <w:p w:rsidR="00417434" w:rsidRDefault="00417434" w:rsidP="00417434">
      <w:pPr>
        <w:jc w:val="both"/>
        <w:rPr>
          <w:rFonts w:ascii="Arial" w:hAnsi="Arial" w:cs="Arial"/>
          <w:sz w:val="20"/>
          <w:szCs w:val="20"/>
        </w:rPr>
      </w:pPr>
      <w:r w:rsidRPr="00A767B5">
        <w:rPr>
          <w:rFonts w:ascii="Arial" w:hAnsi="Arial" w:cs="Arial"/>
        </w:rPr>
        <w:t xml:space="preserve">Para su oportuno seguimiento y validación, favor de enviar el comprobante de pago al correo electrónico </w:t>
      </w:r>
      <w:hyperlink r:id="rId9" w:history="1">
        <w:r w:rsidRPr="00A767B5">
          <w:rPr>
            <w:rStyle w:val="Hipervnculo"/>
            <w:rFonts w:ascii="Arial" w:hAnsi="Arial" w:cs="Arial"/>
          </w:rPr>
          <w:t>rbarrera@uabcs.mx</w:t>
        </w:r>
      </w:hyperlink>
      <w:r w:rsidRPr="00A767B5">
        <w:rPr>
          <w:rFonts w:ascii="Arial" w:hAnsi="Arial" w:cs="Arial"/>
        </w:rPr>
        <w:t xml:space="preserve"> y </w:t>
      </w:r>
      <w:hyperlink r:id="rId10" w:history="1">
        <w:r w:rsidR="00AE1004" w:rsidRPr="00A767B5">
          <w:rPr>
            <w:rStyle w:val="Hipervnculo"/>
            <w:rFonts w:ascii="Arial" w:hAnsi="Arial" w:cs="Arial"/>
          </w:rPr>
          <w:t>compras.licitaciones@uabcs.mx</w:t>
        </w:r>
      </w:hyperlink>
      <w:r w:rsidRPr="00A767B5">
        <w:rPr>
          <w:rFonts w:ascii="Arial" w:hAnsi="Arial" w:cs="Arial"/>
        </w:rPr>
        <w:t>, colocando en el asunto el número de licitación LAP-000000043-0</w:t>
      </w:r>
      <w:r w:rsidR="00BC72BC">
        <w:rPr>
          <w:rFonts w:ascii="Arial" w:hAnsi="Arial" w:cs="Arial"/>
        </w:rPr>
        <w:t>25</w:t>
      </w:r>
      <w:r w:rsidRPr="00A767B5">
        <w:rPr>
          <w:rFonts w:ascii="Arial" w:hAnsi="Arial" w:cs="Arial"/>
        </w:rPr>
        <w:t>-2024. Para solicitar factura, agregar la constancia de situación fiscal actualizada</w:t>
      </w:r>
      <w:r>
        <w:rPr>
          <w:rFonts w:ascii="Arial" w:hAnsi="Arial" w:cs="Arial"/>
          <w:sz w:val="20"/>
          <w:szCs w:val="20"/>
        </w:rPr>
        <w:t>.</w:t>
      </w:r>
      <w:r w:rsidR="00AB40A9">
        <w:rPr>
          <w:rFonts w:ascii="Arial" w:hAnsi="Arial" w:cs="Arial"/>
          <w:sz w:val="20"/>
          <w:szCs w:val="20"/>
        </w:rPr>
        <w:t xml:space="preserve"> </w:t>
      </w:r>
    </w:p>
    <w:p w:rsidR="00BC515F" w:rsidRPr="009D7BE0" w:rsidRDefault="00BC515F" w:rsidP="009D7BE0">
      <w:pPr>
        <w:pStyle w:val="Textoindependienteprimerasangra"/>
        <w:ind w:left="142" w:firstLine="0"/>
        <w:jc w:val="both"/>
        <w:rPr>
          <w:rFonts w:ascii="Arial" w:hAnsi="Arial" w:cs="Arial"/>
          <w:sz w:val="22"/>
          <w:szCs w:val="22"/>
        </w:rPr>
      </w:pPr>
    </w:p>
    <w:p w:rsidR="00BC515F" w:rsidRPr="00CE0AD5" w:rsidRDefault="00434F71" w:rsidP="00434F71">
      <w:pPr>
        <w:pStyle w:val="Ttulo2"/>
      </w:pPr>
      <w:bookmarkStart w:id="15" w:name="_Toc183427548"/>
      <w:r>
        <w:t xml:space="preserve">2.7 </w:t>
      </w:r>
      <w:r w:rsidR="00BC515F" w:rsidRPr="00CE0AD5">
        <w:t>PATENTES, MARCAS Y DERECHOS DE AUTOR</w:t>
      </w:r>
      <w:bookmarkEnd w:id="15"/>
    </w:p>
    <w:p w:rsidR="00BC515F" w:rsidRPr="009D7BE0" w:rsidRDefault="00BC515F" w:rsidP="009D7BE0">
      <w:pPr>
        <w:pStyle w:val="Textoindependienteprimerasangra"/>
        <w:ind w:left="142" w:firstLine="0"/>
        <w:jc w:val="both"/>
        <w:rPr>
          <w:rFonts w:ascii="Arial" w:hAnsi="Arial" w:cs="Arial"/>
          <w:sz w:val="22"/>
          <w:szCs w:val="22"/>
        </w:rPr>
      </w:pPr>
    </w:p>
    <w:p w:rsidR="00BC515F" w:rsidRPr="009D7BE0" w:rsidRDefault="00BC515F"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El </w:t>
      </w:r>
      <w:r w:rsidR="007A23DC">
        <w:rPr>
          <w:rFonts w:ascii="Arial" w:hAnsi="Arial" w:cs="Arial"/>
          <w:sz w:val="22"/>
          <w:szCs w:val="22"/>
        </w:rPr>
        <w:t>licitante</w:t>
      </w:r>
      <w:r w:rsidRPr="009D7BE0">
        <w:rPr>
          <w:rFonts w:ascii="Arial" w:hAnsi="Arial" w:cs="Arial"/>
          <w:sz w:val="22"/>
          <w:szCs w:val="22"/>
        </w:rPr>
        <w:t xml:space="preserve"> adjudicado asumirá la responsabilidad total si </w:t>
      </w:r>
      <w:r w:rsidRPr="00A767B5">
        <w:rPr>
          <w:rFonts w:ascii="Arial" w:hAnsi="Arial" w:cs="Arial"/>
          <w:sz w:val="22"/>
          <w:szCs w:val="22"/>
        </w:rPr>
        <w:t>infringen</w:t>
      </w:r>
      <w:r w:rsidRPr="009D7BE0">
        <w:rPr>
          <w:rFonts w:ascii="Arial" w:hAnsi="Arial" w:cs="Arial"/>
          <w:sz w:val="22"/>
          <w:szCs w:val="22"/>
        </w:rPr>
        <w:t xml:space="preserve"> derechos de terceros sobre patentes y marcas, liberando de toda responsabilidad a la Convocante.</w:t>
      </w:r>
    </w:p>
    <w:p w:rsidR="00BC515F" w:rsidRPr="009D7BE0" w:rsidRDefault="00BC515F" w:rsidP="009D7BE0">
      <w:pPr>
        <w:pStyle w:val="Textoindependienteprimerasangra"/>
        <w:ind w:left="142" w:firstLine="0"/>
        <w:jc w:val="both"/>
        <w:rPr>
          <w:rFonts w:ascii="Arial" w:hAnsi="Arial" w:cs="Arial"/>
          <w:sz w:val="22"/>
          <w:szCs w:val="22"/>
        </w:rPr>
      </w:pPr>
    </w:p>
    <w:p w:rsidR="00BC515F" w:rsidRPr="00CE0AD5" w:rsidRDefault="00434F71" w:rsidP="00434F71">
      <w:pPr>
        <w:pStyle w:val="Ttulo2"/>
      </w:pPr>
      <w:bookmarkStart w:id="16" w:name="_Toc183427549"/>
      <w:r>
        <w:t xml:space="preserve">2.8 </w:t>
      </w:r>
      <w:r w:rsidR="00BC515F" w:rsidRPr="00CE0AD5">
        <w:t xml:space="preserve">PERÍODO </w:t>
      </w:r>
      <w:r w:rsidR="00BC72BC">
        <w:t>DE LA CONTRATACIÓN</w:t>
      </w:r>
      <w:bookmarkEnd w:id="16"/>
    </w:p>
    <w:p w:rsidR="00BC515F" w:rsidRPr="009D7BE0" w:rsidRDefault="00BC515F" w:rsidP="009D7BE0">
      <w:pPr>
        <w:pStyle w:val="Textoindependienteprimerasangra"/>
        <w:ind w:left="142" w:firstLine="0"/>
        <w:jc w:val="both"/>
        <w:rPr>
          <w:rFonts w:ascii="Arial" w:hAnsi="Arial" w:cs="Arial"/>
          <w:sz w:val="22"/>
          <w:szCs w:val="22"/>
        </w:rPr>
      </w:pPr>
    </w:p>
    <w:p w:rsidR="00BC515F" w:rsidRDefault="00DB16D5" w:rsidP="009D7BE0">
      <w:pPr>
        <w:pStyle w:val="Textoindependienteprimerasangra"/>
        <w:ind w:left="142" w:firstLine="0"/>
        <w:jc w:val="both"/>
        <w:rPr>
          <w:rFonts w:ascii="Arial" w:hAnsi="Arial" w:cs="Arial"/>
          <w:sz w:val="22"/>
          <w:szCs w:val="22"/>
        </w:rPr>
      </w:pPr>
      <w:r w:rsidRPr="00DB16D5">
        <w:rPr>
          <w:rFonts w:ascii="Arial" w:hAnsi="Arial" w:cs="Arial"/>
          <w:sz w:val="22"/>
          <w:szCs w:val="22"/>
        </w:rPr>
        <w:t>El periodo del contrato será a partir del 01 de enero y hasta el 31 de diciembre de 2025.</w:t>
      </w:r>
    </w:p>
    <w:p w:rsidR="00DB16D5" w:rsidRDefault="00DB16D5" w:rsidP="009D7BE0">
      <w:pPr>
        <w:pStyle w:val="Textoindependienteprimerasangra"/>
        <w:ind w:left="142" w:firstLine="0"/>
        <w:jc w:val="both"/>
        <w:rPr>
          <w:rFonts w:ascii="Arial" w:hAnsi="Arial" w:cs="Arial"/>
          <w:sz w:val="22"/>
          <w:szCs w:val="22"/>
        </w:rPr>
      </w:pPr>
    </w:p>
    <w:p w:rsidR="00DB16D5" w:rsidRPr="009D7BE0" w:rsidRDefault="00DB16D5"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Con la notificación del fallo serán exigibles los derechos y obligaciones establecidas en el modelo del contrato del procedimiento de contratación</w:t>
      </w:r>
    </w:p>
    <w:p w:rsidR="00DB16D5" w:rsidRDefault="00DB16D5" w:rsidP="00434F71">
      <w:pPr>
        <w:pStyle w:val="Ttulo2"/>
      </w:pPr>
    </w:p>
    <w:p w:rsidR="00BC515F" w:rsidRPr="00CE0AD5" w:rsidRDefault="00434F71" w:rsidP="00434F71">
      <w:pPr>
        <w:pStyle w:val="Ttulo2"/>
      </w:pPr>
      <w:bookmarkStart w:id="17" w:name="_Toc183427550"/>
      <w:r>
        <w:t xml:space="preserve">2.9 </w:t>
      </w:r>
      <w:r w:rsidR="00BC515F" w:rsidRPr="00CE0AD5">
        <w:t>MODELO DE CONTRATO</w:t>
      </w:r>
      <w:bookmarkEnd w:id="17"/>
    </w:p>
    <w:p w:rsidR="00BC515F" w:rsidRPr="009D7BE0" w:rsidRDefault="00BC515F" w:rsidP="009D7BE0">
      <w:pPr>
        <w:pStyle w:val="Textoindependienteprimerasangra"/>
        <w:ind w:left="142" w:firstLine="0"/>
        <w:jc w:val="both"/>
        <w:rPr>
          <w:rFonts w:ascii="Arial" w:hAnsi="Arial" w:cs="Arial"/>
          <w:sz w:val="22"/>
          <w:szCs w:val="22"/>
        </w:rPr>
      </w:pPr>
    </w:p>
    <w:p w:rsidR="00DB16D5" w:rsidRPr="00DB16D5" w:rsidRDefault="00BC515F" w:rsidP="00DB16D5">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Se adjunta Modelo de Contrato como </w:t>
      </w:r>
      <w:r w:rsidR="00CE0AD5" w:rsidRPr="00CE0AD5">
        <w:rPr>
          <w:rFonts w:ascii="Arial" w:hAnsi="Arial" w:cs="Arial"/>
          <w:sz w:val="22"/>
          <w:szCs w:val="22"/>
        </w:rPr>
        <w:t>anexo II</w:t>
      </w:r>
      <w:r w:rsidRPr="009D7BE0">
        <w:rPr>
          <w:rFonts w:ascii="Arial" w:hAnsi="Arial" w:cs="Arial"/>
          <w:sz w:val="22"/>
          <w:szCs w:val="22"/>
        </w:rPr>
        <w:t xml:space="preserve"> que forma parte integrante estas </w:t>
      </w:r>
      <w:r w:rsidR="0027743B">
        <w:rPr>
          <w:rFonts w:ascii="Arial" w:hAnsi="Arial" w:cs="Arial"/>
          <w:sz w:val="22"/>
          <w:szCs w:val="22"/>
        </w:rPr>
        <w:t>Bases</w:t>
      </w:r>
      <w:r w:rsidR="00DB16D5">
        <w:rPr>
          <w:rFonts w:ascii="Arial" w:hAnsi="Arial" w:cs="Arial"/>
          <w:sz w:val="22"/>
          <w:szCs w:val="22"/>
        </w:rPr>
        <w:t xml:space="preserve">, </w:t>
      </w:r>
      <w:r w:rsidR="00DB16D5" w:rsidRPr="001C203A">
        <w:rPr>
          <w:rFonts w:ascii="Arial" w:hAnsi="Arial" w:cs="Arial"/>
        </w:rPr>
        <w:t>el cual se ajustará a las características específicas de cada bien o servicio a contratar.</w:t>
      </w:r>
    </w:p>
    <w:p w:rsidR="00DB16D5" w:rsidRPr="009D7BE0" w:rsidRDefault="00DB16D5" w:rsidP="009D7BE0">
      <w:pPr>
        <w:pStyle w:val="Textoindependienteprimerasangra"/>
        <w:ind w:left="142" w:firstLine="0"/>
        <w:jc w:val="both"/>
        <w:rPr>
          <w:rFonts w:ascii="Arial" w:hAnsi="Arial" w:cs="Arial"/>
          <w:sz w:val="22"/>
          <w:szCs w:val="22"/>
        </w:rPr>
      </w:pPr>
    </w:p>
    <w:p w:rsidR="00BC515F" w:rsidRPr="00247128" w:rsidRDefault="00247128" w:rsidP="00247128">
      <w:pPr>
        <w:pStyle w:val="Ttulo2"/>
      </w:pPr>
      <w:bookmarkStart w:id="18" w:name="_Toc183427551"/>
      <w:r w:rsidRPr="00247128">
        <w:rPr>
          <w:bCs w:val="0"/>
        </w:rPr>
        <w:t xml:space="preserve">2.10 </w:t>
      </w:r>
      <w:r w:rsidR="00BC515F" w:rsidRPr="00247128">
        <w:rPr>
          <w:bCs w:val="0"/>
        </w:rPr>
        <w:t>ANTICIPO</w:t>
      </w:r>
      <w:bookmarkEnd w:id="18"/>
    </w:p>
    <w:p w:rsidR="00BD24E7" w:rsidRDefault="00BD24E7" w:rsidP="00BD24E7">
      <w:pPr>
        <w:spacing w:after="0" w:line="240" w:lineRule="auto"/>
        <w:ind w:left="142"/>
        <w:jc w:val="both"/>
        <w:rPr>
          <w:rFonts w:ascii="Arial" w:hAnsi="Arial" w:cs="Arial"/>
        </w:rPr>
      </w:pPr>
    </w:p>
    <w:p w:rsidR="00DB16D5" w:rsidRPr="00A767B5" w:rsidRDefault="00DB16D5" w:rsidP="00BD24E7">
      <w:pPr>
        <w:spacing w:after="0" w:line="240" w:lineRule="auto"/>
        <w:ind w:left="142"/>
        <w:jc w:val="both"/>
        <w:rPr>
          <w:rFonts w:ascii="Arial" w:hAnsi="Arial" w:cs="Arial"/>
        </w:rPr>
      </w:pPr>
      <w:r>
        <w:rPr>
          <w:rFonts w:ascii="Arial" w:hAnsi="Arial" w:cs="Arial"/>
        </w:rPr>
        <w:t>No habrá anticipo.</w:t>
      </w:r>
    </w:p>
    <w:p w:rsidR="003B56D7" w:rsidRPr="009D7BE0" w:rsidRDefault="003B56D7" w:rsidP="009D7BE0">
      <w:pPr>
        <w:pStyle w:val="Textoindependienteprimerasangra"/>
        <w:ind w:left="142" w:firstLine="0"/>
        <w:jc w:val="both"/>
        <w:rPr>
          <w:rFonts w:ascii="Arial" w:hAnsi="Arial" w:cs="Arial"/>
          <w:sz w:val="22"/>
          <w:szCs w:val="22"/>
        </w:rPr>
      </w:pPr>
    </w:p>
    <w:p w:rsidR="00CA0D91" w:rsidRPr="00086F3B" w:rsidRDefault="00086F3B" w:rsidP="00086F3B">
      <w:pPr>
        <w:pStyle w:val="Ttulo2"/>
      </w:pPr>
      <w:bookmarkStart w:id="19" w:name="_Toc183427552"/>
      <w:r w:rsidRPr="00086F3B">
        <w:rPr>
          <w:bCs w:val="0"/>
        </w:rPr>
        <w:t xml:space="preserve">2.11 </w:t>
      </w:r>
      <w:r w:rsidR="00CA0D91" w:rsidRPr="00086F3B">
        <w:rPr>
          <w:bCs w:val="0"/>
        </w:rPr>
        <w:t>INCONFORMIDADES</w:t>
      </w:r>
      <w:bookmarkEnd w:id="19"/>
    </w:p>
    <w:p w:rsidR="00CA0D91" w:rsidRPr="009D7BE0" w:rsidRDefault="00CA0D91" w:rsidP="009D7BE0">
      <w:pPr>
        <w:pStyle w:val="Textoindependienteprimerasangra"/>
        <w:ind w:left="142" w:firstLine="0"/>
        <w:jc w:val="both"/>
        <w:rPr>
          <w:rFonts w:ascii="Arial" w:hAnsi="Arial" w:cs="Arial"/>
          <w:sz w:val="22"/>
          <w:szCs w:val="22"/>
        </w:rPr>
      </w:pPr>
    </w:p>
    <w:p w:rsidR="00CA0D91" w:rsidRPr="009D7BE0" w:rsidRDefault="00CA0D91"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En caso de que exista alguna inconformidad por parte de alguno de los </w:t>
      </w:r>
      <w:r w:rsidR="007A23DC">
        <w:rPr>
          <w:rFonts w:ascii="Arial" w:hAnsi="Arial" w:cs="Arial"/>
          <w:sz w:val="22"/>
          <w:szCs w:val="22"/>
        </w:rPr>
        <w:t>licitante</w:t>
      </w:r>
      <w:r w:rsidR="00417434">
        <w:rPr>
          <w:rFonts w:ascii="Arial" w:hAnsi="Arial" w:cs="Arial"/>
          <w:sz w:val="22"/>
          <w:szCs w:val="22"/>
        </w:rPr>
        <w:t>s</w:t>
      </w:r>
      <w:r w:rsidRPr="009D7BE0">
        <w:rPr>
          <w:rFonts w:ascii="Arial" w:hAnsi="Arial" w:cs="Arial"/>
          <w:sz w:val="22"/>
          <w:szCs w:val="22"/>
        </w:rPr>
        <w:t xml:space="preserve">, podrán presentar su inconformidad por escrito ante la Contraloría de la Universidad Autónoma de Baja California Sur, ubicada en </w:t>
      </w:r>
      <w:proofErr w:type="spellStart"/>
      <w:r w:rsidRPr="009D7BE0">
        <w:rPr>
          <w:rFonts w:ascii="Arial" w:hAnsi="Arial" w:cs="Arial"/>
          <w:sz w:val="22"/>
          <w:szCs w:val="22"/>
        </w:rPr>
        <w:t>Blvd</w:t>
      </w:r>
      <w:proofErr w:type="spellEnd"/>
      <w:r w:rsidRPr="009D7BE0">
        <w:rPr>
          <w:rFonts w:ascii="Arial" w:hAnsi="Arial" w:cs="Arial"/>
          <w:sz w:val="22"/>
          <w:szCs w:val="22"/>
        </w:rPr>
        <w:t xml:space="preserve">. Forjadores SN e/ Av. Universidad y Félix </w:t>
      </w:r>
      <w:proofErr w:type="spellStart"/>
      <w:r w:rsidRPr="009D7BE0">
        <w:rPr>
          <w:rFonts w:ascii="Arial" w:hAnsi="Arial" w:cs="Arial"/>
          <w:sz w:val="22"/>
          <w:szCs w:val="22"/>
        </w:rPr>
        <w:t>Agramont</w:t>
      </w:r>
      <w:proofErr w:type="spellEnd"/>
      <w:r w:rsidRPr="009D7BE0">
        <w:rPr>
          <w:rFonts w:ascii="Arial" w:hAnsi="Arial" w:cs="Arial"/>
          <w:sz w:val="22"/>
          <w:szCs w:val="22"/>
        </w:rPr>
        <w:t xml:space="preserve"> Cota, Col. Universitario, C.P. 23080, La Paz Baja California Sur, en términos del </w:t>
      </w:r>
      <w:r w:rsidR="0027743B">
        <w:rPr>
          <w:rFonts w:ascii="Arial" w:hAnsi="Arial" w:cs="Arial"/>
          <w:sz w:val="22"/>
          <w:szCs w:val="22"/>
        </w:rPr>
        <w:t>artículo</w:t>
      </w:r>
      <w:r w:rsidRPr="009D7BE0">
        <w:rPr>
          <w:rFonts w:ascii="Arial" w:hAnsi="Arial" w:cs="Arial"/>
          <w:sz w:val="22"/>
          <w:szCs w:val="22"/>
        </w:rPr>
        <w:t xml:space="preserve"> </w:t>
      </w:r>
      <w:r w:rsidRPr="009D7BE0">
        <w:rPr>
          <w:rFonts w:ascii="Arial" w:hAnsi="Arial" w:cs="Arial"/>
          <w:sz w:val="22"/>
          <w:szCs w:val="22"/>
        </w:rPr>
        <w:lastRenderedPageBreak/>
        <w:t>85 de la Ley de Adquisiciones, Arrendamientos y Servicios del Estado de Baja California Sur.</w:t>
      </w:r>
    </w:p>
    <w:p w:rsidR="00CA0D91" w:rsidRPr="009D7BE0" w:rsidRDefault="00CA0D91" w:rsidP="009D7BE0">
      <w:pPr>
        <w:pStyle w:val="Textoindependienteprimerasangra"/>
        <w:ind w:left="142" w:firstLine="0"/>
        <w:jc w:val="both"/>
        <w:rPr>
          <w:rFonts w:ascii="Arial" w:hAnsi="Arial" w:cs="Arial"/>
          <w:sz w:val="22"/>
          <w:szCs w:val="22"/>
        </w:rPr>
      </w:pPr>
    </w:p>
    <w:p w:rsidR="00CA0D91" w:rsidRPr="00CE0AD5" w:rsidRDefault="00086F3B" w:rsidP="00086F3B">
      <w:pPr>
        <w:pStyle w:val="Ttulo2"/>
      </w:pPr>
      <w:bookmarkStart w:id="20" w:name="_Toc183427553"/>
      <w:r>
        <w:t xml:space="preserve">2.12 </w:t>
      </w:r>
      <w:r w:rsidR="00CA0D91" w:rsidRPr="00CE0AD5">
        <w:t>SUSPENSIÓN Y/O CANCELACIÓN DEL PROCEDIMIENTO</w:t>
      </w:r>
      <w:bookmarkEnd w:id="20"/>
    </w:p>
    <w:p w:rsidR="00CA0D91" w:rsidRPr="009D7BE0" w:rsidRDefault="00CA0D91" w:rsidP="009D7BE0">
      <w:pPr>
        <w:pStyle w:val="Textoindependienteprimerasangra"/>
        <w:ind w:left="142" w:firstLine="0"/>
        <w:jc w:val="both"/>
        <w:rPr>
          <w:rFonts w:ascii="Arial" w:hAnsi="Arial" w:cs="Arial"/>
          <w:sz w:val="22"/>
          <w:szCs w:val="22"/>
        </w:rPr>
      </w:pPr>
    </w:p>
    <w:p w:rsidR="00CA0D91" w:rsidRDefault="00CA0D91"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La Convocante podrá declarar la suspensión o cancelar la </w:t>
      </w:r>
      <w:r w:rsidR="000F7753">
        <w:rPr>
          <w:rFonts w:ascii="Arial" w:hAnsi="Arial" w:cs="Arial"/>
          <w:sz w:val="22"/>
          <w:szCs w:val="22"/>
        </w:rPr>
        <w:t>Licitación</w:t>
      </w:r>
      <w:r w:rsidRPr="009D7BE0">
        <w:rPr>
          <w:rFonts w:ascii="Arial" w:hAnsi="Arial" w:cs="Arial"/>
          <w:sz w:val="22"/>
          <w:szCs w:val="22"/>
        </w:rPr>
        <w:t xml:space="preserve"> por los siguientes motivos:</w:t>
      </w:r>
    </w:p>
    <w:p w:rsidR="00CE0AD5" w:rsidRPr="009D7BE0" w:rsidRDefault="00CE0AD5" w:rsidP="009D7BE0">
      <w:pPr>
        <w:pStyle w:val="Textoindependienteprimerasangra"/>
        <w:ind w:left="142" w:firstLine="0"/>
        <w:jc w:val="both"/>
        <w:rPr>
          <w:rFonts w:ascii="Arial" w:hAnsi="Arial" w:cs="Arial"/>
          <w:sz w:val="22"/>
          <w:szCs w:val="22"/>
        </w:rPr>
      </w:pPr>
    </w:p>
    <w:p w:rsidR="00CA0D91" w:rsidRPr="009D7BE0" w:rsidRDefault="00CA0D91" w:rsidP="009D7BE0">
      <w:pPr>
        <w:pStyle w:val="Textoindependienteprimerasangra"/>
        <w:numPr>
          <w:ilvl w:val="0"/>
          <w:numId w:val="5"/>
        </w:numPr>
        <w:ind w:left="142" w:firstLine="0"/>
        <w:jc w:val="both"/>
        <w:rPr>
          <w:rFonts w:ascii="Arial" w:hAnsi="Arial" w:cs="Arial"/>
          <w:sz w:val="22"/>
          <w:szCs w:val="22"/>
        </w:rPr>
      </w:pPr>
      <w:r w:rsidRPr="009D7BE0">
        <w:rPr>
          <w:rFonts w:ascii="Arial" w:hAnsi="Arial" w:cs="Arial"/>
          <w:sz w:val="22"/>
          <w:szCs w:val="22"/>
        </w:rPr>
        <w:t>Por caso fortuito o fuerza mayor.</w:t>
      </w:r>
    </w:p>
    <w:p w:rsidR="00CA0D91" w:rsidRPr="009D7BE0" w:rsidRDefault="00CA0D91" w:rsidP="002214E5">
      <w:pPr>
        <w:pStyle w:val="Textoindependienteprimerasangra"/>
        <w:numPr>
          <w:ilvl w:val="0"/>
          <w:numId w:val="5"/>
        </w:numPr>
        <w:ind w:left="709" w:hanging="567"/>
        <w:jc w:val="both"/>
        <w:rPr>
          <w:rFonts w:ascii="Arial" w:hAnsi="Arial" w:cs="Arial"/>
          <w:sz w:val="22"/>
          <w:szCs w:val="22"/>
        </w:rPr>
      </w:pPr>
      <w:r w:rsidRPr="009D7BE0">
        <w:rPr>
          <w:rFonts w:ascii="Arial" w:hAnsi="Arial" w:cs="Arial"/>
          <w:sz w:val="22"/>
          <w:szCs w:val="22"/>
        </w:rPr>
        <w:t xml:space="preserve">Cuando existan circunstancias justificadas que extingan la necesidad de adquirir los </w:t>
      </w:r>
      <w:r w:rsidR="00417434">
        <w:rPr>
          <w:rFonts w:ascii="Arial" w:hAnsi="Arial" w:cs="Arial"/>
          <w:sz w:val="22"/>
          <w:szCs w:val="22"/>
        </w:rPr>
        <w:t>bienes</w:t>
      </w:r>
      <w:r w:rsidR="00E2616B">
        <w:rPr>
          <w:rFonts w:ascii="Arial" w:hAnsi="Arial" w:cs="Arial"/>
          <w:sz w:val="22"/>
          <w:szCs w:val="22"/>
        </w:rPr>
        <w:t xml:space="preserve"> </w:t>
      </w:r>
      <w:r w:rsidRPr="009D7BE0">
        <w:rPr>
          <w:rFonts w:ascii="Arial" w:hAnsi="Arial" w:cs="Arial"/>
          <w:sz w:val="22"/>
          <w:szCs w:val="22"/>
        </w:rPr>
        <w:t>requeridos o que de continuarse con el procedimiento de contratación se pudiera ocasionar un daño o perjuicio a la Universidad Autónoma de Baja California Sur.</w:t>
      </w:r>
    </w:p>
    <w:p w:rsidR="00CA0D91" w:rsidRPr="009D7BE0" w:rsidRDefault="00CA0D91" w:rsidP="009D7BE0">
      <w:pPr>
        <w:pStyle w:val="Textoindependienteprimerasangra"/>
        <w:ind w:left="142" w:firstLine="0"/>
        <w:jc w:val="both"/>
        <w:rPr>
          <w:rFonts w:ascii="Arial" w:hAnsi="Arial" w:cs="Arial"/>
          <w:sz w:val="22"/>
          <w:szCs w:val="22"/>
        </w:rPr>
      </w:pPr>
    </w:p>
    <w:p w:rsidR="00CA0D91" w:rsidRPr="009D7BE0" w:rsidRDefault="00CA0D91"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Para estos casos se informará mediante el sistema de CompraNet-B.C.S., acerca de la suspensión </w:t>
      </w:r>
      <w:r w:rsidR="00453164" w:rsidRPr="009D7BE0">
        <w:rPr>
          <w:rFonts w:ascii="Arial" w:hAnsi="Arial" w:cs="Arial"/>
          <w:sz w:val="22"/>
          <w:szCs w:val="22"/>
        </w:rPr>
        <w:t xml:space="preserve">respectiva. Si desaparecen las causas que motivan la suspensión temporal de la </w:t>
      </w:r>
      <w:r w:rsidR="000F7753">
        <w:rPr>
          <w:rFonts w:ascii="Arial" w:hAnsi="Arial" w:cs="Arial"/>
          <w:sz w:val="22"/>
          <w:szCs w:val="22"/>
        </w:rPr>
        <w:t>Licitación</w:t>
      </w:r>
      <w:r w:rsidR="00453164" w:rsidRPr="009D7BE0">
        <w:rPr>
          <w:rFonts w:ascii="Arial" w:hAnsi="Arial" w:cs="Arial"/>
          <w:sz w:val="22"/>
          <w:szCs w:val="22"/>
        </w:rPr>
        <w:t xml:space="preserve">, se reanudará el mismo, previo aviso a los </w:t>
      </w:r>
      <w:r w:rsidR="007A23DC">
        <w:rPr>
          <w:rFonts w:ascii="Arial" w:hAnsi="Arial" w:cs="Arial"/>
          <w:sz w:val="22"/>
          <w:szCs w:val="22"/>
        </w:rPr>
        <w:t>licitante</w:t>
      </w:r>
      <w:r w:rsidR="00453164" w:rsidRPr="009D7BE0">
        <w:rPr>
          <w:rFonts w:ascii="Arial" w:hAnsi="Arial" w:cs="Arial"/>
          <w:sz w:val="22"/>
          <w:szCs w:val="22"/>
        </w:rPr>
        <w:t>s y sólo participarán aquellos a los cuales no se hubiera desechado su propuesta.</w:t>
      </w:r>
    </w:p>
    <w:p w:rsidR="00453164" w:rsidRPr="009D7BE0" w:rsidRDefault="00453164" w:rsidP="009D7BE0">
      <w:pPr>
        <w:pStyle w:val="Textoindependienteprimerasangra"/>
        <w:ind w:left="142" w:firstLine="0"/>
        <w:jc w:val="both"/>
        <w:rPr>
          <w:rFonts w:ascii="Arial" w:hAnsi="Arial" w:cs="Arial"/>
          <w:sz w:val="22"/>
          <w:szCs w:val="22"/>
        </w:rPr>
      </w:pPr>
    </w:p>
    <w:p w:rsidR="00453164" w:rsidRPr="00CE0AD5" w:rsidRDefault="00086F3B" w:rsidP="00086F3B">
      <w:pPr>
        <w:pStyle w:val="Ttulo2"/>
      </w:pPr>
      <w:bookmarkStart w:id="21" w:name="_Toc183427554"/>
      <w:r>
        <w:t xml:space="preserve">2.13 </w:t>
      </w:r>
      <w:r w:rsidR="00453164" w:rsidRPr="00CE0AD5">
        <w:t xml:space="preserve">DECLARACIÓN DE </w:t>
      </w:r>
      <w:r w:rsidR="000F7753">
        <w:t>LICITACIÓN</w:t>
      </w:r>
      <w:r w:rsidR="00453164" w:rsidRPr="00CE0AD5">
        <w:t xml:space="preserve"> DESIERTA</w:t>
      </w:r>
      <w:bookmarkEnd w:id="21"/>
    </w:p>
    <w:p w:rsidR="00453164" w:rsidRPr="009D7BE0" w:rsidRDefault="00453164" w:rsidP="009D7BE0">
      <w:pPr>
        <w:pStyle w:val="Textoindependienteprimerasangra"/>
        <w:ind w:left="142" w:firstLine="0"/>
        <w:jc w:val="both"/>
        <w:rPr>
          <w:rFonts w:ascii="Arial" w:hAnsi="Arial" w:cs="Arial"/>
          <w:sz w:val="22"/>
          <w:szCs w:val="22"/>
        </w:rPr>
      </w:pPr>
    </w:p>
    <w:p w:rsidR="00453164" w:rsidRDefault="00453164" w:rsidP="00CE0AD5">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Se podrá declarar desierta la </w:t>
      </w:r>
      <w:r w:rsidR="000F7753">
        <w:rPr>
          <w:rFonts w:ascii="Arial" w:hAnsi="Arial" w:cs="Arial"/>
          <w:sz w:val="22"/>
          <w:szCs w:val="22"/>
        </w:rPr>
        <w:t>Licitación</w:t>
      </w:r>
      <w:r w:rsidRPr="009D7BE0">
        <w:rPr>
          <w:rFonts w:ascii="Arial" w:hAnsi="Arial" w:cs="Arial"/>
          <w:sz w:val="22"/>
          <w:szCs w:val="22"/>
        </w:rPr>
        <w:t>, cuando:</w:t>
      </w:r>
    </w:p>
    <w:p w:rsidR="00124C08" w:rsidRPr="009D7BE0" w:rsidRDefault="00124C08" w:rsidP="00CE0AD5">
      <w:pPr>
        <w:pStyle w:val="Textoindependienteprimerasangra"/>
        <w:ind w:left="142" w:firstLine="0"/>
        <w:jc w:val="both"/>
        <w:rPr>
          <w:rFonts w:ascii="Arial" w:hAnsi="Arial" w:cs="Arial"/>
          <w:sz w:val="22"/>
          <w:szCs w:val="22"/>
        </w:rPr>
      </w:pPr>
    </w:p>
    <w:p w:rsidR="00453164" w:rsidRPr="009D7BE0" w:rsidRDefault="00453164" w:rsidP="00CE0AD5">
      <w:pPr>
        <w:pStyle w:val="Textoindependienteprimerasangra"/>
        <w:numPr>
          <w:ilvl w:val="0"/>
          <w:numId w:val="30"/>
        </w:numPr>
        <w:jc w:val="both"/>
        <w:rPr>
          <w:rFonts w:ascii="Arial" w:hAnsi="Arial" w:cs="Arial"/>
          <w:sz w:val="22"/>
          <w:szCs w:val="22"/>
        </w:rPr>
      </w:pPr>
      <w:r w:rsidRPr="009D7BE0">
        <w:rPr>
          <w:rFonts w:ascii="Arial" w:hAnsi="Arial" w:cs="Arial"/>
          <w:sz w:val="22"/>
          <w:szCs w:val="22"/>
        </w:rPr>
        <w:t>Cuando no se cuente con ofertas solventes técnicamente.</w:t>
      </w:r>
    </w:p>
    <w:p w:rsidR="00453164" w:rsidRPr="009D7BE0" w:rsidRDefault="00453164" w:rsidP="00CE0AD5">
      <w:pPr>
        <w:pStyle w:val="Textoindependienteprimerasangra"/>
        <w:numPr>
          <w:ilvl w:val="0"/>
          <w:numId w:val="30"/>
        </w:numPr>
        <w:jc w:val="both"/>
        <w:rPr>
          <w:rFonts w:ascii="Arial" w:hAnsi="Arial" w:cs="Arial"/>
          <w:sz w:val="22"/>
          <w:szCs w:val="22"/>
        </w:rPr>
      </w:pPr>
      <w:r w:rsidRPr="009D7BE0">
        <w:rPr>
          <w:rFonts w:ascii="Arial" w:hAnsi="Arial" w:cs="Arial"/>
          <w:sz w:val="22"/>
          <w:szCs w:val="22"/>
        </w:rPr>
        <w:t>Cuando en el acto de apertura de sobre económicos, no se cuente con ofertas solventes económicamente.</w:t>
      </w:r>
    </w:p>
    <w:p w:rsidR="00453164" w:rsidRPr="009D7BE0" w:rsidRDefault="00453164" w:rsidP="00CE0AD5">
      <w:pPr>
        <w:pStyle w:val="Textoindependienteprimerasangra"/>
        <w:numPr>
          <w:ilvl w:val="0"/>
          <w:numId w:val="30"/>
        </w:numPr>
        <w:jc w:val="both"/>
        <w:rPr>
          <w:rFonts w:ascii="Arial" w:hAnsi="Arial" w:cs="Arial"/>
          <w:sz w:val="22"/>
          <w:szCs w:val="22"/>
        </w:rPr>
      </w:pPr>
      <w:r w:rsidRPr="009D7BE0">
        <w:rPr>
          <w:rFonts w:ascii="Arial" w:hAnsi="Arial" w:cs="Arial"/>
          <w:sz w:val="22"/>
          <w:szCs w:val="22"/>
        </w:rPr>
        <w:t>Cuando no se cuente con propuestas para ser evaluadas en su parte económica.</w:t>
      </w:r>
    </w:p>
    <w:p w:rsidR="00453164" w:rsidRDefault="00453164" w:rsidP="00CE0AD5">
      <w:pPr>
        <w:pStyle w:val="Textoindependienteprimerasangra"/>
        <w:numPr>
          <w:ilvl w:val="0"/>
          <w:numId w:val="30"/>
        </w:numPr>
        <w:jc w:val="both"/>
        <w:rPr>
          <w:rFonts w:ascii="Arial" w:hAnsi="Arial" w:cs="Arial"/>
          <w:sz w:val="22"/>
          <w:szCs w:val="22"/>
        </w:rPr>
      </w:pPr>
      <w:r w:rsidRPr="009D7BE0">
        <w:rPr>
          <w:rFonts w:ascii="Arial" w:hAnsi="Arial" w:cs="Arial"/>
          <w:sz w:val="22"/>
          <w:szCs w:val="22"/>
        </w:rPr>
        <w:t>Se presente cualquiera de los supuestos previsto en la ley de Adquisiciones, Arrendamientos y Servicios del Estado de Baja California Sur</w:t>
      </w:r>
      <w:r w:rsidR="00766BFF" w:rsidRPr="009D7BE0">
        <w:rPr>
          <w:rFonts w:ascii="Arial" w:hAnsi="Arial" w:cs="Arial"/>
          <w:sz w:val="22"/>
          <w:szCs w:val="22"/>
        </w:rPr>
        <w:t>.</w:t>
      </w:r>
    </w:p>
    <w:p w:rsidR="002E33AA" w:rsidRDefault="002E33AA" w:rsidP="002E33AA">
      <w:pPr>
        <w:pStyle w:val="Textoindependienteprimerasangra"/>
        <w:jc w:val="both"/>
        <w:rPr>
          <w:rFonts w:ascii="Arial" w:hAnsi="Arial" w:cs="Arial"/>
          <w:sz w:val="22"/>
          <w:szCs w:val="22"/>
        </w:rPr>
      </w:pPr>
    </w:p>
    <w:p w:rsidR="00FB6547" w:rsidRPr="00086F3B" w:rsidRDefault="00086F3B" w:rsidP="00086F3B">
      <w:pPr>
        <w:pStyle w:val="Ttulo2"/>
        <w:rPr>
          <w:b w:val="0"/>
        </w:rPr>
      </w:pPr>
      <w:bookmarkStart w:id="22" w:name="_Toc183427555"/>
      <w:r w:rsidRPr="00086F3B">
        <w:rPr>
          <w:rStyle w:val="Ttulo2Car"/>
          <w:b/>
        </w:rPr>
        <w:t xml:space="preserve">2.14 </w:t>
      </w:r>
      <w:r w:rsidR="00766BFF" w:rsidRPr="00086F3B">
        <w:rPr>
          <w:rStyle w:val="Ttulo2Car"/>
          <w:b/>
        </w:rPr>
        <w:t>CONDICIONES DE PAG</w:t>
      </w:r>
      <w:r w:rsidR="009D7BE0" w:rsidRPr="00086F3B">
        <w:rPr>
          <w:rStyle w:val="Ttulo2Car"/>
          <w:b/>
        </w:rPr>
        <w:t>O</w:t>
      </w:r>
      <w:bookmarkEnd w:id="22"/>
    </w:p>
    <w:p w:rsidR="002214E5" w:rsidRPr="00CE0AD5" w:rsidRDefault="002214E5" w:rsidP="009D7BE0">
      <w:pPr>
        <w:pStyle w:val="Textoindependienteprimerasangra"/>
        <w:ind w:left="142" w:firstLine="0"/>
        <w:jc w:val="both"/>
        <w:rPr>
          <w:rFonts w:ascii="Arial" w:hAnsi="Arial" w:cs="Arial"/>
          <w:b/>
          <w:sz w:val="22"/>
          <w:szCs w:val="22"/>
        </w:rPr>
      </w:pPr>
    </w:p>
    <w:p w:rsidR="001405D4" w:rsidRPr="009D7BE0" w:rsidRDefault="00DB16D5" w:rsidP="00DB16D5">
      <w:pPr>
        <w:spacing w:after="0" w:line="276" w:lineRule="auto"/>
        <w:jc w:val="both"/>
        <w:rPr>
          <w:rFonts w:ascii="Arial" w:hAnsi="Arial" w:cs="Arial"/>
        </w:rPr>
      </w:pPr>
      <w:r w:rsidRPr="001C203A">
        <w:rPr>
          <w:rFonts w:ascii="Arial" w:hAnsi="Arial" w:cs="Arial"/>
        </w:rPr>
        <w:t>El pago será en moneda nacional, mediante mensualidades devengadas, dentro de los 20 días naturales siguientes, contados a partir de la fecha en que el prestador de servicios presente el Comprobante Fiscal Digital por Internet (CFDI), mismo que deberá cumplir con la legislación vigente.</w:t>
      </w:r>
      <w:r>
        <w:rPr>
          <w:rFonts w:ascii="Arial" w:hAnsi="Arial" w:cs="Arial"/>
        </w:rPr>
        <w:t xml:space="preserve"> </w:t>
      </w:r>
      <w:r w:rsidR="001405D4" w:rsidRPr="009D7BE0">
        <w:rPr>
          <w:rFonts w:ascii="Arial" w:hAnsi="Arial" w:cs="Arial"/>
        </w:rPr>
        <w:t>El</w:t>
      </w:r>
      <w:r w:rsidR="00766BFF" w:rsidRPr="009D7BE0">
        <w:rPr>
          <w:rFonts w:ascii="Arial" w:hAnsi="Arial" w:cs="Arial"/>
        </w:rPr>
        <w:t xml:space="preserve"> pago se realizará mediante cheque o transferencia bancaria electrónica en moneda nacional.</w:t>
      </w:r>
    </w:p>
    <w:p w:rsidR="00DB16D5" w:rsidRDefault="00DB16D5" w:rsidP="00D30EDF">
      <w:pPr>
        <w:ind w:left="142"/>
        <w:jc w:val="both"/>
        <w:rPr>
          <w:rFonts w:ascii="Arial" w:hAnsi="Arial" w:cs="Arial"/>
        </w:rPr>
      </w:pPr>
    </w:p>
    <w:p w:rsidR="00D30EDF" w:rsidRDefault="001405D4" w:rsidP="00DB16D5">
      <w:pPr>
        <w:jc w:val="both"/>
        <w:rPr>
          <w:rFonts w:ascii="Arial" w:hAnsi="Arial" w:cs="Arial"/>
        </w:rPr>
      </w:pPr>
      <w:r w:rsidRPr="009D7BE0">
        <w:rPr>
          <w:rFonts w:ascii="Arial" w:hAnsi="Arial" w:cs="Arial"/>
        </w:rPr>
        <w:t xml:space="preserve">Si el CFDI presenta errores, </w:t>
      </w:r>
      <w:r w:rsidR="00FD7F1A" w:rsidRPr="009D7BE0">
        <w:rPr>
          <w:rFonts w:ascii="Arial" w:hAnsi="Arial" w:cs="Arial"/>
        </w:rPr>
        <w:t>el titular del Departamento de Compras y Almacén de la Universidad Autónoma de Baja California Sur, lo hará saber al proveedor por escrito dentro de los tres días hábiles siguientes al de su recepción. El tiempo que transcurra entre la fecha de la recepción del escrito y hasta que el proveedor presente las correcciones, no se computará para efectos de pago.</w:t>
      </w:r>
    </w:p>
    <w:p w:rsidR="003B56D7" w:rsidRPr="009D7BE0" w:rsidRDefault="003B56D7" w:rsidP="00D30EDF">
      <w:pPr>
        <w:ind w:left="142"/>
        <w:jc w:val="both"/>
        <w:rPr>
          <w:rFonts w:ascii="Arial" w:hAnsi="Arial" w:cs="Arial"/>
        </w:rPr>
      </w:pPr>
    </w:p>
    <w:p w:rsidR="00D30EDF" w:rsidRDefault="00086F3B" w:rsidP="00D30EDF">
      <w:pPr>
        <w:pStyle w:val="Ttulo2"/>
      </w:pPr>
      <w:bookmarkStart w:id="23" w:name="_Toc183427556"/>
      <w:r>
        <w:lastRenderedPageBreak/>
        <w:t xml:space="preserve">2.15 </w:t>
      </w:r>
      <w:r w:rsidR="00FD7F1A" w:rsidRPr="00CE0AD5">
        <w:t xml:space="preserve">PLAZO, FORMA Y LUGAR DE ENTREGA DE </w:t>
      </w:r>
      <w:r w:rsidR="00DB16D5">
        <w:t>LA POLIZA.</w:t>
      </w:r>
      <w:bookmarkEnd w:id="23"/>
    </w:p>
    <w:p w:rsidR="00D30EDF" w:rsidRDefault="00D30EDF" w:rsidP="009D7BE0">
      <w:pPr>
        <w:ind w:left="142"/>
        <w:jc w:val="both"/>
        <w:rPr>
          <w:rFonts w:ascii="Arial" w:hAnsi="Arial" w:cs="Arial"/>
        </w:rPr>
      </w:pPr>
    </w:p>
    <w:p w:rsidR="00FD7F1A" w:rsidRPr="009D7BE0" w:rsidRDefault="00937A07" w:rsidP="009D7BE0">
      <w:pPr>
        <w:ind w:left="142"/>
        <w:jc w:val="both"/>
        <w:rPr>
          <w:rFonts w:ascii="Arial" w:hAnsi="Arial" w:cs="Arial"/>
        </w:rPr>
      </w:pPr>
      <w:r>
        <w:rPr>
          <w:rFonts w:ascii="Arial" w:hAnsi="Arial" w:cs="Arial"/>
        </w:rPr>
        <w:t xml:space="preserve">La entrega de </w:t>
      </w:r>
      <w:r w:rsidR="00DB16D5">
        <w:rPr>
          <w:rFonts w:ascii="Arial" w:hAnsi="Arial" w:cs="Arial"/>
        </w:rPr>
        <w:t xml:space="preserve">la póliza </w:t>
      </w:r>
      <w:r w:rsidR="00FD7F1A" w:rsidRPr="009D7BE0">
        <w:rPr>
          <w:rFonts w:ascii="Arial" w:hAnsi="Arial" w:cs="Arial"/>
        </w:rPr>
        <w:t xml:space="preserve">se </w:t>
      </w:r>
      <w:r w:rsidR="002A4EE4" w:rsidRPr="009D7BE0">
        <w:rPr>
          <w:rFonts w:ascii="Arial" w:hAnsi="Arial" w:cs="Arial"/>
        </w:rPr>
        <w:t>realizará</w:t>
      </w:r>
      <w:r w:rsidR="00E2616B">
        <w:rPr>
          <w:rFonts w:ascii="Arial" w:hAnsi="Arial" w:cs="Arial"/>
        </w:rPr>
        <w:t xml:space="preserve"> </w:t>
      </w:r>
      <w:r w:rsidR="00DB16D5">
        <w:rPr>
          <w:rFonts w:ascii="Arial" w:hAnsi="Arial" w:cs="Arial"/>
        </w:rPr>
        <w:t>en un plazo comprendido a partir de la firma del contrato</w:t>
      </w:r>
      <w:r w:rsidR="00FD7F1A" w:rsidRPr="009D7BE0">
        <w:rPr>
          <w:rFonts w:ascii="Arial" w:hAnsi="Arial" w:cs="Arial"/>
        </w:rPr>
        <w:t xml:space="preserve">, siendo la fecha </w:t>
      </w:r>
      <w:r w:rsidR="00EC16E1" w:rsidRPr="009D7BE0">
        <w:rPr>
          <w:rFonts w:ascii="Arial" w:hAnsi="Arial" w:cs="Arial"/>
        </w:rPr>
        <w:t>límite</w:t>
      </w:r>
      <w:r w:rsidR="00FD7F1A" w:rsidRPr="009D7BE0">
        <w:rPr>
          <w:rFonts w:ascii="Arial" w:hAnsi="Arial" w:cs="Arial"/>
        </w:rPr>
        <w:t xml:space="preserve"> para la entrega</w:t>
      </w:r>
      <w:r w:rsidR="00DB16D5">
        <w:rPr>
          <w:rFonts w:ascii="Arial" w:hAnsi="Arial" w:cs="Arial"/>
        </w:rPr>
        <w:t xml:space="preserve"> de la misma</w:t>
      </w:r>
      <w:r w:rsidR="00FD7F1A" w:rsidRPr="009D7BE0">
        <w:rPr>
          <w:rFonts w:ascii="Arial" w:hAnsi="Arial" w:cs="Arial"/>
        </w:rPr>
        <w:t xml:space="preserve"> el </w:t>
      </w:r>
      <w:r w:rsidR="00FD7F1A" w:rsidRPr="00A767B5">
        <w:rPr>
          <w:rFonts w:ascii="Arial" w:hAnsi="Arial" w:cs="Arial"/>
        </w:rPr>
        <w:t xml:space="preserve">día </w:t>
      </w:r>
      <w:r w:rsidR="00DB16D5">
        <w:rPr>
          <w:rFonts w:ascii="Arial" w:hAnsi="Arial" w:cs="Arial"/>
        </w:rPr>
        <w:t>31</w:t>
      </w:r>
      <w:r w:rsidR="00FD7F1A" w:rsidRPr="00A767B5">
        <w:rPr>
          <w:rFonts w:ascii="Arial" w:hAnsi="Arial" w:cs="Arial"/>
        </w:rPr>
        <w:t xml:space="preserve"> de </w:t>
      </w:r>
      <w:r w:rsidR="00A767B5" w:rsidRPr="00A767B5">
        <w:rPr>
          <w:rFonts w:ascii="Arial" w:hAnsi="Arial" w:cs="Arial"/>
        </w:rPr>
        <w:t>diciembre</w:t>
      </w:r>
      <w:r w:rsidR="00FD7F1A" w:rsidRPr="00A767B5">
        <w:rPr>
          <w:rFonts w:ascii="Arial" w:hAnsi="Arial" w:cs="Arial"/>
        </w:rPr>
        <w:t xml:space="preserve"> de 2024</w:t>
      </w:r>
      <w:r w:rsidR="00DB16D5">
        <w:rPr>
          <w:rFonts w:ascii="Arial" w:hAnsi="Arial" w:cs="Arial"/>
        </w:rPr>
        <w:t>, en punto de las 12:00 h.</w:t>
      </w:r>
    </w:p>
    <w:p w:rsidR="00FB6547" w:rsidRPr="009D7BE0" w:rsidRDefault="00224A07"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L</w:t>
      </w:r>
      <w:r>
        <w:rPr>
          <w:rFonts w:ascii="Arial" w:hAnsi="Arial" w:cs="Arial"/>
          <w:sz w:val="22"/>
          <w:szCs w:val="22"/>
        </w:rPr>
        <w:t>a</w:t>
      </w:r>
      <w:r w:rsidRPr="009D7BE0">
        <w:rPr>
          <w:rFonts w:ascii="Arial" w:hAnsi="Arial" w:cs="Arial"/>
          <w:sz w:val="22"/>
          <w:szCs w:val="22"/>
        </w:rPr>
        <w:t xml:space="preserve"> </w:t>
      </w:r>
      <w:r>
        <w:rPr>
          <w:rFonts w:ascii="Arial" w:hAnsi="Arial" w:cs="Arial"/>
          <w:sz w:val="22"/>
          <w:szCs w:val="22"/>
        </w:rPr>
        <w:t>póliza</w:t>
      </w:r>
      <w:r w:rsidR="00DB16D5">
        <w:rPr>
          <w:rFonts w:ascii="Arial" w:hAnsi="Arial" w:cs="Arial"/>
          <w:sz w:val="22"/>
          <w:szCs w:val="22"/>
        </w:rPr>
        <w:t xml:space="preserve"> </w:t>
      </w:r>
      <w:r w:rsidR="00FD7F1A" w:rsidRPr="009D7BE0">
        <w:rPr>
          <w:rFonts w:ascii="Arial" w:hAnsi="Arial" w:cs="Arial"/>
          <w:sz w:val="22"/>
          <w:szCs w:val="22"/>
        </w:rPr>
        <w:t>será entregad</w:t>
      </w:r>
      <w:r w:rsidR="00DB16D5">
        <w:rPr>
          <w:rFonts w:ascii="Arial" w:hAnsi="Arial" w:cs="Arial"/>
          <w:sz w:val="22"/>
          <w:szCs w:val="22"/>
        </w:rPr>
        <w:t>a</w:t>
      </w:r>
      <w:r w:rsidR="00FD7F1A" w:rsidRPr="009D7BE0">
        <w:rPr>
          <w:rFonts w:ascii="Arial" w:hAnsi="Arial" w:cs="Arial"/>
          <w:sz w:val="22"/>
          <w:szCs w:val="22"/>
        </w:rPr>
        <w:t xml:space="preserve"> en el Departamento de Compras y Almacén de la Universidad Autónoma de Baja Cali</w:t>
      </w:r>
      <w:r w:rsidR="00FB6547" w:rsidRPr="009D7BE0">
        <w:rPr>
          <w:rFonts w:ascii="Arial" w:hAnsi="Arial" w:cs="Arial"/>
          <w:sz w:val="22"/>
          <w:szCs w:val="22"/>
        </w:rPr>
        <w:t xml:space="preserve">fornia Sur, ubicada en </w:t>
      </w:r>
      <w:proofErr w:type="spellStart"/>
      <w:r w:rsidR="00FB6547" w:rsidRPr="009D7BE0">
        <w:rPr>
          <w:rFonts w:ascii="Arial" w:hAnsi="Arial" w:cs="Arial"/>
          <w:sz w:val="22"/>
          <w:szCs w:val="22"/>
        </w:rPr>
        <w:t>Blvd</w:t>
      </w:r>
      <w:proofErr w:type="spellEnd"/>
      <w:r w:rsidR="00FB6547" w:rsidRPr="009D7BE0">
        <w:rPr>
          <w:rFonts w:ascii="Arial" w:hAnsi="Arial" w:cs="Arial"/>
          <w:sz w:val="22"/>
          <w:szCs w:val="22"/>
        </w:rPr>
        <w:t xml:space="preserve">. Forjadores SN e/ Av. Universidad y Félix </w:t>
      </w:r>
      <w:proofErr w:type="spellStart"/>
      <w:r w:rsidR="00FB6547" w:rsidRPr="009D7BE0">
        <w:rPr>
          <w:rFonts w:ascii="Arial" w:hAnsi="Arial" w:cs="Arial"/>
          <w:sz w:val="22"/>
          <w:szCs w:val="22"/>
        </w:rPr>
        <w:t>Agramont</w:t>
      </w:r>
      <w:proofErr w:type="spellEnd"/>
      <w:r w:rsidR="00FB6547" w:rsidRPr="009D7BE0">
        <w:rPr>
          <w:rFonts w:ascii="Arial" w:hAnsi="Arial" w:cs="Arial"/>
          <w:sz w:val="22"/>
          <w:szCs w:val="22"/>
        </w:rPr>
        <w:t xml:space="preserve"> Cota, Col. Universitario, C.P. 23080, La Paz Baja California Sur, en términos del </w:t>
      </w:r>
      <w:r w:rsidR="0027743B">
        <w:rPr>
          <w:rFonts w:ascii="Arial" w:hAnsi="Arial" w:cs="Arial"/>
          <w:sz w:val="22"/>
          <w:szCs w:val="22"/>
        </w:rPr>
        <w:t>artículo</w:t>
      </w:r>
      <w:r w:rsidR="00FB6547" w:rsidRPr="009D7BE0">
        <w:rPr>
          <w:rFonts w:ascii="Arial" w:hAnsi="Arial" w:cs="Arial"/>
          <w:sz w:val="22"/>
          <w:szCs w:val="22"/>
        </w:rPr>
        <w:t xml:space="preserve"> 85 de la Ley de Adquisiciones, Arrendamientos y Servicios del Estado de Baja California Sur.</w:t>
      </w:r>
    </w:p>
    <w:p w:rsidR="00FB6547" w:rsidRPr="002214E5" w:rsidRDefault="00FB6547" w:rsidP="002214E5">
      <w:pPr>
        <w:spacing w:after="0"/>
        <w:ind w:left="142"/>
        <w:jc w:val="both"/>
        <w:rPr>
          <w:rFonts w:ascii="Arial" w:eastAsia="Times New Roman" w:hAnsi="Arial" w:cs="Arial"/>
          <w:lang w:val="es-ES" w:eastAsia="es-ES"/>
        </w:rPr>
      </w:pPr>
    </w:p>
    <w:p w:rsidR="00FB6547" w:rsidRPr="00CE0AD5" w:rsidRDefault="00086F3B" w:rsidP="00086F3B">
      <w:pPr>
        <w:pStyle w:val="Ttulo2"/>
      </w:pPr>
      <w:bookmarkStart w:id="24" w:name="_Toc183427557"/>
      <w:r>
        <w:t xml:space="preserve">2.16 </w:t>
      </w:r>
      <w:r w:rsidRPr="00CE0AD5">
        <w:t>FORMA Y TÉRMINOS EN QUE SE REALIZARÁ LA VERIFICACIÓN DE LA ENTREGA DE LOS MATERIALES.</w:t>
      </w:r>
      <w:bookmarkEnd w:id="24"/>
      <w:r w:rsidR="00FB6547" w:rsidRPr="00CE0AD5">
        <w:t xml:space="preserve"> </w:t>
      </w:r>
    </w:p>
    <w:p w:rsidR="00086F3B" w:rsidRDefault="00086F3B" w:rsidP="009D7BE0">
      <w:pPr>
        <w:ind w:left="142"/>
        <w:jc w:val="both"/>
        <w:rPr>
          <w:rFonts w:ascii="Arial" w:hAnsi="Arial" w:cs="Arial"/>
        </w:rPr>
      </w:pPr>
    </w:p>
    <w:p w:rsidR="00FB6547" w:rsidRPr="009D7BE0" w:rsidRDefault="00E069CC" w:rsidP="009D7BE0">
      <w:pPr>
        <w:ind w:left="142"/>
        <w:jc w:val="both"/>
        <w:rPr>
          <w:rFonts w:ascii="Arial" w:hAnsi="Arial" w:cs="Arial"/>
        </w:rPr>
      </w:pPr>
      <w:r w:rsidRPr="009D7BE0">
        <w:rPr>
          <w:rFonts w:ascii="Arial" w:hAnsi="Arial" w:cs="Arial"/>
        </w:rPr>
        <w:t>El titular de</w:t>
      </w:r>
      <w:r w:rsidR="00DB16D5">
        <w:rPr>
          <w:rFonts w:ascii="Arial" w:hAnsi="Arial" w:cs="Arial"/>
        </w:rPr>
        <w:t xml:space="preserve"> la Dirección de Administración, </w:t>
      </w:r>
      <w:r w:rsidR="008D74AA">
        <w:rPr>
          <w:rFonts w:ascii="Arial" w:hAnsi="Arial" w:cs="Arial"/>
        </w:rPr>
        <w:t>coadyubado</w:t>
      </w:r>
      <w:r w:rsidR="00DB16D5">
        <w:rPr>
          <w:rFonts w:ascii="Arial" w:hAnsi="Arial" w:cs="Arial"/>
        </w:rPr>
        <w:t xml:space="preserve"> </w:t>
      </w:r>
      <w:r w:rsidR="008D74AA">
        <w:rPr>
          <w:rFonts w:ascii="Arial" w:hAnsi="Arial" w:cs="Arial"/>
        </w:rPr>
        <w:t xml:space="preserve">por el </w:t>
      </w:r>
      <w:r w:rsidRPr="009D7BE0">
        <w:rPr>
          <w:rFonts w:ascii="Arial" w:hAnsi="Arial" w:cs="Arial"/>
        </w:rPr>
        <w:t xml:space="preserve">Departamento de </w:t>
      </w:r>
      <w:r w:rsidR="00BE1D7A" w:rsidRPr="009D7BE0">
        <w:rPr>
          <w:rFonts w:ascii="Arial" w:hAnsi="Arial" w:cs="Arial"/>
        </w:rPr>
        <w:t>C</w:t>
      </w:r>
      <w:r w:rsidRPr="009D7BE0">
        <w:rPr>
          <w:rFonts w:ascii="Arial" w:hAnsi="Arial" w:cs="Arial"/>
        </w:rPr>
        <w:t>ompras</w:t>
      </w:r>
      <w:r w:rsidR="00BE1D7A" w:rsidRPr="009D7BE0">
        <w:rPr>
          <w:rFonts w:ascii="Arial" w:hAnsi="Arial" w:cs="Arial"/>
        </w:rPr>
        <w:t xml:space="preserve"> y Almacén, será el responsable de controlar y verificar que </w:t>
      </w:r>
      <w:r w:rsidR="008D74AA">
        <w:rPr>
          <w:rFonts w:ascii="Arial" w:hAnsi="Arial" w:cs="Arial"/>
        </w:rPr>
        <w:t>la póliza</w:t>
      </w:r>
      <w:r w:rsidR="00DA1884">
        <w:rPr>
          <w:rFonts w:ascii="Arial" w:hAnsi="Arial" w:cs="Arial"/>
        </w:rPr>
        <w:t xml:space="preserve"> </w:t>
      </w:r>
      <w:r w:rsidR="00BE1D7A" w:rsidRPr="009D7BE0">
        <w:rPr>
          <w:rFonts w:ascii="Arial" w:hAnsi="Arial" w:cs="Arial"/>
        </w:rPr>
        <w:t>cumplan con las especificaciones técnicas requeridas.</w:t>
      </w:r>
    </w:p>
    <w:p w:rsidR="002214E5" w:rsidRDefault="00BE1D7A" w:rsidP="00EC16E1">
      <w:pPr>
        <w:ind w:left="142"/>
        <w:jc w:val="both"/>
        <w:rPr>
          <w:rFonts w:ascii="Arial" w:hAnsi="Arial" w:cs="Arial"/>
        </w:rPr>
      </w:pPr>
      <w:r w:rsidRPr="009D7BE0">
        <w:rPr>
          <w:rFonts w:ascii="Arial" w:hAnsi="Arial" w:cs="Arial"/>
        </w:rPr>
        <w:t xml:space="preserve">En caso de incumplimiento con las especificaciones técnicas, el titular del Departamento de Compras y Almacén, comunicará por escrito y/o correo electrónico al proveedor a más tardar el quinto día hábil siguiente a aquel en que dichos incumplimientos de las especificaciones  o condiciones </w:t>
      </w:r>
      <w:r w:rsidR="008D74AA">
        <w:rPr>
          <w:rFonts w:ascii="Arial" w:hAnsi="Arial" w:cs="Arial"/>
        </w:rPr>
        <w:t>de la póliza</w:t>
      </w:r>
      <w:r w:rsidR="00DA1884">
        <w:rPr>
          <w:rFonts w:ascii="Arial" w:hAnsi="Arial" w:cs="Arial"/>
        </w:rPr>
        <w:t xml:space="preserve"> </w:t>
      </w:r>
      <w:r w:rsidRPr="009D7BE0">
        <w:rPr>
          <w:rFonts w:ascii="Arial" w:hAnsi="Arial" w:cs="Arial"/>
        </w:rPr>
        <w:t xml:space="preserve">se determinen, señalando las razones que motivaron la observación o rechazo </w:t>
      </w:r>
      <w:r w:rsidR="008D74AA">
        <w:rPr>
          <w:rFonts w:ascii="Arial" w:hAnsi="Arial" w:cs="Arial"/>
        </w:rPr>
        <w:t>de la misma</w:t>
      </w:r>
      <w:r w:rsidRPr="009D7BE0">
        <w:rPr>
          <w:rFonts w:ascii="Arial" w:hAnsi="Arial" w:cs="Arial"/>
        </w:rPr>
        <w:t xml:space="preserve">, las cuales deberán estar vinculadas a las condiciones establecidas en el contrato, indicando el plazo para su corrección. </w:t>
      </w:r>
    </w:p>
    <w:p w:rsidR="003B56D7" w:rsidRPr="009D7BE0" w:rsidRDefault="003B56D7" w:rsidP="009D2860">
      <w:pPr>
        <w:spacing w:after="0"/>
        <w:ind w:left="142"/>
        <w:jc w:val="both"/>
        <w:rPr>
          <w:rFonts w:ascii="Arial" w:hAnsi="Arial" w:cs="Arial"/>
        </w:rPr>
      </w:pPr>
    </w:p>
    <w:p w:rsidR="00CE0AD5" w:rsidRDefault="00086F3B" w:rsidP="00086F3B">
      <w:pPr>
        <w:pStyle w:val="Ttulo2"/>
        <w:jc w:val="both"/>
      </w:pPr>
      <w:bookmarkStart w:id="25" w:name="_Toc183427558"/>
      <w:r>
        <w:t xml:space="preserve">2.17 </w:t>
      </w:r>
      <w:r w:rsidR="00181C0E" w:rsidRPr="00CE0AD5">
        <w:t>NOMBRE DEL FUN</w:t>
      </w:r>
      <w:r>
        <w:t>CIONARIO UNIVERSITARIO DEL ÁREA R</w:t>
      </w:r>
      <w:r w:rsidR="00181C0E" w:rsidRPr="00CE0AD5">
        <w:t>ESPONSABLE DE ADMINISTRAR EL CUMPLIMIENTO DEL CONTRATO</w:t>
      </w:r>
      <w:bookmarkEnd w:id="25"/>
    </w:p>
    <w:p w:rsidR="00086F3B" w:rsidRDefault="00086F3B" w:rsidP="00CE0AD5">
      <w:pPr>
        <w:ind w:left="142"/>
        <w:jc w:val="both"/>
        <w:rPr>
          <w:rFonts w:ascii="Arial" w:hAnsi="Arial" w:cs="Arial"/>
        </w:rPr>
      </w:pPr>
    </w:p>
    <w:p w:rsidR="00766BFF" w:rsidRDefault="00181C0E" w:rsidP="00CE0AD5">
      <w:pPr>
        <w:ind w:left="142"/>
        <w:jc w:val="both"/>
        <w:rPr>
          <w:rFonts w:ascii="Arial" w:hAnsi="Arial" w:cs="Arial"/>
        </w:rPr>
      </w:pPr>
      <w:r w:rsidRPr="009D7BE0">
        <w:rPr>
          <w:rFonts w:ascii="Arial" w:hAnsi="Arial" w:cs="Arial"/>
        </w:rPr>
        <w:t>El titular de</w:t>
      </w:r>
      <w:r w:rsidR="00DB16D5">
        <w:rPr>
          <w:rFonts w:ascii="Arial" w:hAnsi="Arial" w:cs="Arial"/>
        </w:rPr>
        <w:t xml:space="preserve"> la Dirección de Administración </w:t>
      </w:r>
      <w:r w:rsidRPr="009D7BE0">
        <w:rPr>
          <w:rFonts w:ascii="Arial" w:hAnsi="Arial" w:cs="Arial"/>
        </w:rPr>
        <w:t>de la Universidad Autónoma de Baja California Sur, será la persona responsable de administrar el cumplimiento del contrato.</w:t>
      </w:r>
    </w:p>
    <w:p w:rsidR="003B56D7" w:rsidRPr="00CE0AD5" w:rsidRDefault="003B56D7" w:rsidP="009D2860">
      <w:pPr>
        <w:spacing w:after="0"/>
        <w:ind w:left="142"/>
        <w:jc w:val="both"/>
        <w:rPr>
          <w:rFonts w:ascii="Arial" w:hAnsi="Arial" w:cs="Arial"/>
          <w:b/>
        </w:rPr>
      </w:pPr>
    </w:p>
    <w:p w:rsidR="00766BFF" w:rsidRPr="00CE0AD5" w:rsidRDefault="00086F3B" w:rsidP="00086F3B">
      <w:pPr>
        <w:pStyle w:val="Ttulo2"/>
        <w:jc w:val="both"/>
      </w:pPr>
      <w:bookmarkStart w:id="26" w:name="_Toc183427559"/>
      <w:r>
        <w:t xml:space="preserve">2.18 </w:t>
      </w:r>
      <w:r w:rsidR="00DF7AB9" w:rsidRPr="00CE0AD5">
        <w:t>GARANTÍA PARA EL CUMPLIMIENTO DE LAS OBLIGACIONES, CONSTANCIA DE CUMPLIMIENTO</w:t>
      </w:r>
      <w:bookmarkEnd w:id="26"/>
    </w:p>
    <w:p w:rsidR="00DB16D5" w:rsidRPr="001C203A" w:rsidRDefault="00DF7AB9" w:rsidP="00DB16D5">
      <w:pPr>
        <w:spacing w:line="276" w:lineRule="auto"/>
        <w:jc w:val="both"/>
        <w:rPr>
          <w:rFonts w:ascii="Arial" w:hAnsi="Arial" w:cs="Arial"/>
        </w:rPr>
      </w:pPr>
      <w:r w:rsidRPr="009D7BE0">
        <w:rPr>
          <w:rFonts w:ascii="Arial" w:hAnsi="Arial" w:cs="Arial"/>
        </w:rPr>
        <w:br/>
      </w:r>
      <w:r w:rsidR="00DB16D5" w:rsidRPr="001C203A">
        <w:rPr>
          <w:rFonts w:ascii="Arial" w:hAnsi="Arial" w:cs="Arial"/>
        </w:rPr>
        <w:t>Se exime de la presentación de la fianza de cumplimiento del contrato a las aseguradoras, de conformidad con el artículo 15 de la Ley de Instituciones de Seguros y de Fianzas, publicadas en el Diario Oficial de la Federación (DOF) el 4 de abril de 2013, TEXTO VIGENTE, última reforma publicada en el DOF 11 de mayo de 2022, el cual se transcribe a continuación:</w:t>
      </w:r>
    </w:p>
    <w:p w:rsidR="006B4708" w:rsidRPr="009D7BE0" w:rsidRDefault="00DB16D5" w:rsidP="00DB16D5">
      <w:pPr>
        <w:pStyle w:val="Textoindependienteprimerasangra"/>
        <w:ind w:left="142" w:firstLine="0"/>
        <w:jc w:val="both"/>
        <w:rPr>
          <w:rFonts w:ascii="Arial" w:hAnsi="Arial" w:cs="Arial"/>
          <w:sz w:val="22"/>
          <w:szCs w:val="22"/>
        </w:rPr>
      </w:pPr>
      <w:r w:rsidRPr="001C203A">
        <w:rPr>
          <w:rFonts w:ascii="Arial" w:hAnsi="Arial" w:cs="Arial"/>
          <w:i/>
        </w:rPr>
        <w:t xml:space="preserve">“ARTÍCULO 15.- Mientras las Instituciones y Sociedades Mutualistas no sean puestas en liquidación o declaradas en quiebra, se considerarán de acreditada </w:t>
      </w:r>
      <w:r w:rsidRPr="001C203A">
        <w:rPr>
          <w:rFonts w:ascii="Arial" w:hAnsi="Arial" w:cs="Arial"/>
          <w:i/>
        </w:rPr>
        <w:lastRenderedPageBreak/>
        <w:t>solvencia y no estarán obligadas, por tanto, a constituir depósitos o fianzas legales a excepción de las responsabilidades que puedan derivarles de juicios laborales, de amparo o por créditos fiscales”.</w:t>
      </w:r>
    </w:p>
    <w:p w:rsidR="006B4708" w:rsidRPr="009D7BE0" w:rsidRDefault="006B4708" w:rsidP="009D7BE0">
      <w:pPr>
        <w:pStyle w:val="Textoindependienteprimerasangra"/>
        <w:ind w:left="142" w:firstLine="0"/>
        <w:jc w:val="both"/>
        <w:rPr>
          <w:rFonts w:ascii="Arial" w:hAnsi="Arial" w:cs="Arial"/>
          <w:sz w:val="22"/>
          <w:szCs w:val="22"/>
        </w:rPr>
      </w:pPr>
    </w:p>
    <w:p w:rsidR="006B4708" w:rsidRPr="009D7BE0" w:rsidRDefault="006B4708" w:rsidP="009D7BE0">
      <w:pPr>
        <w:pStyle w:val="Textoindependienteprimerasangra"/>
        <w:ind w:left="142" w:firstLine="0"/>
        <w:jc w:val="both"/>
        <w:rPr>
          <w:rFonts w:ascii="Arial" w:hAnsi="Arial" w:cs="Arial"/>
          <w:sz w:val="22"/>
          <w:szCs w:val="22"/>
        </w:rPr>
      </w:pPr>
    </w:p>
    <w:p w:rsidR="006B4708" w:rsidRPr="005C5F0E" w:rsidRDefault="005C5F0E" w:rsidP="005C5F0E">
      <w:pPr>
        <w:pStyle w:val="Ttulo2"/>
      </w:pPr>
      <w:bookmarkStart w:id="27" w:name="_Toc183427560"/>
      <w:r w:rsidRPr="005C5F0E">
        <w:t xml:space="preserve">2.19 </w:t>
      </w:r>
      <w:r w:rsidR="006B4708" w:rsidRPr="005C5F0E">
        <w:t>PENAS CONVENCIONALES</w:t>
      </w:r>
      <w:bookmarkEnd w:id="27"/>
    </w:p>
    <w:p w:rsidR="006B4708" w:rsidRPr="009D7BE0" w:rsidRDefault="006B4708" w:rsidP="009D7BE0">
      <w:pPr>
        <w:pStyle w:val="Textoindependienteprimerasangra"/>
        <w:ind w:left="142" w:firstLine="0"/>
        <w:jc w:val="both"/>
        <w:rPr>
          <w:rFonts w:ascii="Arial" w:hAnsi="Arial" w:cs="Arial"/>
          <w:sz w:val="22"/>
          <w:szCs w:val="22"/>
        </w:rPr>
      </w:pPr>
    </w:p>
    <w:p w:rsidR="006B4708" w:rsidRPr="002777F7" w:rsidRDefault="007663AE"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Las penas correspondientes se aplicarán al proveedor de conformidad con lo establecido por el </w:t>
      </w:r>
      <w:r w:rsidR="0027743B">
        <w:rPr>
          <w:rFonts w:ascii="Arial" w:hAnsi="Arial" w:cs="Arial"/>
          <w:sz w:val="22"/>
          <w:szCs w:val="22"/>
        </w:rPr>
        <w:t>artículo</w:t>
      </w:r>
      <w:r w:rsidRPr="009D7BE0">
        <w:rPr>
          <w:rFonts w:ascii="Arial" w:hAnsi="Arial" w:cs="Arial"/>
          <w:sz w:val="22"/>
          <w:szCs w:val="22"/>
        </w:rPr>
        <w:t xml:space="preserve"> 64 de la Ley de Adquisiciones, Arrendamientos y Servicios del Estado de Baja California Sur </w:t>
      </w:r>
      <w:r w:rsidRPr="002777F7">
        <w:rPr>
          <w:rFonts w:ascii="Arial" w:hAnsi="Arial" w:cs="Arial"/>
          <w:sz w:val="22"/>
          <w:szCs w:val="22"/>
        </w:rPr>
        <w:t>por atraso en el incumplimiento de las fechas pactadas para la entrega de los materiales.</w:t>
      </w:r>
    </w:p>
    <w:p w:rsidR="007663AE" w:rsidRPr="002777F7" w:rsidRDefault="007663AE" w:rsidP="009D7BE0">
      <w:pPr>
        <w:pStyle w:val="Textoindependienteprimerasangra"/>
        <w:ind w:left="142" w:firstLine="0"/>
        <w:jc w:val="both"/>
        <w:rPr>
          <w:rFonts w:ascii="Arial" w:hAnsi="Arial" w:cs="Arial"/>
          <w:sz w:val="22"/>
          <w:szCs w:val="22"/>
        </w:rPr>
      </w:pPr>
    </w:p>
    <w:p w:rsidR="00AB766D" w:rsidRDefault="007663AE" w:rsidP="002E33AA">
      <w:pPr>
        <w:pStyle w:val="Textoindependienteprimerasangra"/>
        <w:ind w:left="142" w:firstLine="0"/>
        <w:jc w:val="both"/>
        <w:rPr>
          <w:rFonts w:ascii="Arial" w:hAnsi="Arial" w:cs="Arial"/>
          <w:color w:val="222222"/>
          <w:sz w:val="22"/>
          <w:szCs w:val="22"/>
          <w:shd w:val="clear" w:color="auto" w:fill="FFFFFF"/>
        </w:rPr>
      </w:pPr>
      <w:r w:rsidRPr="002777F7">
        <w:rPr>
          <w:rFonts w:ascii="Arial" w:hAnsi="Arial" w:cs="Arial"/>
          <w:sz w:val="22"/>
          <w:szCs w:val="22"/>
        </w:rPr>
        <w:t xml:space="preserve">En caso que el proveedor incurra en atraso en el suministro de los materiales, queda obligado a pagar </w:t>
      </w:r>
      <w:r w:rsidRPr="002777F7">
        <w:rPr>
          <w:rFonts w:ascii="Arial" w:hAnsi="Arial" w:cs="Arial"/>
          <w:color w:val="222222"/>
          <w:sz w:val="22"/>
          <w:szCs w:val="22"/>
          <w:shd w:val="clear" w:color="auto" w:fill="FFFFFF"/>
        </w:rPr>
        <w:t>una pena convencional del 1% del valor de</w:t>
      </w:r>
      <w:r w:rsidR="00B32FA2" w:rsidRPr="002777F7">
        <w:rPr>
          <w:rFonts w:ascii="Arial" w:hAnsi="Arial" w:cs="Arial"/>
          <w:color w:val="222222"/>
          <w:sz w:val="22"/>
          <w:szCs w:val="22"/>
          <w:shd w:val="clear" w:color="auto" w:fill="FFFFFF"/>
        </w:rPr>
        <w:t>l valor del material no entregado por día de mora.</w:t>
      </w:r>
    </w:p>
    <w:p w:rsidR="007663AE" w:rsidRPr="005C5F0E" w:rsidRDefault="005C5F0E" w:rsidP="005C5F0E">
      <w:pPr>
        <w:pStyle w:val="Ttulo1"/>
        <w:rPr>
          <w:rFonts w:ascii="Arial" w:hAnsi="Arial" w:cs="Arial"/>
          <w:b/>
          <w:color w:val="auto"/>
          <w:sz w:val="24"/>
          <w:szCs w:val="24"/>
        </w:rPr>
      </w:pPr>
      <w:bookmarkStart w:id="28" w:name="_Toc183427561"/>
      <w:r w:rsidRPr="005C5F0E">
        <w:rPr>
          <w:rFonts w:ascii="Arial" w:hAnsi="Arial" w:cs="Arial"/>
          <w:b/>
          <w:color w:val="auto"/>
          <w:sz w:val="24"/>
          <w:szCs w:val="24"/>
        </w:rPr>
        <w:t xml:space="preserve">3 </w:t>
      </w:r>
      <w:r w:rsidR="007663AE" w:rsidRPr="005C5F0E">
        <w:rPr>
          <w:rFonts w:ascii="Arial" w:hAnsi="Arial" w:cs="Arial"/>
          <w:b/>
          <w:color w:val="auto"/>
          <w:sz w:val="24"/>
          <w:szCs w:val="24"/>
        </w:rPr>
        <w:t>FORMA Y TÉRMINOS QUE REGIRÁN LOS ACTOS DEL PROCEDIMIENTO</w:t>
      </w:r>
      <w:bookmarkEnd w:id="28"/>
    </w:p>
    <w:p w:rsidR="007663AE" w:rsidRPr="00CE0AD5" w:rsidRDefault="007663AE" w:rsidP="009D7BE0">
      <w:pPr>
        <w:pStyle w:val="Textoindependienteprimerasangra"/>
        <w:ind w:left="142" w:firstLine="0"/>
        <w:jc w:val="both"/>
        <w:rPr>
          <w:rFonts w:ascii="Arial" w:hAnsi="Arial" w:cs="Arial"/>
          <w:b/>
          <w:sz w:val="22"/>
          <w:szCs w:val="22"/>
        </w:rPr>
      </w:pPr>
    </w:p>
    <w:p w:rsidR="007663AE" w:rsidRPr="00CE0AD5" w:rsidRDefault="005C5F0E" w:rsidP="005C5F0E">
      <w:pPr>
        <w:pStyle w:val="Ttulo2"/>
      </w:pPr>
      <w:bookmarkStart w:id="29" w:name="_Toc183427562"/>
      <w:r>
        <w:t xml:space="preserve">3.1 </w:t>
      </w:r>
      <w:r w:rsidR="007663AE" w:rsidRPr="00CE0AD5">
        <w:t>EVENTOS DEL PROCEDIMIENTO.</w:t>
      </w:r>
      <w:bookmarkEnd w:id="29"/>
    </w:p>
    <w:p w:rsidR="007663AE" w:rsidRPr="009D7BE0" w:rsidRDefault="007663AE" w:rsidP="009D7BE0">
      <w:pPr>
        <w:pStyle w:val="Textoindependienteprimerasangra"/>
        <w:ind w:left="142" w:firstLine="0"/>
        <w:jc w:val="both"/>
        <w:rPr>
          <w:rFonts w:ascii="Arial" w:hAnsi="Arial" w:cs="Arial"/>
          <w:sz w:val="22"/>
          <w:szCs w:val="22"/>
        </w:rPr>
      </w:pPr>
    </w:p>
    <w:p w:rsidR="007663AE" w:rsidRDefault="007663AE"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Consulta de </w:t>
      </w:r>
      <w:r w:rsidR="0027743B">
        <w:rPr>
          <w:rFonts w:ascii="Arial" w:hAnsi="Arial" w:cs="Arial"/>
          <w:sz w:val="22"/>
          <w:szCs w:val="22"/>
        </w:rPr>
        <w:t>Bases</w:t>
      </w:r>
      <w:r w:rsidR="00907B1B" w:rsidRPr="009D7BE0">
        <w:rPr>
          <w:rFonts w:ascii="Arial" w:hAnsi="Arial" w:cs="Arial"/>
          <w:sz w:val="22"/>
          <w:szCs w:val="22"/>
        </w:rPr>
        <w:t>:</w:t>
      </w:r>
    </w:p>
    <w:p w:rsidR="00AB766D" w:rsidRPr="009D7BE0" w:rsidRDefault="00AB766D" w:rsidP="009D7BE0">
      <w:pPr>
        <w:pStyle w:val="Textoindependienteprimerasangra"/>
        <w:ind w:left="142" w:firstLine="0"/>
        <w:jc w:val="both"/>
        <w:rPr>
          <w:rFonts w:ascii="Arial" w:hAnsi="Arial" w:cs="Arial"/>
          <w:sz w:val="22"/>
          <w:szCs w:val="22"/>
        </w:rPr>
      </w:pPr>
    </w:p>
    <w:tbl>
      <w:tblPr>
        <w:tblStyle w:val="Tablaconcuadrcula"/>
        <w:tblW w:w="0" w:type="auto"/>
        <w:tblInd w:w="360" w:type="dxa"/>
        <w:tblLook w:val="04A0" w:firstRow="1" w:lastRow="0" w:firstColumn="1" w:lastColumn="0" w:noHBand="0" w:noVBand="1"/>
      </w:tblPr>
      <w:tblGrid>
        <w:gridCol w:w="4455"/>
        <w:gridCol w:w="1984"/>
        <w:gridCol w:w="2029"/>
      </w:tblGrid>
      <w:tr w:rsidR="007663AE" w:rsidRPr="009D7BE0" w:rsidTr="00AB766D">
        <w:tc>
          <w:tcPr>
            <w:tcW w:w="4455" w:type="dxa"/>
            <w:shd w:val="clear" w:color="auto" w:fill="BFBFBF" w:themeFill="background1" w:themeFillShade="BF"/>
          </w:tcPr>
          <w:p w:rsidR="007663AE" w:rsidRPr="009D7BE0" w:rsidRDefault="007663AE" w:rsidP="009D7BE0">
            <w:pPr>
              <w:pStyle w:val="Textoindependienteprimerasangra"/>
              <w:ind w:left="142" w:firstLine="0"/>
              <w:jc w:val="center"/>
              <w:rPr>
                <w:rFonts w:ascii="Arial" w:hAnsi="Arial" w:cs="Arial"/>
                <w:sz w:val="22"/>
                <w:szCs w:val="22"/>
              </w:rPr>
            </w:pPr>
            <w:r w:rsidRPr="009D7BE0">
              <w:rPr>
                <w:rFonts w:ascii="Arial" w:hAnsi="Arial" w:cs="Arial"/>
                <w:sz w:val="22"/>
                <w:szCs w:val="22"/>
              </w:rPr>
              <w:t>Lugar</w:t>
            </w:r>
          </w:p>
        </w:tc>
        <w:tc>
          <w:tcPr>
            <w:tcW w:w="1984" w:type="dxa"/>
            <w:shd w:val="clear" w:color="auto" w:fill="BFBFBF" w:themeFill="background1" w:themeFillShade="BF"/>
          </w:tcPr>
          <w:p w:rsidR="007663AE" w:rsidRPr="009D7BE0" w:rsidRDefault="007663AE" w:rsidP="009D7BE0">
            <w:pPr>
              <w:pStyle w:val="Textoindependienteprimerasangra"/>
              <w:ind w:left="142" w:firstLine="0"/>
              <w:jc w:val="center"/>
              <w:rPr>
                <w:rFonts w:ascii="Arial" w:hAnsi="Arial" w:cs="Arial"/>
                <w:sz w:val="22"/>
                <w:szCs w:val="22"/>
              </w:rPr>
            </w:pPr>
            <w:r w:rsidRPr="009D7BE0">
              <w:rPr>
                <w:rFonts w:ascii="Arial" w:hAnsi="Arial" w:cs="Arial"/>
                <w:sz w:val="22"/>
                <w:szCs w:val="22"/>
              </w:rPr>
              <w:t>Del</w:t>
            </w:r>
          </w:p>
        </w:tc>
        <w:tc>
          <w:tcPr>
            <w:tcW w:w="2029" w:type="dxa"/>
            <w:shd w:val="clear" w:color="auto" w:fill="BFBFBF" w:themeFill="background1" w:themeFillShade="BF"/>
          </w:tcPr>
          <w:p w:rsidR="007663AE" w:rsidRPr="009D7BE0" w:rsidRDefault="007663AE" w:rsidP="009D7BE0">
            <w:pPr>
              <w:pStyle w:val="Textoindependienteprimerasangra"/>
              <w:ind w:left="142" w:firstLine="0"/>
              <w:jc w:val="center"/>
              <w:rPr>
                <w:rFonts w:ascii="Arial" w:hAnsi="Arial" w:cs="Arial"/>
                <w:sz w:val="22"/>
                <w:szCs w:val="22"/>
              </w:rPr>
            </w:pPr>
            <w:r w:rsidRPr="009D7BE0">
              <w:rPr>
                <w:rFonts w:ascii="Arial" w:hAnsi="Arial" w:cs="Arial"/>
                <w:sz w:val="22"/>
                <w:szCs w:val="22"/>
              </w:rPr>
              <w:t>Al</w:t>
            </w:r>
          </w:p>
        </w:tc>
      </w:tr>
      <w:tr w:rsidR="007663AE" w:rsidRPr="009D7BE0" w:rsidTr="00AB766D">
        <w:tc>
          <w:tcPr>
            <w:tcW w:w="4455" w:type="dxa"/>
          </w:tcPr>
          <w:p w:rsidR="007663AE" w:rsidRPr="009D7BE0" w:rsidRDefault="007663AE" w:rsidP="003B56D7">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Consulta de </w:t>
            </w:r>
            <w:r w:rsidR="0027743B">
              <w:rPr>
                <w:rFonts w:ascii="Arial" w:hAnsi="Arial" w:cs="Arial"/>
                <w:sz w:val="22"/>
                <w:szCs w:val="22"/>
              </w:rPr>
              <w:t>Bases</w:t>
            </w:r>
            <w:r w:rsidRPr="009D7BE0">
              <w:rPr>
                <w:rFonts w:ascii="Arial" w:hAnsi="Arial" w:cs="Arial"/>
                <w:sz w:val="22"/>
                <w:szCs w:val="22"/>
              </w:rPr>
              <w:t xml:space="preserve"> en CompraNet BCS y en el Departamento de Compras y Almacén de la Universidad Autónoma de Baja California Sur</w:t>
            </w:r>
          </w:p>
        </w:tc>
        <w:tc>
          <w:tcPr>
            <w:tcW w:w="1984" w:type="dxa"/>
          </w:tcPr>
          <w:p w:rsidR="007663AE" w:rsidRPr="009D7BE0" w:rsidRDefault="00E82040" w:rsidP="00E50EDE">
            <w:pPr>
              <w:pStyle w:val="Textoindependienteprimerasangra"/>
              <w:ind w:left="142" w:firstLine="0"/>
              <w:jc w:val="center"/>
              <w:rPr>
                <w:rFonts w:ascii="Arial" w:hAnsi="Arial" w:cs="Arial"/>
                <w:sz w:val="22"/>
                <w:szCs w:val="22"/>
              </w:rPr>
            </w:pPr>
            <w:r>
              <w:rPr>
                <w:rFonts w:ascii="Arial" w:hAnsi="Arial" w:cs="Arial"/>
                <w:sz w:val="22"/>
                <w:szCs w:val="22"/>
              </w:rPr>
              <w:t>2</w:t>
            </w:r>
            <w:r w:rsidR="00224A07">
              <w:rPr>
                <w:rFonts w:ascii="Arial" w:hAnsi="Arial" w:cs="Arial"/>
                <w:sz w:val="22"/>
                <w:szCs w:val="22"/>
              </w:rPr>
              <w:t xml:space="preserve">5 </w:t>
            </w:r>
            <w:r w:rsidR="007663AE" w:rsidRPr="009D7BE0">
              <w:rPr>
                <w:rFonts w:ascii="Arial" w:hAnsi="Arial" w:cs="Arial"/>
                <w:sz w:val="22"/>
                <w:szCs w:val="22"/>
              </w:rPr>
              <w:t>de</w:t>
            </w:r>
            <w:r w:rsidR="00277002">
              <w:rPr>
                <w:rFonts w:ascii="Arial" w:hAnsi="Arial" w:cs="Arial"/>
                <w:sz w:val="22"/>
                <w:szCs w:val="22"/>
              </w:rPr>
              <w:t xml:space="preserve"> </w:t>
            </w:r>
            <w:r w:rsidR="00224A07">
              <w:rPr>
                <w:rFonts w:ascii="Arial" w:hAnsi="Arial" w:cs="Arial"/>
                <w:sz w:val="22"/>
                <w:szCs w:val="22"/>
              </w:rPr>
              <w:t>noviembre</w:t>
            </w:r>
            <w:r w:rsidR="007663AE" w:rsidRPr="009D7BE0">
              <w:rPr>
                <w:rFonts w:ascii="Arial" w:hAnsi="Arial" w:cs="Arial"/>
                <w:sz w:val="22"/>
                <w:szCs w:val="22"/>
              </w:rPr>
              <w:t xml:space="preserve"> de 2024</w:t>
            </w:r>
          </w:p>
        </w:tc>
        <w:tc>
          <w:tcPr>
            <w:tcW w:w="2029" w:type="dxa"/>
          </w:tcPr>
          <w:p w:rsidR="007663AE" w:rsidRPr="009D7BE0" w:rsidRDefault="00224A07" w:rsidP="00E50EDE">
            <w:pPr>
              <w:pStyle w:val="Textoindependienteprimerasangra"/>
              <w:ind w:left="142" w:firstLine="0"/>
              <w:jc w:val="center"/>
              <w:rPr>
                <w:rFonts w:ascii="Arial" w:hAnsi="Arial" w:cs="Arial"/>
                <w:sz w:val="22"/>
                <w:szCs w:val="22"/>
              </w:rPr>
            </w:pPr>
            <w:r>
              <w:rPr>
                <w:rFonts w:ascii="Arial" w:hAnsi="Arial" w:cs="Arial"/>
                <w:sz w:val="22"/>
                <w:szCs w:val="22"/>
              </w:rPr>
              <w:t>06 de diciembre</w:t>
            </w:r>
            <w:r w:rsidR="007663AE" w:rsidRPr="009D7BE0">
              <w:rPr>
                <w:rFonts w:ascii="Arial" w:hAnsi="Arial" w:cs="Arial"/>
                <w:sz w:val="22"/>
                <w:szCs w:val="22"/>
              </w:rPr>
              <w:t xml:space="preserve"> de 2024</w:t>
            </w:r>
          </w:p>
        </w:tc>
      </w:tr>
    </w:tbl>
    <w:p w:rsidR="00684C0F" w:rsidRDefault="00684C0F" w:rsidP="00CE0AD5">
      <w:pPr>
        <w:pStyle w:val="Textoindependienteprimerasangra"/>
        <w:ind w:firstLine="0"/>
        <w:jc w:val="both"/>
        <w:rPr>
          <w:rFonts w:ascii="Arial" w:hAnsi="Arial" w:cs="Arial"/>
          <w:sz w:val="22"/>
          <w:szCs w:val="22"/>
        </w:rPr>
      </w:pPr>
    </w:p>
    <w:p w:rsidR="006B4708" w:rsidRPr="009D7BE0" w:rsidRDefault="00CE0AD5" w:rsidP="00CE0AD5">
      <w:pPr>
        <w:pStyle w:val="Textoindependienteprimerasangra"/>
        <w:ind w:firstLine="0"/>
        <w:jc w:val="both"/>
        <w:rPr>
          <w:rFonts w:ascii="Arial" w:hAnsi="Arial" w:cs="Arial"/>
          <w:sz w:val="22"/>
          <w:szCs w:val="22"/>
        </w:rPr>
      </w:pPr>
      <w:r>
        <w:rPr>
          <w:rFonts w:ascii="Arial" w:hAnsi="Arial" w:cs="Arial"/>
          <w:sz w:val="22"/>
          <w:szCs w:val="22"/>
        </w:rPr>
        <w:t xml:space="preserve">   </w:t>
      </w:r>
      <w:r w:rsidR="00907B1B" w:rsidRPr="009D7BE0">
        <w:rPr>
          <w:rFonts w:ascii="Arial" w:hAnsi="Arial" w:cs="Arial"/>
          <w:sz w:val="22"/>
          <w:szCs w:val="22"/>
        </w:rPr>
        <w:t>Calendario de eventos:</w:t>
      </w:r>
    </w:p>
    <w:p w:rsidR="00907B1B" w:rsidRPr="009D7BE0" w:rsidRDefault="00907B1B" w:rsidP="009D7BE0">
      <w:pPr>
        <w:pStyle w:val="Textoindependienteprimerasangra"/>
        <w:ind w:left="142" w:firstLine="0"/>
        <w:jc w:val="both"/>
        <w:rPr>
          <w:rFonts w:ascii="Arial" w:hAnsi="Arial" w:cs="Arial"/>
          <w:sz w:val="22"/>
          <w:szCs w:val="22"/>
        </w:rPr>
      </w:pPr>
    </w:p>
    <w:p w:rsidR="00907B1B" w:rsidRPr="009D7BE0" w:rsidRDefault="00907B1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Este procedimiento es presencial, por lo que se señala la fecha y hora en las que se llevarán los actos del procedimiento en la sala de juntas del </w:t>
      </w:r>
      <w:r w:rsidR="002777F7">
        <w:rPr>
          <w:rFonts w:ascii="Arial" w:hAnsi="Arial" w:cs="Arial"/>
          <w:sz w:val="22"/>
          <w:szCs w:val="22"/>
        </w:rPr>
        <w:t>D</w:t>
      </w:r>
      <w:r w:rsidRPr="002E33AA">
        <w:rPr>
          <w:rFonts w:ascii="Arial" w:hAnsi="Arial" w:cs="Arial"/>
          <w:sz w:val="22"/>
          <w:szCs w:val="22"/>
        </w:rPr>
        <w:t>epartamento</w:t>
      </w:r>
      <w:r w:rsidRPr="009D7BE0">
        <w:rPr>
          <w:rFonts w:ascii="Arial" w:hAnsi="Arial" w:cs="Arial"/>
          <w:sz w:val="22"/>
          <w:szCs w:val="22"/>
        </w:rPr>
        <w:t xml:space="preserve"> de Compras y Almacén de la Universidad Autónoma de Baja California Sur, sito en </w:t>
      </w:r>
      <w:proofErr w:type="spellStart"/>
      <w:r w:rsidRPr="009D7BE0">
        <w:rPr>
          <w:rFonts w:ascii="Arial" w:hAnsi="Arial" w:cs="Arial"/>
          <w:sz w:val="22"/>
          <w:szCs w:val="22"/>
        </w:rPr>
        <w:t>Blvd</w:t>
      </w:r>
      <w:proofErr w:type="spellEnd"/>
      <w:r w:rsidRPr="009D7BE0">
        <w:rPr>
          <w:rFonts w:ascii="Arial" w:hAnsi="Arial" w:cs="Arial"/>
          <w:sz w:val="22"/>
          <w:szCs w:val="22"/>
        </w:rPr>
        <w:t xml:space="preserve">. Forjadores SN e/ Av. Universidad y Félix </w:t>
      </w:r>
      <w:proofErr w:type="spellStart"/>
      <w:r w:rsidRPr="009D7BE0">
        <w:rPr>
          <w:rFonts w:ascii="Arial" w:hAnsi="Arial" w:cs="Arial"/>
          <w:sz w:val="22"/>
          <w:szCs w:val="22"/>
        </w:rPr>
        <w:t>Agramont</w:t>
      </w:r>
      <w:proofErr w:type="spellEnd"/>
      <w:r w:rsidRPr="009D7BE0">
        <w:rPr>
          <w:rFonts w:ascii="Arial" w:hAnsi="Arial" w:cs="Arial"/>
          <w:sz w:val="22"/>
          <w:szCs w:val="22"/>
        </w:rPr>
        <w:t xml:space="preserve"> Cota, Col. Universitario, C.P. 23080, La Paz, Ba</w:t>
      </w:r>
      <w:r w:rsidR="00AB766D">
        <w:rPr>
          <w:rFonts w:ascii="Arial" w:hAnsi="Arial" w:cs="Arial"/>
          <w:sz w:val="22"/>
          <w:szCs w:val="22"/>
        </w:rPr>
        <w:t>ja California Sur, conforme al h</w:t>
      </w:r>
      <w:r w:rsidRPr="009D7BE0">
        <w:rPr>
          <w:rFonts w:ascii="Arial" w:hAnsi="Arial" w:cs="Arial"/>
          <w:sz w:val="22"/>
          <w:szCs w:val="22"/>
        </w:rPr>
        <w:t>uso horario de la Ciudad de La Paz, Baja California Sur.</w:t>
      </w:r>
    </w:p>
    <w:p w:rsidR="00907B1B" w:rsidRPr="009D7BE0" w:rsidRDefault="00907B1B" w:rsidP="009D7BE0">
      <w:pPr>
        <w:pStyle w:val="Textoindependienteprimerasangra"/>
        <w:ind w:left="142" w:firstLine="0"/>
        <w:jc w:val="both"/>
        <w:rPr>
          <w:rFonts w:ascii="Arial" w:hAnsi="Arial" w:cs="Arial"/>
          <w:sz w:val="22"/>
          <w:szCs w:val="22"/>
        </w:rPr>
      </w:pPr>
    </w:p>
    <w:tbl>
      <w:tblPr>
        <w:tblStyle w:val="Tablaconcuadrcula"/>
        <w:tblW w:w="0" w:type="auto"/>
        <w:tblInd w:w="421" w:type="dxa"/>
        <w:tblLook w:val="04A0" w:firstRow="1" w:lastRow="0" w:firstColumn="1" w:lastColumn="0" w:noHBand="0" w:noVBand="1"/>
      </w:tblPr>
      <w:tblGrid>
        <w:gridCol w:w="3560"/>
        <w:gridCol w:w="2665"/>
        <w:gridCol w:w="2182"/>
      </w:tblGrid>
      <w:tr w:rsidR="00907B1B" w:rsidRPr="009D7BE0" w:rsidTr="00907B1B">
        <w:tc>
          <w:tcPr>
            <w:tcW w:w="3560" w:type="dxa"/>
            <w:shd w:val="clear" w:color="auto" w:fill="BFBFBF" w:themeFill="background1" w:themeFillShade="BF"/>
          </w:tcPr>
          <w:p w:rsidR="00907B1B" w:rsidRPr="009D7BE0" w:rsidRDefault="00907B1B" w:rsidP="009D7BE0">
            <w:pPr>
              <w:pStyle w:val="Textoindependienteprimerasangra"/>
              <w:ind w:left="142" w:firstLine="0"/>
              <w:jc w:val="center"/>
              <w:rPr>
                <w:rFonts w:ascii="Arial" w:hAnsi="Arial" w:cs="Arial"/>
                <w:b/>
                <w:sz w:val="22"/>
                <w:szCs w:val="22"/>
              </w:rPr>
            </w:pPr>
            <w:bookmarkStart w:id="30" w:name="_Hlk156389163"/>
            <w:r w:rsidRPr="009D7BE0">
              <w:rPr>
                <w:rFonts w:ascii="Arial" w:hAnsi="Arial" w:cs="Arial"/>
                <w:b/>
                <w:sz w:val="22"/>
                <w:szCs w:val="22"/>
              </w:rPr>
              <w:t>EVENTO</w:t>
            </w:r>
          </w:p>
        </w:tc>
        <w:tc>
          <w:tcPr>
            <w:tcW w:w="2665" w:type="dxa"/>
            <w:shd w:val="clear" w:color="auto" w:fill="BFBFBF" w:themeFill="background1" w:themeFillShade="BF"/>
          </w:tcPr>
          <w:p w:rsidR="00907B1B" w:rsidRPr="009D7BE0" w:rsidRDefault="00907B1B" w:rsidP="009D7BE0">
            <w:pPr>
              <w:pStyle w:val="Textoindependienteprimerasangra"/>
              <w:ind w:left="142" w:firstLine="0"/>
              <w:jc w:val="center"/>
              <w:rPr>
                <w:rFonts w:ascii="Arial" w:hAnsi="Arial" w:cs="Arial"/>
                <w:b/>
                <w:sz w:val="22"/>
                <w:szCs w:val="22"/>
              </w:rPr>
            </w:pPr>
            <w:r w:rsidRPr="009D7BE0">
              <w:rPr>
                <w:rFonts w:ascii="Arial" w:hAnsi="Arial" w:cs="Arial"/>
                <w:b/>
                <w:sz w:val="22"/>
                <w:szCs w:val="22"/>
              </w:rPr>
              <w:t>FECHA</w:t>
            </w:r>
          </w:p>
        </w:tc>
        <w:tc>
          <w:tcPr>
            <w:tcW w:w="2182" w:type="dxa"/>
            <w:shd w:val="clear" w:color="auto" w:fill="BFBFBF" w:themeFill="background1" w:themeFillShade="BF"/>
          </w:tcPr>
          <w:p w:rsidR="00907B1B" w:rsidRPr="009D7BE0" w:rsidRDefault="00907B1B" w:rsidP="009D7BE0">
            <w:pPr>
              <w:pStyle w:val="Textoindependienteprimerasangra"/>
              <w:ind w:left="142" w:firstLine="0"/>
              <w:jc w:val="center"/>
              <w:rPr>
                <w:rFonts w:ascii="Arial" w:hAnsi="Arial" w:cs="Arial"/>
                <w:b/>
                <w:sz w:val="22"/>
                <w:szCs w:val="22"/>
              </w:rPr>
            </w:pPr>
            <w:r w:rsidRPr="009D7BE0">
              <w:rPr>
                <w:rFonts w:ascii="Arial" w:hAnsi="Arial" w:cs="Arial"/>
                <w:b/>
                <w:sz w:val="22"/>
                <w:szCs w:val="22"/>
              </w:rPr>
              <w:t>HORA</w:t>
            </w:r>
          </w:p>
        </w:tc>
      </w:tr>
      <w:tr w:rsidR="00907B1B" w:rsidRPr="009D7BE0" w:rsidTr="00907B1B">
        <w:tc>
          <w:tcPr>
            <w:tcW w:w="3560" w:type="dxa"/>
          </w:tcPr>
          <w:p w:rsidR="00907B1B" w:rsidRPr="009D7BE0" w:rsidRDefault="00907B1B" w:rsidP="009D7BE0">
            <w:pPr>
              <w:pStyle w:val="Textoindependienteprimerasangra"/>
              <w:ind w:left="142" w:firstLine="0"/>
              <w:rPr>
                <w:rFonts w:ascii="Arial" w:hAnsi="Arial" w:cs="Arial"/>
                <w:sz w:val="22"/>
                <w:szCs w:val="22"/>
              </w:rPr>
            </w:pPr>
            <w:r w:rsidRPr="009D7BE0">
              <w:rPr>
                <w:rFonts w:ascii="Arial" w:hAnsi="Arial" w:cs="Arial"/>
                <w:b/>
                <w:sz w:val="22"/>
                <w:szCs w:val="22"/>
              </w:rPr>
              <w:t>Junta de aclaraciones</w:t>
            </w:r>
          </w:p>
        </w:tc>
        <w:tc>
          <w:tcPr>
            <w:tcW w:w="2665" w:type="dxa"/>
          </w:tcPr>
          <w:p w:rsidR="00907B1B" w:rsidRPr="009D7BE0" w:rsidRDefault="00684C0F" w:rsidP="009D7BE0">
            <w:pPr>
              <w:pStyle w:val="Textoindependienteprimerasangra"/>
              <w:ind w:left="142" w:firstLine="0"/>
              <w:jc w:val="center"/>
              <w:rPr>
                <w:rFonts w:ascii="Arial" w:hAnsi="Arial" w:cs="Arial"/>
                <w:b/>
                <w:sz w:val="22"/>
                <w:szCs w:val="22"/>
              </w:rPr>
            </w:pPr>
            <w:r>
              <w:rPr>
                <w:rFonts w:ascii="Arial" w:hAnsi="Arial" w:cs="Arial"/>
                <w:b/>
                <w:sz w:val="22"/>
                <w:szCs w:val="22"/>
              </w:rPr>
              <w:t>0</w:t>
            </w:r>
            <w:r w:rsidR="00224A07">
              <w:rPr>
                <w:rFonts w:ascii="Arial" w:hAnsi="Arial" w:cs="Arial"/>
                <w:b/>
                <w:sz w:val="22"/>
                <w:szCs w:val="22"/>
              </w:rPr>
              <w:t>2</w:t>
            </w:r>
            <w:r w:rsidR="00907B1B" w:rsidRPr="009D7BE0">
              <w:rPr>
                <w:rFonts w:ascii="Arial" w:hAnsi="Arial" w:cs="Arial"/>
                <w:b/>
                <w:sz w:val="22"/>
                <w:szCs w:val="22"/>
              </w:rPr>
              <w:t xml:space="preserve"> de </w:t>
            </w:r>
            <w:r w:rsidR="00224A07">
              <w:rPr>
                <w:rFonts w:ascii="Arial" w:hAnsi="Arial" w:cs="Arial"/>
                <w:b/>
                <w:sz w:val="22"/>
                <w:szCs w:val="22"/>
              </w:rPr>
              <w:t>diciembre</w:t>
            </w:r>
            <w:r w:rsidR="00907B1B" w:rsidRPr="009D7BE0">
              <w:rPr>
                <w:rFonts w:ascii="Arial" w:hAnsi="Arial" w:cs="Arial"/>
                <w:b/>
                <w:sz w:val="22"/>
                <w:szCs w:val="22"/>
              </w:rPr>
              <w:t xml:space="preserve"> de 2024</w:t>
            </w:r>
          </w:p>
        </w:tc>
        <w:tc>
          <w:tcPr>
            <w:tcW w:w="2182" w:type="dxa"/>
          </w:tcPr>
          <w:p w:rsidR="00907B1B" w:rsidRPr="009D7BE0" w:rsidRDefault="00907B1B" w:rsidP="009D7BE0">
            <w:pPr>
              <w:pStyle w:val="Textoindependienteprimerasangra"/>
              <w:ind w:left="142" w:firstLine="0"/>
              <w:jc w:val="center"/>
              <w:rPr>
                <w:rFonts w:ascii="Arial" w:hAnsi="Arial" w:cs="Arial"/>
                <w:b/>
                <w:sz w:val="22"/>
                <w:szCs w:val="22"/>
              </w:rPr>
            </w:pPr>
            <w:r w:rsidRPr="009D7BE0">
              <w:rPr>
                <w:rFonts w:ascii="Arial" w:hAnsi="Arial" w:cs="Arial"/>
                <w:b/>
                <w:sz w:val="22"/>
                <w:szCs w:val="22"/>
              </w:rPr>
              <w:t>1</w:t>
            </w:r>
            <w:r w:rsidR="00224A07">
              <w:rPr>
                <w:rFonts w:ascii="Arial" w:hAnsi="Arial" w:cs="Arial"/>
                <w:b/>
                <w:sz w:val="22"/>
                <w:szCs w:val="22"/>
              </w:rPr>
              <w:t>8</w:t>
            </w:r>
            <w:r w:rsidRPr="009D7BE0">
              <w:rPr>
                <w:rFonts w:ascii="Arial" w:hAnsi="Arial" w:cs="Arial"/>
                <w:b/>
                <w:sz w:val="22"/>
                <w:szCs w:val="22"/>
              </w:rPr>
              <w:t>:00 h</w:t>
            </w:r>
          </w:p>
        </w:tc>
      </w:tr>
      <w:tr w:rsidR="00907B1B" w:rsidRPr="009D7BE0" w:rsidTr="00907B1B">
        <w:tc>
          <w:tcPr>
            <w:tcW w:w="3560" w:type="dxa"/>
          </w:tcPr>
          <w:p w:rsidR="00907B1B" w:rsidRPr="009D7BE0" w:rsidRDefault="00907B1B" w:rsidP="009D7BE0">
            <w:pPr>
              <w:pStyle w:val="Textoindependienteprimerasangra"/>
              <w:ind w:left="142" w:firstLine="0"/>
              <w:rPr>
                <w:rFonts w:ascii="Arial" w:hAnsi="Arial" w:cs="Arial"/>
                <w:b/>
                <w:sz w:val="22"/>
                <w:szCs w:val="22"/>
              </w:rPr>
            </w:pPr>
            <w:r w:rsidRPr="009D7BE0">
              <w:rPr>
                <w:rFonts w:ascii="Arial" w:hAnsi="Arial" w:cs="Arial"/>
                <w:b/>
                <w:sz w:val="22"/>
                <w:szCs w:val="22"/>
              </w:rPr>
              <w:t>Primera Etapa.</w:t>
            </w:r>
          </w:p>
          <w:p w:rsidR="00907B1B" w:rsidRPr="009D7BE0" w:rsidRDefault="00907B1B" w:rsidP="009D7BE0">
            <w:pPr>
              <w:pStyle w:val="Textoindependienteprimerasangra"/>
              <w:ind w:left="142" w:firstLine="0"/>
              <w:rPr>
                <w:rFonts w:ascii="Arial" w:hAnsi="Arial" w:cs="Arial"/>
                <w:sz w:val="22"/>
                <w:szCs w:val="22"/>
              </w:rPr>
            </w:pPr>
            <w:r w:rsidRPr="009D7BE0">
              <w:rPr>
                <w:rFonts w:ascii="Arial" w:hAnsi="Arial" w:cs="Arial"/>
                <w:sz w:val="22"/>
                <w:szCs w:val="22"/>
              </w:rPr>
              <w:t>Acta de Presentación de Propuestas Técnicas y Económicas y Apertura de Propuestas Técnicas</w:t>
            </w:r>
          </w:p>
        </w:tc>
        <w:tc>
          <w:tcPr>
            <w:tcW w:w="2665" w:type="dxa"/>
          </w:tcPr>
          <w:p w:rsidR="00907B1B" w:rsidRPr="009D7BE0" w:rsidRDefault="00907B1B" w:rsidP="009D7BE0">
            <w:pPr>
              <w:pStyle w:val="Textoindependienteprimerasangra"/>
              <w:ind w:left="142" w:firstLine="0"/>
              <w:jc w:val="center"/>
              <w:rPr>
                <w:rFonts w:ascii="Arial" w:hAnsi="Arial" w:cs="Arial"/>
                <w:b/>
                <w:sz w:val="22"/>
                <w:szCs w:val="22"/>
              </w:rPr>
            </w:pPr>
          </w:p>
          <w:p w:rsidR="00907B1B" w:rsidRPr="009D7BE0" w:rsidRDefault="00224A07" w:rsidP="009D7BE0">
            <w:pPr>
              <w:pStyle w:val="Textoindependienteprimerasangra"/>
              <w:ind w:left="142" w:firstLine="0"/>
              <w:jc w:val="center"/>
              <w:rPr>
                <w:rFonts w:ascii="Arial" w:hAnsi="Arial" w:cs="Arial"/>
                <w:b/>
                <w:sz w:val="22"/>
                <w:szCs w:val="22"/>
              </w:rPr>
            </w:pPr>
            <w:r>
              <w:rPr>
                <w:rFonts w:ascii="Arial" w:hAnsi="Arial" w:cs="Arial"/>
                <w:b/>
                <w:sz w:val="22"/>
                <w:szCs w:val="22"/>
              </w:rPr>
              <w:t>09</w:t>
            </w:r>
            <w:r w:rsidR="00907B1B" w:rsidRPr="009D7BE0">
              <w:rPr>
                <w:rFonts w:ascii="Arial" w:hAnsi="Arial" w:cs="Arial"/>
                <w:b/>
                <w:sz w:val="22"/>
                <w:szCs w:val="22"/>
              </w:rPr>
              <w:t xml:space="preserve"> de </w:t>
            </w:r>
            <w:r>
              <w:rPr>
                <w:rFonts w:ascii="Arial" w:hAnsi="Arial" w:cs="Arial"/>
                <w:b/>
                <w:sz w:val="22"/>
                <w:szCs w:val="22"/>
              </w:rPr>
              <w:t>diciembre</w:t>
            </w:r>
            <w:r w:rsidR="00907B1B" w:rsidRPr="009D7BE0">
              <w:rPr>
                <w:rFonts w:ascii="Arial" w:hAnsi="Arial" w:cs="Arial"/>
                <w:b/>
                <w:sz w:val="22"/>
                <w:szCs w:val="22"/>
              </w:rPr>
              <w:t xml:space="preserve"> de 2024</w:t>
            </w:r>
          </w:p>
        </w:tc>
        <w:tc>
          <w:tcPr>
            <w:tcW w:w="2182" w:type="dxa"/>
          </w:tcPr>
          <w:p w:rsidR="00907B1B" w:rsidRPr="009D7BE0" w:rsidRDefault="00907B1B" w:rsidP="009D7BE0">
            <w:pPr>
              <w:pStyle w:val="Textoindependienteprimerasangra"/>
              <w:ind w:left="142" w:firstLine="0"/>
              <w:jc w:val="center"/>
              <w:rPr>
                <w:rFonts w:ascii="Arial" w:hAnsi="Arial" w:cs="Arial"/>
                <w:b/>
                <w:sz w:val="22"/>
                <w:szCs w:val="22"/>
              </w:rPr>
            </w:pPr>
          </w:p>
          <w:p w:rsidR="00907B1B" w:rsidRPr="009D7BE0" w:rsidRDefault="00907B1B" w:rsidP="009D7BE0">
            <w:pPr>
              <w:pStyle w:val="Textoindependienteprimerasangra"/>
              <w:ind w:left="142" w:firstLine="0"/>
              <w:jc w:val="center"/>
              <w:rPr>
                <w:rFonts w:ascii="Arial" w:hAnsi="Arial" w:cs="Arial"/>
                <w:b/>
                <w:sz w:val="22"/>
                <w:szCs w:val="22"/>
              </w:rPr>
            </w:pPr>
            <w:r w:rsidRPr="009D7BE0">
              <w:rPr>
                <w:rFonts w:ascii="Arial" w:hAnsi="Arial" w:cs="Arial"/>
                <w:b/>
                <w:sz w:val="22"/>
                <w:szCs w:val="22"/>
              </w:rPr>
              <w:t>1</w:t>
            </w:r>
            <w:r w:rsidR="00224A07">
              <w:rPr>
                <w:rFonts w:ascii="Arial" w:hAnsi="Arial" w:cs="Arial"/>
                <w:b/>
                <w:sz w:val="22"/>
                <w:szCs w:val="22"/>
              </w:rPr>
              <w:t>1</w:t>
            </w:r>
            <w:r w:rsidRPr="009D7BE0">
              <w:rPr>
                <w:rFonts w:ascii="Arial" w:hAnsi="Arial" w:cs="Arial"/>
                <w:b/>
                <w:sz w:val="22"/>
                <w:szCs w:val="22"/>
              </w:rPr>
              <w:t>:00 h</w:t>
            </w:r>
          </w:p>
        </w:tc>
      </w:tr>
      <w:tr w:rsidR="00907B1B" w:rsidRPr="009D7BE0" w:rsidTr="00907B1B">
        <w:tc>
          <w:tcPr>
            <w:tcW w:w="3560" w:type="dxa"/>
          </w:tcPr>
          <w:p w:rsidR="00907B1B" w:rsidRPr="009D7BE0" w:rsidRDefault="00907B1B" w:rsidP="009D7BE0">
            <w:pPr>
              <w:pStyle w:val="Textoindependienteprimerasangra"/>
              <w:ind w:left="142" w:firstLine="0"/>
              <w:rPr>
                <w:rFonts w:ascii="Arial" w:hAnsi="Arial" w:cs="Arial"/>
                <w:b/>
                <w:sz w:val="22"/>
                <w:szCs w:val="22"/>
              </w:rPr>
            </w:pPr>
            <w:r w:rsidRPr="009D7BE0">
              <w:rPr>
                <w:rFonts w:ascii="Arial" w:hAnsi="Arial" w:cs="Arial"/>
                <w:b/>
                <w:sz w:val="22"/>
                <w:szCs w:val="22"/>
              </w:rPr>
              <w:t>Segunda Etapa.</w:t>
            </w:r>
          </w:p>
          <w:p w:rsidR="00907B1B" w:rsidRPr="009D7BE0" w:rsidRDefault="00907B1B" w:rsidP="009D7BE0">
            <w:pPr>
              <w:pStyle w:val="Textoindependienteprimerasangra"/>
              <w:ind w:left="142" w:firstLine="0"/>
              <w:rPr>
                <w:rFonts w:ascii="Arial" w:hAnsi="Arial" w:cs="Arial"/>
                <w:sz w:val="22"/>
                <w:szCs w:val="22"/>
              </w:rPr>
            </w:pPr>
            <w:r w:rsidRPr="009D7BE0">
              <w:rPr>
                <w:rFonts w:ascii="Arial" w:hAnsi="Arial" w:cs="Arial"/>
                <w:sz w:val="22"/>
                <w:szCs w:val="22"/>
              </w:rPr>
              <w:t>Acta de Aperturas Económicas</w:t>
            </w:r>
          </w:p>
        </w:tc>
        <w:tc>
          <w:tcPr>
            <w:tcW w:w="2665" w:type="dxa"/>
          </w:tcPr>
          <w:p w:rsidR="00907B1B" w:rsidRPr="009D7BE0" w:rsidRDefault="00224A07" w:rsidP="00EB184B">
            <w:pPr>
              <w:ind w:left="142"/>
              <w:jc w:val="center"/>
              <w:rPr>
                <w:rFonts w:ascii="Arial" w:hAnsi="Arial" w:cs="Arial"/>
                <w:b/>
              </w:rPr>
            </w:pPr>
            <w:r>
              <w:rPr>
                <w:rFonts w:ascii="Arial" w:hAnsi="Arial" w:cs="Arial"/>
                <w:b/>
              </w:rPr>
              <w:t>12</w:t>
            </w:r>
            <w:r w:rsidR="00907B1B" w:rsidRPr="009D7BE0">
              <w:rPr>
                <w:rFonts w:ascii="Arial" w:hAnsi="Arial" w:cs="Arial"/>
                <w:b/>
              </w:rPr>
              <w:t xml:space="preserve"> de </w:t>
            </w:r>
            <w:r>
              <w:rPr>
                <w:rFonts w:ascii="Arial" w:hAnsi="Arial" w:cs="Arial"/>
                <w:b/>
              </w:rPr>
              <w:t>diciem</w:t>
            </w:r>
            <w:r w:rsidR="00E50EDE">
              <w:rPr>
                <w:rFonts w:ascii="Arial" w:hAnsi="Arial" w:cs="Arial"/>
                <w:b/>
              </w:rPr>
              <w:t>bre</w:t>
            </w:r>
            <w:r w:rsidR="00907B1B" w:rsidRPr="009D7BE0">
              <w:rPr>
                <w:rFonts w:ascii="Arial" w:hAnsi="Arial" w:cs="Arial"/>
                <w:b/>
              </w:rPr>
              <w:t xml:space="preserve"> de 2024</w:t>
            </w:r>
          </w:p>
        </w:tc>
        <w:tc>
          <w:tcPr>
            <w:tcW w:w="2182" w:type="dxa"/>
          </w:tcPr>
          <w:p w:rsidR="00907B1B" w:rsidRPr="009D7BE0" w:rsidRDefault="00907B1B" w:rsidP="009D7BE0">
            <w:pPr>
              <w:pStyle w:val="Textoindependienteprimerasangra"/>
              <w:ind w:left="142" w:firstLine="0"/>
              <w:jc w:val="center"/>
              <w:rPr>
                <w:rFonts w:ascii="Arial" w:hAnsi="Arial" w:cs="Arial"/>
                <w:b/>
                <w:sz w:val="22"/>
                <w:szCs w:val="22"/>
              </w:rPr>
            </w:pPr>
            <w:r w:rsidRPr="009D7BE0">
              <w:rPr>
                <w:rFonts w:ascii="Arial" w:hAnsi="Arial" w:cs="Arial"/>
                <w:b/>
                <w:sz w:val="22"/>
                <w:szCs w:val="22"/>
              </w:rPr>
              <w:t>1</w:t>
            </w:r>
            <w:r w:rsidR="00224A07">
              <w:rPr>
                <w:rFonts w:ascii="Arial" w:hAnsi="Arial" w:cs="Arial"/>
                <w:b/>
                <w:sz w:val="22"/>
                <w:szCs w:val="22"/>
              </w:rPr>
              <w:t>1</w:t>
            </w:r>
            <w:r w:rsidRPr="009D7BE0">
              <w:rPr>
                <w:rFonts w:ascii="Arial" w:hAnsi="Arial" w:cs="Arial"/>
                <w:b/>
                <w:sz w:val="22"/>
                <w:szCs w:val="22"/>
              </w:rPr>
              <w:t>:00 h</w:t>
            </w:r>
          </w:p>
        </w:tc>
      </w:tr>
      <w:tr w:rsidR="00907B1B" w:rsidRPr="009D7BE0" w:rsidTr="00907B1B">
        <w:tc>
          <w:tcPr>
            <w:tcW w:w="3560" w:type="dxa"/>
          </w:tcPr>
          <w:p w:rsidR="00907B1B" w:rsidRPr="009D7BE0" w:rsidRDefault="00907B1B" w:rsidP="009D7BE0">
            <w:pPr>
              <w:pStyle w:val="Textoindependienteprimerasangra"/>
              <w:ind w:left="142" w:firstLine="0"/>
              <w:rPr>
                <w:rFonts w:ascii="Arial" w:hAnsi="Arial" w:cs="Arial"/>
                <w:b/>
                <w:sz w:val="22"/>
                <w:szCs w:val="22"/>
              </w:rPr>
            </w:pPr>
            <w:r w:rsidRPr="009D7BE0">
              <w:rPr>
                <w:rFonts w:ascii="Arial" w:hAnsi="Arial" w:cs="Arial"/>
                <w:b/>
                <w:sz w:val="22"/>
                <w:szCs w:val="22"/>
              </w:rPr>
              <w:lastRenderedPageBreak/>
              <w:t>Fallo</w:t>
            </w:r>
          </w:p>
        </w:tc>
        <w:tc>
          <w:tcPr>
            <w:tcW w:w="2665" w:type="dxa"/>
          </w:tcPr>
          <w:p w:rsidR="00907B1B" w:rsidRPr="009D7BE0" w:rsidRDefault="00224A07" w:rsidP="009D7BE0">
            <w:pPr>
              <w:ind w:left="142"/>
              <w:jc w:val="center"/>
              <w:rPr>
                <w:rFonts w:ascii="Arial" w:hAnsi="Arial" w:cs="Arial"/>
                <w:b/>
              </w:rPr>
            </w:pPr>
            <w:r>
              <w:rPr>
                <w:rFonts w:ascii="Arial" w:hAnsi="Arial" w:cs="Arial"/>
                <w:b/>
              </w:rPr>
              <w:t>16</w:t>
            </w:r>
            <w:r w:rsidR="00907B1B" w:rsidRPr="009D7BE0">
              <w:rPr>
                <w:rFonts w:ascii="Arial" w:hAnsi="Arial" w:cs="Arial"/>
                <w:b/>
              </w:rPr>
              <w:t xml:space="preserve"> de </w:t>
            </w:r>
            <w:r>
              <w:rPr>
                <w:rFonts w:ascii="Arial" w:hAnsi="Arial" w:cs="Arial"/>
                <w:b/>
              </w:rPr>
              <w:t>diciemb</w:t>
            </w:r>
            <w:r w:rsidR="00684C0F">
              <w:rPr>
                <w:rFonts w:ascii="Arial" w:hAnsi="Arial" w:cs="Arial"/>
                <w:b/>
              </w:rPr>
              <w:t>re</w:t>
            </w:r>
            <w:r w:rsidR="00907B1B" w:rsidRPr="009D7BE0">
              <w:rPr>
                <w:rFonts w:ascii="Arial" w:hAnsi="Arial" w:cs="Arial"/>
                <w:b/>
              </w:rPr>
              <w:t xml:space="preserve"> de 2024</w:t>
            </w:r>
          </w:p>
        </w:tc>
        <w:tc>
          <w:tcPr>
            <w:tcW w:w="2182" w:type="dxa"/>
          </w:tcPr>
          <w:p w:rsidR="00907B1B" w:rsidRPr="009D7BE0" w:rsidRDefault="00907B1B" w:rsidP="009D7BE0">
            <w:pPr>
              <w:pStyle w:val="Textoindependienteprimerasangra"/>
              <w:ind w:left="142" w:firstLine="0"/>
              <w:jc w:val="center"/>
              <w:rPr>
                <w:rFonts w:ascii="Arial" w:hAnsi="Arial" w:cs="Arial"/>
                <w:b/>
                <w:sz w:val="22"/>
                <w:szCs w:val="22"/>
              </w:rPr>
            </w:pPr>
            <w:r w:rsidRPr="009D7BE0">
              <w:rPr>
                <w:rFonts w:ascii="Arial" w:hAnsi="Arial" w:cs="Arial"/>
                <w:b/>
                <w:sz w:val="22"/>
                <w:szCs w:val="22"/>
              </w:rPr>
              <w:t>1</w:t>
            </w:r>
            <w:r w:rsidR="00EC16E1">
              <w:rPr>
                <w:rFonts w:ascii="Arial" w:hAnsi="Arial" w:cs="Arial"/>
                <w:b/>
                <w:sz w:val="22"/>
                <w:szCs w:val="22"/>
              </w:rPr>
              <w:t>2</w:t>
            </w:r>
            <w:r w:rsidRPr="009D7BE0">
              <w:rPr>
                <w:rFonts w:ascii="Arial" w:hAnsi="Arial" w:cs="Arial"/>
                <w:b/>
                <w:sz w:val="22"/>
                <w:szCs w:val="22"/>
              </w:rPr>
              <w:t>:00 h</w:t>
            </w:r>
          </w:p>
        </w:tc>
      </w:tr>
      <w:tr w:rsidR="00907B1B" w:rsidRPr="009D7BE0" w:rsidTr="00907B1B">
        <w:tc>
          <w:tcPr>
            <w:tcW w:w="3560" w:type="dxa"/>
          </w:tcPr>
          <w:p w:rsidR="00907B1B" w:rsidRPr="009D7BE0" w:rsidRDefault="00907B1B" w:rsidP="009D7BE0">
            <w:pPr>
              <w:pStyle w:val="Textoindependienteprimerasangra"/>
              <w:ind w:left="142" w:firstLine="0"/>
              <w:rPr>
                <w:rFonts w:ascii="Arial" w:hAnsi="Arial" w:cs="Arial"/>
                <w:b/>
                <w:sz w:val="22"/>
                <w:szCs w:val="22"/>
              </w:rPr>
            </w:pPr>
            <w:r w:rsidRPr="009D7BE0">
              <w:rPr>
                <w:rFonts w:ascii="Arial" w:hAnsi="Arial" w:cs="Arial"/>
                <w:b/>
                <w:sz w:val="22"/>
                <w:szCs w:val="22"/>
              </w:rPr>
              <w:t>Firma del Contrato</w:t>
            </w:r>
          </w:p>
        </w:tc>
        <w:tc>
          <w:tcPr>
            <w:tcW w:w="2665" w:type="dxa"/>
          </w:tcPr>
          <w:p w:rsidR="00907B1B" w:rsidRPr="009D7BE0" w:rsidRDefault="00224A07" w:rsidP="009D7BE0">
            <w:pPr>
              <w:ind w:left="142"/>
              <w:jc w:val="center"/>
              <w:rPr>
                <w:rFonts w:ascii="Arial" w:hAnsi="Arial" w:cs="Arial"/>
                <w:b/>
              </w:rPr>
            </w:pPr>
            <w:r>
              <w:rPr>
                <w:rFonts w:ascii="Arial" w:hAnsi="Arial" w:cs="Arial"/>
                <w:b/>
              </w:rPr>
              <w:t>20</w:t>
            </w:r>
            <w:r w:rsidR="00907B1B" w:rsidRPr="009D7BE0">
              <w:rPr>
                <w:rFonts w:ascii="Arial" w:hAnsi="Arial" w:cs="Arial"/>
                <w:b/>
              </w:rPr>
              <w:t xml:space="preserve"> de </w:t>
            </w:r>
            <w:r>
              <w:rPr>
                <w:rFonts w:ascii="Arial" w:hAnsi="Arial" w:cs="Arial"/>
                <w:b/>
              </w:rPr>
              <w:t>diciemb</w:t>
            </w:r>
            <w:r w:rsidR="00E50EDE">
              <w:rPr>
                <w:rFonts w:ascii="Arial" w:hAnsi="Arial" w:cs="Arial"/>
                <w:b/>
              </w:rPr>
              <w:t>re</w:t>
            </w:r>
            <w:r w:rsidR="00907B1B" w:rsidRPr="009D7BE0">
              <w:rPr>
                <w:rFonts w:ascii="Arial" w:hAnsi="Arial" w:cs="Arial"/>
                <w:b/>
              </w:rPr>
              <w:t xml:space="preserve"> de 2024</w:t>
            </w:r>
          </w:p>
        </w:tc>
        <w:tc>
          <w:tcPr>
            <w:tcW w:w="2182" w:type="dxa"/>
          </w:tcPr>
          <w:p w:rsidR="00907B1B" w:rsidRPr="009D7BE0" w:rsidRDefault="00907B1B" w:rsidP="009D7BE0">
            <w:pPr>
              <w:pStyle w:val="Textoindependienteprimerasangra"/>
              <w:ind w:left="142" w:firstLine="0"/>
              <w:jc w:val="center"/>
              <w:rPr>
                <w:rFonts w:ascii="Arial" w:hAnsi="Arial" w:cs="Arial"/>
                <w:b/>
                <w:sz w:val="22"/>
                <w:szCs w:val="22"/>
              </w:rPr>
            </w:pPr>
            <w:r w:rsidRPr="009D7BE0">
              <w:rPr>
                <w:rFonts w:ascii="Arial" w:hAnsi="Arial" w:cs="Arial"/>
                <w:b/>
                <w:sz w:val="22"/>
                <w:szCs w:val="22"/>
              </w:rPr>
              <w:t>1</w:t>
            </w:r>
            <w:r w:rsidR="00EC16E1">
              <w:rPr>
                <w:rFonts w:ascii="Arial" w:hAnsi="Arial" w:cs="Arial"/>
                <w:b/>
                <w:sz w:val="22"/>
                <w:szCs w:val="22"/>
              </w:rPr>
              <w:t>2</w:t>
            </w:r>
            <w:r w:rsidRPr="009D7BE0">
              <w:rPr>
                <w:rFonts w:ascii="Arial" w:hAnsi="Arial" w:cs="Arial"/>
                <w:b/>
                <w:sz w:val="22"/>
                <w:szCs w:val="22"/>
              </w:rPr>
              <w:t>:00 h</w:t>
            </w:r>
          </w:p>
        </w:tc>
      </w:tr>
      <w:bookmarkEnd w:id="30"/>
    </w:tbl>
    <w:p w:rsidR="00907B1B" w:rsidRPr="009D7BE0" w:rsidRDefault="00907B1B" w:rsidP="009D7BE0">
      <w:pPr>
        <w:pStyle w:val="Textoindependienteprimerasangra"/>
        <w:ind w:left="142" w:firstLine="0"/>
        <w:jc w:val="both"/>
        <w:rPr>
          <w:rFonts w:ascii="Arial" w:hAnsi="Arial" w:cs="Arial"/>
          <w:sz w:val="22"/>
          <w:szCs w:val="22"/>
        </w:rPr>
      </w:pPr>
    </w:p>
    <w:p w:rsidR="00907B1B" w:rsidRPr="00830A4F" w:rsidRDefault="00830A4F" w:rsidP="00830A4F">
      <w:pPr>
        <w:pStyle w:val="Ttulo3"/>
        <w:rPr>
          <w:rFonts w:ascii="Arial" w:hAnsi="Arial" w:cs="Arial"/>
          <w:b/>
          <w:color w:val="auto"/>
          <w:sz w:val="22"/>
          <w:szCs w:val="22"/>
        </w:rPr>
      </w:pPr>
      <w:bookmarkStart w:id="31" w:name="_Toc183427563"/>
      <w:r w:rsidRPr="00830A4F">
        <w:rPr>
          <w:rFonts w:ascii="Arial" w:hAnsi="Arial" w:cs="Arial"/>
          <w:b/>
          <w:color w:val="auto"/>
          <w:sz w:val="22"/>
          <w:szCs w:val="22"/>
        </w:rPr>
        <w:t xml:space="preserve">3.1.1 </w:t>
      </w:r>
      <w:r w:rsidR="00907B1B" w:rsidRPr="00830A4F">
        <w:rPr>
          <w:rFonts w:ascii="Arial" w:hAnsi="Arial" w:cs="Arial"/>
          <w:b/>
          <w:color w:val="auto"/>
          <w:sz w:val="22"/>
          <w:szCs w:val="22"/>
        </w:rPr>
        <w:t xml:space="preserve">ACLARACIÓN AL CONTENIDO DE LAS </w:t>
      </w:r>
      <w:r w:rsidR="0027743B">
        <w:rPr>
          <w:rFonts w:ascii="Arial" w:hAnsi="Arial" w:cs="Arial"/>
          <w:b/>
          <w:color w:val="auto"/>
          <w:sz w:val="22"/>
          <w:szCs w:val="22"/>
        </w:rPr>
        <w:t>BASES</w:t>
      </w:r>
      <w:r w:rsidR="00907B1B" w:rsidRPr="00830A4F">
        <w:rPr>
          <w:rFonts w:ascii="Arial" w:hAnsi="Arial" w:cs="Arial"/>
          <w:b/>
          <w:color w:val="auto"/>
          <w:sz w:val="22"/>
          <w:szCs w:val="22"/>
        </w:rPr>
        <w:t>.</w:t>
      </w:r>
      <w:bookmarkEnd w:id="31"/>
    </w:p>
    <w:p w:rsidR="00907B1B" w:rsidRPr="009D7BE0" w:rsidRDefault="00907B1B" w:rsidP="009D7BE0">
      <w:pPr>
        <w:pStyle w:val="Textoindependienteprimerasangra"/>
        <w:ind w:left="142" w:firstLine="0"/>
        <w:jc w:val="both"/>
        <w:rPr>
          <w:rFonts w:ascii="Arial" w:hAnsi="Arial" w:cs="Arial"/>
          <w:sz w:val="22"/>
          <w:szCs w:val="22"/>
        </w:rPr>
      </w:pPr>
    </w:p>
    <w:p w:rsidR="00907B1B" w:rsidRPr="009D7BE0" w:rsidRDefault="00907B1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Las aclaraciones a las </w:t>
      </w:r>
      <w:r w:rsidR="0027743B">
        <w:rPr>
          <w:rFonts w:ascii="Arial" w:hAnsi="Arial" w:cs="Arial"/>
          <w:sz w:val="22"/>
          <w:szCs w:val="22"/>
        </w:rPr>
        <w:t>Bases</w:t>
      </w:r>
      <w:r w:rsidRPr="009D7BE0">
        <w:rPr>
          <w:rFonts w:ascii="Arial" w:hAnsi="Arial" w:cs="Arial"/>
          <w:sz w:val="22"/>
          <w:szCs w:val="22"/>
        </w:rPr>
        <w:t xml:space="preserve">, se realizarán en acto público, en la fecha y hora indicada en el calendario de la presente </w:t>
      </w:r>
      <w:r w:rsidR="000F7753">
        <w:rPr>
          <w:rFonts w:ascii="Arial" w:hAnsi="Arial" w:cs="Arial"/>
          <w:sz w:val="22"/>
          <w:szCs w:val="22"/>
        </w:rPr>
        <w:t>Licitación</w:t>
      </w:r>
      <w:r w:rsidRPr="009D7BE0">
        <w:rPr>
          <w:rFonts w:ascii="Arial" w:hAnsi="Arial" w:cs="Arial"/>
          <w:sz w:val="22"/>
          <w:szCs w:val="22"/>
        </w:rPr>
        <w:t xml:space="preserve"> para el acto de Junta de Aclaraciones. Se dará respuesta a todas y cada una de las preguntas que hayan presentado los </w:t>
      </w:r>
      <w:r w:rsidR="007A23DC">
        <w:rPr>
          <w:rFonts w:ascii="Arial" w:hAnsi="Arial" w:cs="Arial"/>
          <w:sz w:val="22"/>
          <w:szCs w:val="22"/>
        </w:rPr>
        <w:t>licitante</w:t>
      </w:r>
      <w:r w:rsidR="00417434">
        <w:rPr>
          <w:rFonts w:ascii="Arial" w:hAnsi="Arial" w:cs="Arial"/>
          <w:sz w:val="22"/>
          <w:szCs w:val="22"/>
        </w:rPr>
        <w:t>s</w:t>
      </w:r>
      <w:r w:rsidRPr="009D7BE0">
        <w:rPr>
          <w:rFonts w:ascii="Arial" w:hAnsi="Arial" w:cs="Arial"/>
          <w:sz w:val="22"/>
          <w:szCs w:val="22"/>
        </w:rPr>
        <w:t>.</w:t>
      </w:r>
    </w:p>
    <w:p w:rsidR="00907B1B" w:rsidRPr="009D7BE0" w:rsidRDefault="00907B1B" w:rsidP="009D7BE0">
      <w:pPr>
        <w:pStyle w:val="Textoindependienteprimerasangra"/>
        <w:ind w:left="142" w:firstLine="0"/>
        <w:jc w:val="both"/>
        <w:rPr>
          <w:rFonts w:ascii="Arial" w:hAnsi="Arial" w:cs="Arial"/>
          <w:sz w:val="22"/>
          <w:szCs w:val="22"/>
        </w:rPr>
      </w:pPr>
    </w:p>
    <w:p w:rsidR="00907B1B" w:rsidRPr="009D7BE0" w:rsidRDefault="00907B1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Para aclarar cualquier duda del contenido de estas </w:t>
      </w:r>
      <w:r w:rsidR="0027743B">
        <w:rPr>
          <w:rFonts w:ascii="Arial" w:hAnsi="Arial" w:cs="Arial"/>
          <w:sz w:val="22"/>
          <w:szCs w:val="22"/>
        </w:rPr>
        <w:t>Bases</w:t>
      </w:r>
      <w:r w:rsidRPr="009D7BE0">
        <w:rPr>
          <w:rFonts w:ascii="Arial" w:hAnsi="Arial" w:cs="Arial"/>
          <w:sz w:val="22"/>
          <w:szCs w:val="22"/>
        </w:rPr>
        <w:t xml:space="preserve">, el proponente </w:t>
      </w:r>
      <w:r w:rsidRPr="00DD6BA9">
        <w:rPr>
          <w:rFonts w:ascii="Arial" w:hAnsi="Arial" w:cs="Arial"/>
          <w:b/>
          <w:sz w:val="22"/>
          <w:szCs w:val="22"/>
        </w:rPr>
        <w:t>deberá exponer</w:t>
      </w:r>
      <w:r w:rsidRPr="009D7BE0">
        <w:rPr>
          <w:rFonts w:ascii="Arial" w:hAnsi="Arial" w:cs="Arial"/>
          <w:sz w:val="22"/>
          <w:szCs w:val="22"/>
        </w:rPr>
        <w:t xml:space="preserve"> </w:t>
      </w:r>
      <w:r w:rsidRPr="00DD6BA9">
        <w:rPr>
          <w:rFonts w:ascii="Arial" w:hAnsi="Arial" w:cs="Arial"/>
          <w:b/>
          <w:sz w:val="22"/>
          <w:szCs w:val="22"/>
        </w:rPr>
        <w:t>sus dudas</w:t>
      </w:r>
      <w:r w:rsidRPr="009D7BE0">
        <w:rPr>
          <w:rFonts w:ascii="Arial" w:hAnsi="Arial" w:cs="Arial"/>
          <w:sz w:val="22"/>
          <w:szCs w:val="22"/>
        </w:rPr>
        <w:t xml:space="preserve"> por escrito con firma de la persona facultada por el </w:t>
      </w:r>
      <w:r w:rsidR="007A23DC">
        <w:rPr>
          <w:rFonts w:ascii="Arial" w:hAnsi="Arial" w:cs="Arial"/>
          <w:sz w:val="22"/>
          <w:szCs w:val="22"/>
        </w:rPr>
        <w:t>licitante</w:t>
      </w:r>
      <w:r w:rsidR="00067141">
        <w:rPr>
          <w:rFonts w:ascii="Arial" w:hAnsi="Arial" w:cs="Arial"/>
          <w:sz w:val="22"/>
          <w:szCs w:val="22"/>
        </w:rPr>
        <w:t xml:space="preserve"> en formato PDF</w:t>
      </w:r>
      <w:r w:rsidRPr="009D7BE0">
        <w:rPr>
          <w:rFonts w:ascii="Arial" w:hAnsi="Arial" w:cs="Arial"/>
          <w:sz w:val="22"/>
          <w:szCs w:val="22"/>
        </w:rPr>
        <w:t xml:space="preserve"> y, en formato WORD editable a más tardar el día </w:t>
      </w:r>
      <w:r w:rsidR="00391B19">
        <w:rPr>
          <w:rFonts w:ascii="Arial" w:hAnsi="Arial" w:cs="Arial"/>
          <w:b/>
          <w:sz w:val="22"/>
          <w:szCs w:val="22"/>
        </w:rPr>
        <w:t>28</w:t>
      </w:r>
      <w:r w:rsidRPr="00DD6BA9">
        <w:rPr>
          <w:rFonts w:ascii="Arial" w:hAnsi="Arial" w:cs="Arial"/>
          <w:b/>
          <w:sz w:val="22"/>
          <w:szCs w:val="22"/>
        </w:rPr>
        <w:t xml:space="preserve"> de </w:t>
      </w:r>
      <w:r w:rsidR="00391B19">
        <w:rPr>
          <w:rFonts w:ascii="Arial" w:hAnsi="Arial" w:cs="Arial"/>
          <w:b/>
          <w:sz w:val="22"/>
          <w:szCs w:val="22"/>
        </w:rPr>
        <w:t>noviemb</w:t>
      </w:r>
      <w:r w:rsidR="00067141">
        <w:rPr>
          <w:rFonts w:ascii="Arial" w:hAnsi="Arial" w:cs="Arial"/>
          <w:b/>
          <w:sz w:val="22"/>
          <w:szCs w:val="22"/>
        </w:rPr>
        <w:t>re</w:t>
      </w:r>
      <w:r w:rsidRPr="00DD6BA9">
        <w:rPr>
          <w:rFonts w:ascii="Arial" w:hAnsi="Arial" w:cs="Arial"/>
          <w:b/>
          <w:sz w:val="22"/>
          <w:szCs w:val="22"/>
        </w:rPr>
        <w:t xml:space="preserve"> de 2024</w:t>
      </w:r>
      <w:r w:rsidR="00067141">
        <w:rPr>
          <w:rFonts w:ascii="Arial" w:hAnsi="Arial" w:cs="Arial"/>
          <w:sz w:val="22"/>
          <w:szCs w:val="22"/>
        </w:rPr>
        <w:t>, en punto de las 1</w:t>
      </w:r>
      <w:r w:rsidR="00391B19">
        <w:rPr>
          <w:rFonts w:ascii="Arial" w:hAnsi="Arial" w:cs="Arial"/>
          <w:sz w:val="22"/>
          <w:szCs w:val="22"/>
        </w:rPr>
        <w:t>8</w:t>
      </w:r>
      <w:r w:rsidR="00067141">
        <w:rPr>
          <w:rFonts w:ascii="Arial" w:hAnsi="Arial" w:cs="Arial"/>
          <w:sz w:val="22"/>
          <w:szCs w:val="22"/>
        </w:rPr>
        <w:t>:00 h</w:t>
      </w:r>
      <w:r w:rsidR="00055D61">
        <w:rPr>
          <w:rFonts w:ascii="Arial" w:hAnsi="Arial" w:cs="Arial"/>
          <w:sz w:val="22"/>
          <w:szCs w:val="22"/>
        </w:rPr>
        <w:t>,</w:t>
      </w:r>
      <w:r w:rsidR="00067141">
        <w:rPr>
          <w:rFonts w:ascii="Arial" w:hAnsi="Arial" w:cs="Arial"/>
          <w:sz w:val="22"/>
          <w:szCs w:val="22"/>
        </w:rPr>
        <w:t xml:space="preserve"> así como el escrito en el que expresen su interés en participar en la licitación, los cuales deberán ser enviadas al correo </w:t>
      </w:r>
      <w:hyperlink r:id="rId11" w:history="1">
        <w:r w:rsidR="00067141" w:rsidRPr="009D507E">
          <w:rPr>
            <w:rStyle w:val="Hipervnculo"/>
            <w:rFonts w:ascii="Arial" w:hAnsi="Arial" w:cs="Arial"/>
            <w:sz w:val="22"/>
            <w:szCs w:val="22"/>
          </w:rPr>
          <w:t>compras.licitaciones@uabcs.mx</w:t>
        </w:r>
      </w:hyperlink>
      <w:r w:rsidR="00067141">
        <w:rPr>
          <w:rFonts w:ascii="Arial" w:hAnsi="Arial" w:cs="Arial"/>
          <w:sz w:val="22"/>
          <w:szCs w:val="22"/>
        </w:rPr>
        <w:t>, colocando en el asunto DUDAS AL PROCESO LPA-000000043-025-2024, será responsabilidad del participante solicitar ACUSE DE RECIBIDO.</w:t>
      </w:r>
      <w:r w:rsidR="00055D61">
        <w:rPr>
          <w:rFonts w:ascii="Arial" w:hAnsi="Arial" w:cs="Arial"/>
          <w:sz w:val="22"/>
          <w:szCs w:val="22"/>
        </w:rPr>
        <w:t xml:space="preserve"> </w:t>
      </w:r>
    </w:p>
    <w:p w:rsidR="00907B1B" w:rsidRPr="009D7BE0" w:rsidRDefault="00907B1B" w:rsidP="009D7BE0">
      <w:pPr>
        <w:pStyle w:val="Textoindependienteprimerasangra"/>
        <w:ind w:left="142" w:firstLine="0"/>
        <w:jc w:val="both"/>
        <w:rPr>
          <w:rFonts w:ascii="Arial" w:hAnsi="Arial" w:cs="Arial"/>
          <w:sz w:val="22"/>
          <w:szCs w:val="22"/>
        </w:rPr>
      </w:pPr>
    </w:p>
    <w:p w:rsidR="00907B1B" w:rsidRPr="009D7BE0" w:rsidRDefault="00907B1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El acto de la Junta de Aclaraciones estará presidido por el </w:t>
      </w:r>
      <w:r w:rsidR="00EC16E1">
        <w:rPr>
          <w:rFonts w:ascii="Arial" w:hAnsi="Arial" w:cs="Arial"/>
          <w:sz w:val="22"/>
          <w:szCs w:val="22"/>
        </w:rPr>
        <w:t>C.P. Mauricio Luna Rodríguez</w:t>
      </w:r>
      <w:r w:rsidRPr="009D7BE0">
        <w:rPr>
          <w:rFonts w:ascii="Arial" w:hAnsi="Arial" w:cs="Arial"/>
          <w:sz w:val="22"/>
          <w:szCs w:val="22"/>
        </w:rPr>
        <w:t xml:space="preserve">, </w:t>
      </w:r>
      <w:r w:rsidR="00EC16E1">
        <w:rPr>
          <w:rFonts w:ascii="Arial" w:hAnsi="Arial" w:cs="Arial"/>
          <w:sz w:val="22"/>
          <w:szCs w:val="22"/>
        </w:rPr>
        <w:t xml:space="preserve">Encargado de Despacho de la </w:t>
      </w:r>
      <w:r w:rsidRPr="009D7BE0">
        <w:rPr>
          <w:rFonts w:ascii="Arial" w:hAnsi="Arial" w:cs="Arial"/>
          <w:sz w:val="22"/>
          <w:szCs w:val="22"/>
        </w:rPr>
        <w:t>Secretar</w:t>
      </w:r>
      <w:r w:rsidR="00EC16E1">
        <w:rPr>
          <w:rFonts w:ascii="Arial" w:hAnsi="Arial" w:cs="Arial"/>
          <w:sz w:val="22"/>
          <w:szCs w:val="22"/>
        </w:rPr>
        <w:t>ía</w:t>
      </w:r>
      <w:r w:rsidRPr="009D7BE0">
        <w:rPr>
          <w:rFonts w:ascii="Arial" w:hAnsi="Arial" w:cs="Arial"/>
          <w:sz w:val="22"/>
          <w:szCs w:val="22"/>
        </w:rPr>
        <w:t xml:space="preserve"> de Administración y Finanzas y presidente del Comité de Adquisiciones, Arrendamientos y Servicios de la Universidad Autónoma de Baja California Sur o </w:t>
      </w:r>
      <w:r w:rsidR="00EC16E1">
        <w:rPr>
          <w:rFonts w:ascii="Arial" w:hAnsi="Arial" w:cs="Arial"/>
          <w:sz w:val="22"/>
          <w:szCs w:val="22"/>
        </w:rPr>
        <w:t>la Mtra. Karina Vázquez Hernández</w:t>
      </w:r>
      <w:r w:rsidRPr="009D7BE0">
        <w:rPr>
          <w:rFonts w:ascii="Arial" w:hAnsi="Arial" w:cs="Arial"/>
          <w:sz w:val="22"/>
          <w:szCs w:val="22"/>
        </w:rPr>
        <w:t xml:space="preserve">, </w:t>
      </w:r>
      <w:r w:rsidR="00DD6BA9">
        <w:rPr>
          <w:rFonts w:ascii="Arial" w:hAnsi="Arial" w:cs="Arial"/>
          <w:sz w:val="22"/>
          <w:szCs w:val="22"/>
        </w:rPr>
        <w:t>Directora de Finanzas</w:t>
      </w:r>
      <w:r w:rsidRPr="009D7BE0">
        <w:rPr>
          <w:rFonts w:ascii="Arial" w:hAnsi="Arial" w:cs="Arial"/>
          <w:sz w:val="22"/>
          <w:szCs w:val="22"/>
        </w:rPr>
        <w:t xml:space="preserve">, en calidad de Presidente Suplente. En este acto se dará resolución a las dudas presentadas por los </w:t>
      </w:r>
      <w:r w:rsidR="007A23DC">
        <w:rPr>
          <w:rFonts w:ascii="Arial" w:hAnsi="Arial" w:cs="Arial"/>
          <w:sz w:val="22"/>
          <w:szCs w:val="22"/>
        </w:rPr>
        <w:t>licitante</w:t>
      </w:r>
      <w:r w:rsidR="00417434">
        <w:rPr>
          <w:rFonts w:ascii="Arial" w:hAnsi="Arial" w:cs="Arial"/>
          <w:sz w:val="22"/>
          <w:szCs w:val="22"/>
        </w:rPr>
        <w:t>s</w:t>
      </w:r>
      <w:r w:rsidRPr="009D7BE0">
        <w:rPr>
          <w:rFonts w:ascii="Arial" w:hAnsi="Arial" w:cs="Arial"/>
          <w:sz w:val="22"/>
          <w:szCs w:val="22"/>
        </w:rPr>
        <w:t xml:space="preserve">, levantándose acta del mismo, la cual será parte integral de estas </w:t>
      </w:r>
      <w:r w:rsidR="0027743B">
        <w:rPr>
          <w:rFonts w:ascii="Arial" w:hAnsi="Arial" w:cs="Arial"/>
          <w:sz w:val="22"/>
          <w:szCs w:val="22"/>
        </w:rPr>
        <w:t>Bases</w:t>
      </w:r>
      <w:r w:rsidRPr="009D7BE0">
        <w:rPr>
          <w:rFonts w:ascii="Arial" w:hAnsi="Arial" w:cs="Arial"/>
          <w:sz w:val="22"/>
          <w:szCs w:val="22"/>
        </w:rPr>
        <w:t xml:space="preserve">. Se hará entrega de una copia del acta a quienes asistan, poniéndose a disposición de quienes no acudan al evento para su entrega respectiva. </w:t>
      </w:r>
    </w:p>
    <w:p w:rsidR="00907B1B" w:rsidRPr="009D7BE0" w:rsidRDefault="00907B1B" w:rsidP="009D7BE0">
      <w:pPr>
        <w:pStyle w:val="Textoindependienteprimerasangra"/>
        <w:ind w:left="142" w:firstLine="0"/>
        <w:rPr>
          <w:rFonts w:ascii="Arial" w:hAnsi="Arial" w:cs="Arial"/>
          <w:sz w:val="22"/>
          <w:szCs w:val="22"/>
        </w:rPr>
      </w:pPr>
    </w:p>
    <w:p w:rsidR="00907B1B" w:rsidRPr="009D7BE0" w:rsidRDefault="00907B1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La inasistencia de los </w:t>
      </w:r>
      <w:r w:rsidR="007A23DC">
        <w:rPr>
          <w:rFonts w:ascii="Arial" w:hAnsi="Arial" w:cs="Arial"/>
          <w:sz w:val="22"/>
          <w:szCs w:val="22"/>
        </w:rPr>
        <w:t>licitante</w:t>
      </w:r>
      <w:r w:rsidRPr="009D7BE0">
        <w:rPr>
          <w:rFonts w:ascii="Arial" w:hAnsi="Arial" w:cs="Arial"/>
          <w:sz w:val="22"/>
          <w:szCs w:val="22"/>
        </w:rPr>
        <w:t>s a la junta de aclaraciones será de su estricta responsabilidad, sin embargo, podrán acudir con la debida oportunidad a la dependencia convocante para que les sea entregada copia del acta respectiva.</w:t>
      </w:r>
    </w:p>
    <w:p w:rsidR="00CE0AD5" w:rsidRDefault="00CE0AD5" w:rsidP="009D7BE0">
      <w:pPr>
        <w:pStyle w:val="Textoindependienteprimerasangra"/>
        <w:ind w:left="142" w:firstLine="0"/>
        <w:jc w:val="both"/>
        <w:rPr>
          <w:rFonts w:ascii="Arial" w:hAnsi="Arial" w:cs="Arial"/>
          <w:sz w:val="22"/>
          <w:szCs w:val="22"/>
        </w:rPr>
      </w:pPr>
    </w:p>
    <w:p w:rsidR="00907B1B" w:rsidRPr="00CE0AD5" w:rsidRDefault="00830A4F" w:rsidP="00830A4F">
      <w:pPr>
        <w:pStyle w:val="Ttulo2"/>
      </w:pPr>
      <w:bookmarkStart w:id="32" w:name="_Toc183427564"/>
      <w:r>
        <w:t xml:space="preserve">3.2 </w:t>
      </w:r>
      <w:r w:rsidR="00907B1B" w:rsidRPr="002777F7">
        <w:t>MODIFICACI</w:t>
      </w:r>
      <w:r w:rsidR="002777F7" w:rsidRPr="002777F7">
        <w:t>Ó</w:t>
      </w:r>
      <w:r w:rsidR="00907B1B" w:rsidRPr="002777F7">
        <w:t>N</w:t>
      </w:r>
      <w:r w:rsidR="00907B1B" w:rsidRPr="00CE0AD5">
        <w:t xml:space="preserve"> A LAS </w:t>
      </w:r>
      <w:r w:rsidR="0027743B">
        <w:t>BASES</w:t>
      </w:r>
      <w:r w:rsidR="00907B1B" w:rsidRPr="00CE0AD5">
        <w:t xml:space="preserve"> DE LA </w:t>
      </w:r>
      <w:r w:rsidR="000F7753">
        <w:t>LICITACIÓN</w:t>
      </w:r>
      <w:bookmarkEnd w:id="32"/>
    </w:p>
    <w:p w:rsidR="00907B1B" w:rsidRPr="009D7BE0" w:rsidRDefault="00907B1B" w:rsidP="009D7BE0">
      <w:pPr>
        <w:pStyle w:val="Textoindependienteprimerasangra"/>
        <w:ind w:left="142" w:firstLine="0"/>
        <w:jc w:val="both"/>
        <w:rPr>
          <w:rFonts w:ascii="Arial" w:hAnsi="Arial" w:cs="Arial"/>
          <w:sz w:val="22"/>
          <w:szCs w:val="22"/>
        </w:rPr>
      </w:pPr>
    </w:p>
    <w:p w:rsidR="00907B1B" w:rsidRPr="009D7BE0" w:rsidRDefault="00907B1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Con fundamento en el </w:t>
      </w:r>
      <w:r w:rsidR="0027743B">
        <w:rPr>
          <w:rFonts w:ascii="Arial" w:hAnsi="Arial" w:cs="Arial"/>
          <w:sz w:val="22"/>
          <w:szCs w:val="22"/>
        </w:rPr>
        <w:t>artículo</w:t>
      </w:r>
      <w:r w:rsidRPr="009D7BE0">
        <w:rPr>
          <w:rFonts w:ascii="Arial" w:hAnsi="Arial" w:cs="Arial"/>
          <w:sz w:val="22"/>
          <w:szCs w:val="22"/>
        </w:rPr>
        <w:t xml:space="preserve"> 42 de la Ley de Adquisiciones, Arrendamientos y Servicios del Estado de Baja California Sur, la convocante siempre que ello no tenga por objeto limitar el número de </w:t>
      </w:r>
      <w:r w:rsidR="007A23DC">
        <w:rPr>
          <w:rFonts w:ascii="Arial" w:hAnsi="Arial" w:cs="Arial"/>
          <w:sz w:val="22"/>
          <w:szCs w:val="22"/>
        </w:rPr>
        <w:t>licitante</w:t>
      </w:r>
      <w:r w:rsidR="00417434">
        <w:rPr>
          <w:rFonts w:ascii="Arial" w:hAnsi="Arial" w:cs="Arial"/>
          <w:sz w:val="22"/>
          <w:szCs w:val="22"/>
        </w:rPr>
        <w:t>s</w:t>
      </w:r>
      <w:r w:rsidRPr="009D7BE0">
        <w:rPr>
          <w:rFonts w:ascii="Arial" w:hAnsi="Arial" w:cs="Arial"/>
          <w:sz w:val="22"/>
          <w:szCs w:val="22"/>
        </w:rPr>
        <w:t>, podrá modificar los plazos u otros aspectos establecidos en la</w:t>
      </w:r>
      <w:r w:rsidR="008F4884">
        <w:rPr>
          <w:rFonts w:ascii="Arial" w:hAnsi="Arial" w:cs="Arial"/>
          <w:sz w:val="22"/>
          <w:szCs w:val="22"/>
        </w:rPr>
        <w:t xml:space="preserve"> presente</w:t>
      </w:r>
      <w:r w:rsidRPr="009D7BE0">
        <w:rPr>
          <w:rFonts w:ascii="Arial" w:hAnsi="Arial" w:cs="Arial"/>
          <w:sz w:val="22"/>
          <w:szCs w:val="22"/>
        </w:rPr>
        <w:t xml:space="preserve"> </w:t>
      </w:r>
      <w:r w:rsidR="000F7753">
        <w:rPr>
          <w:rFonts w:ascii="Arial" w:hAnsi="Arial" w:cs="Arial"/>
          <w:sz w:val="22"/>
          <w:szCs w:val="22"/>
        </w:rPr>
        <w:t>Licitación</w:t>
      </w:r>
      <w:r w:rsidR="008F4884">
        <w:rPr>
          <w:rFonts w:ascii="Arial" w:hAnsi="Arial" w:cs="Arial"/>
          <w:sz w:val="22"/>
          <w:szCs w:val="22"/>
        </w:rPr>
        <w:t xml:space="preserve"> Pública</w:t>
      </w:r>
      <w:r w:rsidRPr="009D7BE0">
        <w:rPr>
          <w:rFonts w:ascii="Arial" w:hAnsi="Arial" w:cs="Arial"/>
          <w:sz w:val="22"/>
          <w:szCs w:val="22"/>
        </w:rPr>
        <w:t xml:space="preserve">, a partir de la fecha en que sea publicada  y hasta inclusive, el cuarto día natural a la realización del Acto de Presentación y Apertura de Proposiciones, la aclaración se deberá hacer por Nota Aclaratoria firmada por el </w:t>
      </w:r>
      <w:r w:rsidR="0080266E">
        <w:rPr>
          <w:rFonts w:ascii="Arial" w:hAnsi="Arial" w:cs="Arial"/>
          <w:sz w:val="22"/>
          <w:szCs w:val="22"/>
        </w:rPr>
        <w:t xml:space="preserve">Encargado de Despacho de la </w:t>
      </w:r>
      <w:r w:rsidRPr="009D7BE0">
        <w:rPr>
          <w:rFonts w:ascii="Arial" w:hAnsi="Arial" w:cs="Arial"/>
          <w:sz w:val="22"/>
          <w:szCs w:val="22"/>
        </w:rPr>
        <w:t>Secretar</w:t>
      </w:r>
      <w:r w:rsidR="0080266E">
        <w:rPr>
          <w:rFonts w:ascii="Arial" w:hAnsi="Arial" w:cs="Arial"/>
          <w:sz w:val="22"/>
          <w:szCs w:val="22"/>
        </w:rPr>
        <w:t>ía</w:t>
      </w:r>
      <w:r w:rsidRPr="009D7BE0">
        <w:rPr>
          <w:rFonts w:ascii="Arial" w:hAnsi="Arial" w:cs="Arial"/>
          <w:sz w:val="22"/>
          <w:szCs w:val="22"/>
        </w:rPr>
        <w:t xml:space="preserve"> de Administración y Finanzas</w:t>
      </w:r>
      <w:r w:rsidR="0080266E">
        <w:rPr>
          <w:rFonts w:ascii="Arial" w:hAnsi="Arial" w:cs="Arial"/>
          <w:sz w:val="22"/>
          <w:szCs w:val="22"/>
        </w:rPr>
        <w:t xml:space="preserve">, C.P. Mauricio Luna </w:t>
      </w:r>
      <w:r w:rsidR="00217534">
        <w:rPr>
          <w:rFonts w:ascii="Arial" w:hAnsi="Arial" w:cs="Arial"/>
          <w:sz w:val="22"/>
          <w:szCs w:val="22"/>
        </w:rPr>
        <w:t>Rodríguez</w:t>
      </w:r>
      <w:r w:rsidRPr="009D7BE0">
        <w:rPr>
          <w:rFonts w:ascii="Arial" w:hAnsi="Arial" w:cs="Arial"/>
          <w:sz w:val="22"/>
          <w:szCs w:val="22"/>
        </w:rPr>
        <w:t>, y deberá ser del conocimiento de los interesados por escrito y depositada en la plataforma de CompraNet BCS y se dé la misma difusión que la dada a la documentación original.</w:t>
      </w:r>
    </w:p>
    <w:p w:rsidR="00907B1B" w:rsidRPr="009D7BE0" w:rsidRDefault="00907B1B" w:rsidP="009D7BE0">
      <w:pPr>
        <w:pStyle w:val="Textoindependienteprimerasangra"/>
        <w:ind w:left="142" w:firstLine="0"/>
        <w:jc w:val="both"/>
        <w:rPr>
          <w:rFonts w:ascii="Arial" w:hAnsi="Arial" w:cs="Arial"/>
          <w:sz w:val="22"/>
          <w:szCs w:val="22"/>
        </w:rPr>
      </w:pPr>
    </w:p>
    <w:p w:rsidR="00907B1B" w:rsidRPr="009D7BE0" w:rsidRDefault="00907B1B"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Cualquiera de los actos de la </w:t>
      </w:r>
      <w:r w:rsidR="000F7753">
        <w:rPr>
          <w:rFonts w:ascii="Arial" w:hAnsi="Arial" w:cs="Arial"/>
          <w:sz w:val="22"/>
          <w:szCs w:val="22"/>
        </w:rPr>
        <w:t>Licitación</w:t>
      </w:r>
      <w:r w:rsidRPr="009D7BE0">
        <w:rPr>
          <w:rFonts w:ascii="Arial" w:hAnsi="Arial" w:cs="Arial"/>
          <w:sz w:val="22"/>
          <w:szCs w:val="22"/>
        </w:rPr>
        <w:t xml:space="preserve"> podrá ser suspendido por motivo de declaratoria de emergencia ante la suspensión de actividades, así determinada por el Consejo Estatal de Protección Civil.</w:t>
      </w:r>
    </w:p>
    <w:p w:rsidR="00D2295A" w:rsidRPr="009D7BE0" w:rsidRDefault="00D2295A" w:rsidP="009D7BE0">
      <w:pPr>
        <w:pStyle w:val="Textoindependienteprimerasangra"/>
        <w:ind w:left="142" w:firstLine="0"/>
        <w:jc w:val="both"/>
        <w:rPr>
          <w:rFonts w:ascii="Arial" w:hAnsi="Arial" w:cs="Arial"/>
          <w:sz w:val="22"/>
          <w:szCs w:val="22"/>
        </w:rPr>
      </w:pPr>
    </w:p>
    <w:p w:rsidR="00D2295A" w:rsidRPr="00CE0AD5" w:rsidRDefault="00830A4F" w:rsidP="00830A4F">
      <w:pPr>
        <w:pStyle w:val="Ttulo2"/>
      </w:pPr>
      <w:bookmarkStart w:id="33" w:name="_Toc183427565"/>
      <w:r>
        <w:t xml:space="preserve">3.3 </w:t>
      </w:r>
      <w:r w:rsidR="00D2295A" w:rsidRPr="00CE0AD5">
        <w:t>ELABORACIÓN DE LAS PROPOSICIONES</w:t>
      </w:r>
      <w:bookmarkEnd w:id="33"/>
    </w:p>
    <w:p w:rsidR="00D2295A" w:rsidRPr="009D7BE0" w:rsidRDefault="00D2295A" w:rsidP="009D7BE0">
      <w:pPr>
        <w:pStyle w:val="Textoindependienteprimerasangra"/>
        <w:ind w:left="142" w:firstLine="0"/>
        <w:jc w:val="both"/>
        <w:rPr>
          <w:rFonts w:ascii="Arial" w:hAnsi="Arial" w:cs="Arial"/>
          <w:sz w:val="22"/>
          <w:szCs w:val="22"/>
        </w:rPr>
      </w:pPr>
    </w:p>
    <w:p w:rsidR="00931BCB" w:rsidRPr="009D7BE0" w:rsidRDefault="00D2295A"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 xml:space="preserve">En términos de lo previsto en la fracción XVIII del </w:t>
      </w:r>
      <w:r w:rsidR="0027743B">
        <w:rPr>
          <w:rFonts w:ascii="Arial" w:hAnsi="Arial" w:cs="Arial"/>
          <w:sz w:val="22"/>
          <w:szCs w:val="22"/>
        </w:rPr>
        <w:t>artículo</w:t>
      </w:r>
      <w:r w:rsidRPr="009D7BE0">
        <w:rPr>
          <w:rFonts w:ascii="Arial" w:hAnsi="Arial" w:cs="Arial"/>
          <w:sz w:val="22"/>
          <w:szCs w:val="22"/>
        </w:rPr>
        <w:t xml:space="preserve"> 39 la Ley de Adquisiciones, Arrendamientos y Servicios del Estado de Baja California Sur, la proposición.</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 xml:space="preserve">Deberá ser elaborada preferentemente en papel membretado de cada </w:t>
      </w:r>
      <w:r w:rsidR="007A23DC">
        <w:rPr>
          <w:rFonts w:ascii="Arial" w:hAnsi="Arial" w:cs="Arial"/>
          <w:sz w:val="22"/>
          <w:szCs w:val="22"/>
        </w:rPr>
        <w:t>licitante</w:t>
      </w:r>
      <w:r w:rsidRPr="009D7BE0">
        <w:rPr>
          <w:rFonts w:ascii="Arial" w:hAnsi="Arial" w:cs="Arial"/>
          <w:sz w:val="22"/>
          <w:szCs w:val="22"/>
        </w:rPr>
        <w:t>, sin tachaduras</w:t>
      </w:r>
      <w:r w:rsidR="00C65614">
        <w:rPr>
          <w:rFonts w:ascii="Arial" w:hAnsi="Arial" w:cs="Arial"/>
          <w:sz w:val="22"/>
          <w:szCs w:val="22"/>
        </w:rPr>
        <w:t>,</w:t>
      </w:r>
      <w:r w:rsidRPr="009D7BE0">
        <w:rPr>
          <w:rFonts w:ascii="Arial" w:hAnsi="Arial" w:cs="Arial"/>
          <w:sz w:val="22"/>
          <w:szCs w:val="22"/>
        </w:rPr>
        <w:t xml:space="preserve"> ni enmendaduras.</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 xml:space="preserve">Cada uno de los documentos o archivos que integren la Proposición y aquéllos distintos a ésta, deberán estar foliados en todas y cada una de las hojas que los integren. Al efecto, se deberán numerar de manera individual la Propuesta Técnica </w:t>
      </w:r>
      <w:r w:rsidRPr="002777F7">
        <w:rPr>
          <w:rFonts w:ascii="Arial" w:hAnsi="Arial" w:cs="Arial"/>
          <w:sz w:val="22"/>
          <w:szCs w:val="22"/>
        </w:rPr>
        <w:t xml:space="preserve">y </w:t>
      </w:r>
      <w:r w:rsidR="002777F7" w:rsidRPr="002777F7">
        <w:rPr>
          <w:rFonts w:ascii="Arial" w:hAnsi="Arial" w:cs="Arial"/>
          <w:sz w:val="22"/>
          <w:szCs w:val="22"/>
        </w:rPr>
        <w:t>E</w:t>
      </w:r>
      <w:r w:rsidRPr="002777F7">
        <w:rPr>
          <w:rFonts w:ascii="Arial" w:hAnsi="Arial" w:cs="Arial"/>
          <w:sz w:val="22"/>
          <w:szCs w:val="22"/>
        </w:rPr>
        <w:t>conómica</w:t>
      </w:r>
      <w:r w:rsidRPr="009D7BE0">
        <w:rPr>
          <w:rFonts w:ascii="Arial" w:hAnsi="Arial" w:cs="Arial"/>
          <w:sz w:val="22"/>
          <w:szCs w:val="22"/>
        </w:rPr>
        <w:t xml:space="preserve">, así como el resto de los documentos que el </w:t>
      </w:r>
      <w:r w:rsidR="007A23DC">
        <w:rPr>
          <w:rFonts w:ascii="Arial" w:hAnsi="Arial" w:cs="Arial"/>
          <w:sz w:val="22"/>
          <w:szCs w:val="22"/>
        </w:rPr>
        <w:t>licitante</w:t>
      </w:r>
      <w:r w:rsidRPr="009D7BE0">
        <w:rPr>
          <w:rFonts w:ascii="Arial" w:hAnsi="Arial" w:cs="Arial"/>
          <w:sz w:val="22"/>
          <w:szCs w:val="22"/>
        </w:rPr>
        <w:t xml:space="preserve"> presente. La falta absoluta de folio será motivo de </w:t>
      </w:r>
      <w:proofErr w:type="spellStart"/>
      <w:r w:rsidRPr="009D7BE0">
        <w:rPr>
          <w:rFonts w:ascii="Arial" w:hAnsi="Arial" w:cs="Arial"/>
          <w:sz w:val="22"/>
          <w:szCs w:val="22"/>
        </w:rPr>
        <w:t>desechamiento</w:t>
      </w:r>
      <w:proofErr w:type="spellEnd"/>
      <w:r w:rsidRPr="009D7BE0">
        <w:rPr>
          <w:rFonts w:ascii="Arial" w:hAnsi="Arial" w:cs="Arial"/>
          <w:sz w:val="22"/>
          <w:szCs w:val="22"/>
        </w:rPr>
        <w:t xml:space="preserve"> de la Proposición por incumplimiento al citado precepto legal; sin embargo, en el caso de que alguna o algunas hojas de los documentos mencionados en el párrafo anterior carezcan de folio y se constate que la o las hojas no foliadas mantienen continuidad, la convocante no podrá desechar la Proposición.</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ind w:left="142" w:firstLine="0"/>
        <w:jc w:val="both"/>
        <w:rPr>
          <w:rFonts w:ascii="Arial" w:hAnsi="Arial" w:cs="Arial"/>
          <w:sz w:val="22"/>
          <w:szCs w:val="22"/>
        </w:rPr>
      </w:pPr>
      <w:r w:rsidRPr="009D7BE0">
        <w:rPr>
          <w:rFonts w:ascii="Arial" w:hAnsi="Arial" w:cs="Arial"/>
          <w:sz w:val="22"/>
          <w:szCs w:val="22"/>
        </w:rPr>
        <w:t>En el supuesto de que falte alguna hoja y la omisión pueda ser cubierta con información contenida en la propia Proposición o con los documentos distintos a la misma, la convocante tampoco podrá desechar la Proposición.</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 xml:space="preserve">Deberá considerar todos y cada uno de los Aspectos de las </w:t>
      </w:r>
      <w:r w:rsidR="0027743B">
        <w:rPr>
          <w:rFonts w:ascii="Arial" w:hAnsi="Arial" w:cs="Arial"/>
          <w:sz w:val="22"/>
          <w:szCs w:val="22"/>
        </w:rPr>
        <w:t>Bases</w:t>
      </w:r>
      <w:r w:rsidRPr="009D7BE0">
        <w:rPr>
          <w:rFonts w:ascii="Arial" w:hAnsi="Arial" w:cs="Arial"/>
          <w:sz w:val="22"/>
          <w:szCs w:val="22"/>
        </w:rPr>
        <w:t>, Anexos y Notas aclaratorias.</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Deberá cumplir con las especificaciones del Anexo técnico en número y nombre de las partidas, en unidad de medida, especificaciones y cantidad; y los cambios que se deriven de las notas aclaratorias, su omisión o número distinto está previsto como causal de descalificación.</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Deberá elaborar su oferta por escrito, impresa en computadora, no a mano.</w:t>
      </w:r>
    </w:p>
    <w:p w:rsidR="0071176E" w:rsidRPr="009D7BE0" w:rsidRDefault="0071176E" w:rsidP="00AB766D">
      <w:pPr>
        <w:pStyle w:val="Prrafodelista"/>
        <w:spacing w:after="0"/>
        <w:ind w:left="142"/>
        <w:rPr>
          <w:rFonts w:ascii="Arial" w:hAnsi="Arial" w:cs="Arial"/>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 xml:space="preserve">Los documentos serán dirigidos </w:t>
      </w:r>
      <w:r w:rsidR="000102D8">
        <w:rPr>
          <w:rFonts w:ascii="Arial" w:hAnsi="Arial" w:cs="Arial"/>
          <w:sz w:val="22"/>
          <w:szCs w:val="22"/>
        </w:rPr>
        <w:t xml:space="preserve">a </w:t>
      </w:r>
      <w:r w:rsidRPr="009D7BE0">
        <w:rPr>
          <w:rFonts w:ascii="Arial" w:hAnsi="Arial" w:cs="Arial"/>
          <w:sz w:val="22"/>
          <w:szCs w:val="22"/>
        </w:rPr>
        <w:t xml:space="preserve">la Universidad Autónoma de Baja California Sur </w:t>
      </w:r>
      <w:r w:rsidR="00721A1C" w:rsidRPr="009D7BE0">
        <w:rPr>
          <w:rFonts w:ascii="Arial" w:hAnsi="Arial" w:cs="Arial"/>
          <w:sz w:val="22"/>
          <w:szCs w:val="22"/>
        </w:rPr>
        <w:t>y obligatoriamente</w:t>
      </w:r>
      <w:r w:rsidRPr="009D7BE0">
        <w:rPr>
          <w:rFonts w:ascii="Arial" w:hAnsi="Arial" w:cs="Arial"/>
          <w:sz w:val="22"/>
          <w:szCs w:val="22"/>
        </w:rPr>
        <w:t xml:space="preserve"> deberán señalar el número de la </w:t>
      </w:r>
      <w:r w:rsidR="000F7753">
        <w:rPr>
          <w:rFonts w:ascii="Arial" w:hAnsi="Arial" w:cs="Arial"/>
          <w:sz w:val="22"/>
          <w:szCs w:val="22"/>
        </w:rPr>
        <w:t>Licitación</w:t>
      </w:r>
      <w:r w:rsidRPr="009D7BE0">
        <w:rPr>
          <w:rFonts w:ascii="Arial" w:hAnsi="Arial" w:cs="Arial"/>
          <w:sz w:val="22"/>
          <w:szCs w:val="22"/>
        </w:rPr>
        <w:t xml:space="preserve"> señalado en estas </w:t>
      </w:r>
      <w:r w:rsidR="0027743B">
        <w:rPr>
          <w:rFonts w:ascii="Arial" w:hAnsi="Arial" w:cs="Arial"/>
          <w:sz w:val="22"/>
          <w:szCs w:val="22"/>
        </w:rPr>
        <w:t>Bases</w:t>
      </w:r>
      <w:r w:rsidRPr="009D7BE0">
        <w:rPr>
          <w:rFonts w:ascii="Arial" w:hAnsi="Arial" w:cs="Arial"/>
          <w:sz w:val="22"/>
          <w:szCs w:val="22"/>
        </w:rPr>
        <w:t>, su omisión o número distinto está previsto como causal de descalificación.</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Obligatoriamente todos y cada uno de los escritos que se presenten, deberán contener firma autógrafa preferentemente en color azul de la persona facultada y que cuyos datos consten en el formato para acreditar personalidad.</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Las propuestas, preferentemente se entregarán en carpeta con sujetador de documentos, libre de grapas y clips, en papel bond tamaño carta.</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Obligatoriamente, las propuestas y todo lo relacionado con las mismas, deberán presentarse en idioma español, presentarla en idioma distinto será causal de descalificación.</w:t>
      </w:r>
    </w:p>
    <w:p w:rsidR="0071176E" w:rsidRPr="00746CF0" w:rsidRDefault="0071176E" w:rsidP="00AB766D">
      <w:pPr>
        <w:spacing w:after="0"/>
        <w:ind w:left="142"/>
        <w:rPr>
          <w:rFonts w:ascii="Arial" w:hAnsi="Arial" w:cs="Arial"/>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lastRenderedPageBreak/>
        <w:t xml:space="preserve">Bajo ninguna circunstancia las propuestas deberán presentar opciones de negociación, ofertas alternas, descuentos más allá de los señalado en las </w:t>
      </w:r>
      <w:r w:rsidR="0027743B">
        <w:rPr>
          <w:rFonts w:ascii="Arial" w:hAnsi="Arial" w:cs="Arial"/>
          <w:sz w:val="22"/>
          <w:szCs w:val="22"/>
        </w:rPr>
        <w:t>Bases</w:t>
      </w:r>
      <w:r w:rsidRPr="009D7BE0">
        <w:rPr>
          <w:rFonts w:ascii="Arial" w:hAnsi="Arial" w:cs="Arial"/>
          <w:sz w:val="22"/>
          <w:szCs w:val="22"/>
        </w:rPr>
        <w:t>, más de una oferta TÉCNICA, o ECONÓMICA de un mismo bien ya sea en presentación, marca o unidad de medida, ofertar en estos términos será causal de descalificación.</w:t>
      </w:r>
    </w:p>
    <w:p w:rsidR="009D7BE0" w:rsidRPr="009D7BE0" w:rsidRDefault="009D7BE0" w:rsidP="00AB766D">
      <w:pPr>
        <w:pStyle w:val="Prrafodelista"/>
        <w:spacing w:after="0"/>
        <w:ind w:left="142"/>
        <w:rPr>
          <w:rFonts w:ascii="Arial" w:hAnsi="Arial" w:cs="Arial"/>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 xml:space="preserve">Obligatoriamente las propuestas deberán presentarse en sobres cerrados por separado, en un primer sobre la Propuesta Técnica y en un segundo sobre la Propuesta Económica identificados con la razón social o nombre de la persona física, el número de </w:t>
      </w:r>
      <w:r w:rsidR="000F7753">
        <w:rPr>
          <w:rFonts w:ascii="Arial" w:hAnsi="Arial" w:cs="Arial"/>
          <w:sz w:val="22"/>
          <w:szCs w:val="22"/>
        </w:rPr>
        <w:t>Licitación</w:t>
      </w:r>
      <w:r w:rsidRPr="009D7BE0">
        <w:rPr>
          <w:rFonts w:ascii="Arial" w:hAnsi="Arial" w:cs="Arial"/>
          <w:sz w:val="22"/>
          <w:szCs w:val="22"/>
        </w:rPr>
        <w:t xml:space="preserve">, el señalamiento de que contiene la Propuesta Técnica y el señalamiento de que contiene la Propuesta Económica, la documentación distinta a la Propuesta Técnica, podrá entregarse a elección del </w:t>
      </w:r>
      <w:r w:rsidR="007A23DC">
        <w:rPr>
          <w:rFonts w:ascii="Arial" w:hAnsi="Arial" w:cs="Arial"/>
          <w:sz w:val="22"/>
          <w:szCs w:val="22"/>
        </w:rPr>
        <w:t>licitante</w:t>
      </w:r>
      <w:r w:rsidRPr="009D7BE0">
        <w:rPr>
          <w:rFonts w:ascii="Arial" w:hAnsi="Arial" w:cs="Arial"/>
          <w:sz w:val="22"/>
          <w:szCs w:val="22"/>
        </w:rPr>
        <w:t>, dentro o fuera del sobre de la Propuesta Técnica, pero obligatoriamente la totalidad de la oferta se entregará en forma personal simultánea en el acto de presentación de propuestas técnicas y económicas, y apertura de propuestas técnicas.</w:t>
      </w:r>
    </w:p>
    <w:p w:rsidR="0071176E" w:rsidRPr="009D7BE0" w:rsidRDefault="0071176E" w:rsidP="00746CF0">
      <w:pPr>
        <w:pStyle w:val="Textoindependienteprimerasangra"/>
        <w:ind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No se recibirán propuestas que se pretendan entregar después de la hora establecida para la Presentación de Proposiciones Técnicas y Económicas.</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En el supuesto de documentos que requieran información adjunta, como identificaciones, escritos, anexos deberán adjuntarse los mismos.</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La expresión de “día”, se entiende como natural, salvo que expresamente se señale “día hábil”.</w:t>
      </w:r>
    </w:p>
    <w:p w:rsidR="0071176E" w:rsidRPr="009D7BE0" w:rsidRDefault="0071176E" w:rsidP="009D7BE0">
      <w:pPr>
        <w:pStyle w:val="Textoindependienteprimerasangra"/>
        <w:ind w:left="142" w:firstLine="0"/>
        <w:jc w:val="both"/>
        <w:rPr>
          <w:rFonts w:ascii="Arial" w:hAnsi="Arial" w:cs="Arial"/>
          <w:sz w:val="22"/>
          <w:szCs w:val="22"/>
        </w:rPr>
      </w:pPr>
    </w:p>
    <w:p w:rsidR="0071176E" w:rsidRPr="009D7BE0" w:rsidRDefault="0071176E" w:rsidP="009D7BE0">
      <w:pPr>
        <w:pStyle w:val="Textoindependienteprimerasangra"/>
        <w:numPr>
          <w:ilvl w:val="0"/>
          <w:numId w:val="7"/>
        </w:numPr>
        <w:ind w:left="142" w:firstLine="0"/>
        <w:jc w:val="both"/>
        <w:rPr>
          <w:rFonts w:ascii="Arial" w:hAnsi="Arial" w:cs="Arial"/>
          <w:sz w:val="22"/>
          <w:szCs w:val="22"/>
        </w:rPr>
      </w:pPr>
      <w:r w:rsidRPr="009D7BE0">
        <w:rPr>
          <w:rFonts w:ascii="Arial" w:hAnsi="Arial" w:cs="Arial"/>
          <w:sz w:val="22"/>
          <w:szCs w:val="22"/>
        </w:rPr>
        <w:t xml:space="preserve">En la Propuesta Económica del </w:t>
      </w:r>
      <w:r w:rsidR="007A23DC">
        <w:rPr>
          <w:rFonts w:ascii="Arial" w:hAnsi="Arial" w:cs="Arial"/>
          <w:sz w:val="22"/>
          <w:szCs w:val="22"/>
        </w:rPr>
        <w:t>licitante</w:t>
      </w:r>
      <w:r w:rsidRPr="009D7BE0">
        <w:rPr>
          <w:rFonts w:ascii="Arial" w:hAnsi="Arial" w:cs="Arial"/>
          <w:sz w:val="22"/>
          <w:szCs w:val="22"/>
        </w:rPr>
        <w:t>, adicional a lo señalado en los incisos que anteceden, se presentará conforme a lo siguiente:</w:t>
      </w:r>
    </w:p>
    <w:p w:rsidR="009D7BE0" w:rsidRPr="009D7BE0" w:rsidRDefault="009D7BE0" w:rsidP="009D7BE0">
      <w:pPr>
        <w:pStyle w:val="Textoindependienteprimerasangra"/>
        <w:ind w:left="142" w:firstLine="0"/>
        <w:jc w:val="both"/>
        <w:rPr>
          <w:rFonts w:ascii="Arial" w:hAnsi="Arial" w:cs="Arial"/>
          <w:sz w:val="22"/>
          <w:szCs w:val="22"/>
        </w:rPr>
      </w:pPr>
    </w:p>
    <w:p w:rsidR="0071176E" w:rsidRPr="009D7BE0" w:rsidRDefault="0071176E" w:rsidP="00CE0AD5">
      <w:pPr>
        <w:pStyle w:val="Textoindependienteprimerasangra"/>
        <w:numPr>
          <w:ilvl w:val="0"/>
          <w:numId w:val="31"/>
        </w:numPr>
        <w:jc w:val="both"/>
        <w:rPr>
          <w:rFonts w:ascii="Arial" w:hAnsi="Arial" w:cs="Arial"/>
          <w:sz w:val="22"/>
          <w:szCs w:val="22"/>
        </w:rPr>
      </w:pPr>
      <w:r w:rsidRPr="009D7BE0">
        <w:rPr>
          <w:rFonts w:ascii="Arial" w:hAnsi="Arial" w:cs="Arial"/>
          <w:sz w:val="22"/>
          <w:szCs w:val="22"/>
        </w:rPr>
        <w:t xml:space="preserve">Señalar el monto de la oferta de la </w:t>
      </w:r>
      <w:r w:rsidR="000F7753">
        <w:rPr>
          <w:rFonts w:ascii="Arial" w:hAnsi="Arial" w:cs="Arial"/>
          <w:sz w:val="22"/>
          <w:szCs w:val="22"/>
        </w:rPr>
        <w:t>Licitación</w:t>
      </w:r>
      <w:r w:rsidRPr="009D7BE0">
        <w:rPr>
          <w:rFonts w:ascii="Arial" w:hAnsi="Arial" w:cs="Arial"/>
          <w:sz w:val="22"/>
          <w:szCs w:val="22"/>
        </w:rPr>
        <w:t>.</w:t>
      </w:r>
    </w:p>
    <w:p w:rsidR="0071176E" w:rsidRPr="009D7BE0" w:rsidRDefault="0071176E" w:rsidP="00CE0AD5">
      <w:pPr>
        <w:pStyle w:val="Textoindependienteprimerasangra"/>
        <w:numPr>
          <w:ilvl w:val="0"/>
          <w:numId w:val="31"/>
        </w:numPr>
        <w:jc w:val="both"/>
        <w:rPr>
          <w:rFonts w:ascii="Arial" w:hAnsi="Arial" w:cs="Arial"/>
          <w:sz w:val="22"/>
          <w:szCs w:val="22"/>
        </w:rPr>
      </w:pPr>
      <w:r w:rsidRPr="009D7BE0">
        <w:rPr>
          <w:rFonts w:ascii="Arial" w:hAnsi="Arial" w:cs="Arial"/>
          <w:sz w:val="22"/>
          <w:szCs w:val="22"/>
        </w:rPr>
        <w:t>Señalar el monto TOTAL ofertado por la totalidad de la partida, desglosando el Impuesto al Valor Agregado</w:t>
      </w:r>
      <w:r w:rsidR="00067141">
        <w:rPr>
          <w:rFonts w:ascii="Arial" w:hAnsi="Arial" w:cs="Arial"/>
          <w:sz w:val="22"/>
          <w:szCs w:val="22"/>
        </w:rPr>
        <w:t>, en caso de aplicar.</w:t>
      </w:r>
    </w:p>
    <w:p w:rsidR="0071176E" w:rsidRPr="009D7BE0" w:rsidRDefault="0071176E" w:rsidP="00CE0AD5">
      <w:pPr>
        <w:pStyle w:val="Textoindependienteprimerasangra"/>
        <w:numPr>
          <w:ilvl w:val="0"/>
          <w:numId w:val="31"/>
        </w:numPr>
        <w:jc w:val="both"/>
        <w:rPr>
          <w:rFonts w:ascii="Arial" w:hAnsi="Arial" w:cs="Arial"/>
          <w:sz w:val="22"/>
          <w:szCs w:val="22"/>
        </w:rPr>
      </w:pPr>
      <w:r w:rsidRPr="009D7BE0">
        <w:rPr>
          <w:rFonts w:ascii="Arial" w:hAnsi="Arial" w:cs="Arial"/>
          <w:sz w:val="22"/>
          <w:szCs w:val="22"/>
        </w:rPr>
        <w:t>La oferta se presentará en Moneda Nacional, a dos decimales, con número y letra, de acuerdo a la Ley Monetaria de los Estados Unidos Mexicanos.</w:t>
      </w:r>
    </w:p>
    <w:p w:rsidR="0071176E" w:rsidRPr="009D7BE0" w:rsidRDefault="0071176E" w:rsidP="00CE0AD5">
      <w:pPr>
        <w:pStyle w:val="Textoindependienteprimerasangra"/>
        <w:numPr>
          <w:ilvl w:val="0"/>
          <w:numId w:val="31"/>
        </w:numPr>
        <w:jc w:val="both"/>
        <w:rPr>
          <w:rFonts w:ascii="Arial" w:hAnsi="Arial" w:cs="Arial"/>
          <w:sz w:val="22"/>
          <w:szCs w:val="22"/>
        </w:rPr>
      </w:pPr>
      <w:r w:rsidRPr="009D7BE0">
        <w:rPr>
          <w:rFonts w:ascii="Arial" w:hAnsi="Arial" w:cs="Arial"/>
          <w:sz w:val="22"/>
          <w:szCs w:val="22"/>
        </w:rPr>
        <w:t>Deberá ser clara y precisa.</w:t>
      </w:r>
    </w:p>
    <w:p w:rsidR="0071176E" w:rsidRPr="009D7BE0" w:rsidRDefault="0071176E" w:rsidP="00CE0AD5">
      <w:pPr>
        <w:pStyle w:val="Textoindependienteprimerasangra"/>
        <w:numPr>
          <w:ilvl w:val="0"/>
          <w:numId w:val="31"/>
        </w:numPr>
        <w:jc w:val="both"/>
        <w:rPr>
          <w:rFonts w:ascii="Arial" w:hAnsi="Arial" w:cs="Arial"/>
          <w:sz w:val="22"/>
          <w:szCs w:val="22"/>
        </w:rPr>
      </w:pPr>
      <w:r w:rsidRPr="009D7BE0">
        <w:rPr>
          <w:rFonts w:ascii="Arial" w:hAnsi="Arial" w:cs="Arial"/>
          <w:sz w:val="22"/>
          <w:szCs w:val="22"/>
        </w:rPr>
        <w:t>Los precios ofertados deberán ser fijos durante la vigencia del contrato que se formalice.</w:t>
      </w:r>
    </w:p>
    <w:p w:rsidR="0071176E" w:rsidRDefault="0071176E" w:rsidP="00CE0AD5">
      <w:pPr>
        <w:pStyle w:val="Textoindependienteprimerasangra"/>
        <w:numPr>
          <w:ilvl w:val="0"/>
          <w:numId w:val="31"/>
        </w:numPr>
        <w:jc w:val="both"/>
        <w:rPr>
          <w:rFonts w:ascii="Arial" w:hAnsi="Arial" w:cs="Arial"/>
          <w:sz w:val="22"/>
          <w:szCs w:val="22"/>
        </w:rPr>
      </w:pPr>
      <w:r w:rsidRPr="009D7BE0">
        <w:rPr>
          <w:rFonts w:ascii="Arial" w:hAnsi="Arial" w:cs="Arial"/>
          <w:sz w:val="22"/>
          <w:szCs w:val="22"/>
        </w:rPr>
        <w:t>En caso de discrepancia entre las cantidades escritas con letra y con número, prevalecerá la cantidad con letra, por lo que, de presentarse errores en las cantidades o volúmenes ofertados, éstos podrán corregirse. De esta situación se dejará constancia en el Dictamen y en</w:t>
      </w:r>
      <w:r w:rsidR="009D7BE0" w:rsidRPr="009D7BE0">
        <w:rPr>
          <w:rFonts w:ascii="Arial" w:hAnsi="Arial" w:cs="Arial"/>
          <w:sz w:val="22"/>
          <w:szCs w:val="22"/>
        </w:rPr>
        <w:t xml:space="preserve"> </w:t>
      </w:r>
      <w:r w:rsidRPr="009D7BE0">
        <w:rPr>
          <w:rFonts w:ascii="Arial" w:hAnsi="Arial" w:cs="Arial"/>
          <w:sz w:val="22"/>
          <w:szCs w:val="22"/>
        </w:rPr>
        <w:t xml:space="preserve">el Acta de Fallo respectivo. En caso de que el </w:t>
      </w:r>
      <w:r w:rsidR="007A23DC">
        <w:rPr>
          <w:rFonts w:ascii="Arial" w:hAnsi="Arial" w:cs="Arial"/>
          <w:sz w:val="22"/>
          <w:szCs w:val="22"/>
        </w:rPr>
        <w:t>licitante</w:t>
      </w:r>
      <w:r w:rsidRPr="009D7BE0">
        <w:rPr>
          <w:rFonts w:ascii="Arial" w:hAnsi="Arial" w:cs="Arial"/>
          <w:sz w:val="22"/>
          <w:szCs w:val="22"/>
        </w:rPr>
        <w:t xml:space="preserve"> no acepte la(s) corrección(es), la Propuesta será desechada.</w:t>
      </w:r>
    </w:p>
    <w:p w:rsidR="009D7BE0" w:rsidRPr="009D7BE0" w:rsidRDefault="009D7BE0" w:rsidP="00746CF0">
      <w:pPr>
        <w:pStyle w:val="Textoindependienteprimerasangra"/>
        <w:ind w:firstLine="0"/>
        <w:jc w:val="both"/>
        <w:rPr>
          <w:rFonts w:ascii="Arial" w:hAnsi="Arial" w:cs="Arial"/>
          <w:sz w:val="22"/>
          <w:szCs w:val="22"/>
        </w:rPr>
      </w:pPr>
    </w:p>
    <w:p w:rsidR="0071176E" w:rsidRPr="00CE0AD5" w:rsidRDefault="0071176E" w:rsidP="00CE0AD5">
      <w:pPr>
        <w:pStyle w:val="Textoindependienteprimerasangra"/>
        <w:ind w:firstLine="0"/>
        <w:jc w:val="both"/>
        <w:rPr>
          <w:rFonts w:ascii="Arial" w:hAnsi="Arial" w:cs="Arial"/>
          <w:sz w:val="22"/>
          <w:szCs w:val="22"/>
        </w:rPr>
      </w:pPr>
      <w:r w:rsidRPr="00CE0AD5">
        <w:rPr>
          <w:rFonts w:ascii="Arial" w:hAnsi="Arial" w:cs="Arial"/>
          <w:sz w:val="22"/>
          <w:szCs w:val="22"/>
        </w:rPr>
        <w:t>La Proposición se integra por la Propuesta Técnica</w:t>
      </w:r>
      <w:r w:rsidR="00CE0AD5" w:rsidRPr="00CE0AD5">
        <w:rPr>
          <w:rFonts w:ascii="Arial" w:hAnsi="Arial" w:cs="Arial"/>
          <w:sz w:val="22"/>
          <w:szCs w:val="22"/>
        </w:rPr>
        <w:t xml:space="preserve">, </w:t>
      </w:r>
      <w:r w:rsidRPr="00CE0AD5">
        <w:rPr>
          <w:rFonts w:ascii="Arial" w:hAnsi="Arial" w:cs="Arial"/>
          <w:sz w:val="22"/>
          <w:szCs w:val="22"/>
        </w:rPr>
        <w:t xml:space="preserve">Propuesta Económica y la documentación distinta a las propuestas referidas, ya sea documentación y/o demás escritos solicitados en las presentes </w:t>
      </w:r>
      <w:r w:rsidR="0027743B">
        <w:rPr>
          <w:rFonts w:ascii="Arial" w:hAnsi="Arial" w:cs="Arial"/>
          <w:sz w:val="22"/>
          <w:szCs w:val="22"/>
        </w:rPr>
        <w:t>Bases</w:t>
      </w:r>
      <w:r w:rsidRPr="00CE0AD5">
        <w:rPr>
          <w:rFonts w:ascii="Arial" w:hAnsi="Arial" w:cs="Arial"/>
          <w:sz w:val="22"/>
          <w:szCs w:val="22"/>
        </w:rPr>
        <w:t>.</w:t>
      </w:r>
    </w:p>
    <w:p w:rsidR="0071176E" w:rsidRPr="00CE0AD5" w:rsidRDefault="0071176E" w:rsidP="00CE0AD5">
      <w:pPr>
        <w:pStyle w:val="Textoindependienteprimerasangra"/>
        <w:ind w:firstLine="0"/>
        <w:jc w:val="both"/>
        <w:rPr>
          <w:rFonts w:ascii="Arial" w:hAnsi="Arial" w:cs="Arial"/>
          <w:sz w:val="22"/>
          <w:szCs w:val="22"/>
        </w:rPr>
      </w:pPr>
    </w:p>
    <w:p w:rsidR="0071176E" w:rsidRPr="00CE0AD5" w:rsidRDefault="0071176E" w:rsidP="00CE0AD5">
      <w:pPr>
        <w:pStyle w:val="Textoindependienteprimerasangra"/>
        <w:ind w:firstLine="0"/>
        <w:jc w:val="both"/>
        <w:rPr>
          <w:rFonts w:ascii="Arial" w:hAnsi="Arial" w:cs="Arial"/>
          <w:sz w:val="22"/>
          <w:szCs w:val="22"/>
        </w:rPr>
      </w:pPr>
      <w:r w:rsidRPr="00CE0AD5">
        <w:rPr>
          <w:rFonts w:ascii="Arial" w:hAnsi="Arial" w:cs="Arial"/>
          <w:sz w:val="22"/>
          <w:szCs w:val="22"/>
        </w:rPr>
        <w:t>Las propuestas deberán contener todos los aspectos técnicos de acuerdo con el Anexo I y su Propuesta Económica en estricto apego a lo establecido en el Formato 3.</w:t>
      </w:r>
    </w:p>
    <w:p w:rsidR="0071176E" w:rsidRPr="0071176E" w:rsidRDefault="0071176E" w:rsidP="00CE0AD5">
      <w:pPr>
        <w:pStyle w:val="Textoindependienteprimerasangra"/>
        <w:ind w:firstLine="0"/>
        <w:jc w:val="both"/>
        <w:rPr>
          <w:rFonts w:ascii="Arial" w:hAnsi="Arial" w:cs="Arial"/>
        </w:rPr>
      </w:pPr>
    </w:p>
    <w:p w:rsidR="0071176E" w:rsidRPr="00CE0AD5" w:rsidRDefault="0071176E" w:rsidP="00CE0AD5">
      <w:pPr>
        <w:pStyle w:val="Textoindependienteprimerasangra"/>
        <w:ind w:firstLine="0"/>
        <w:jc w:val="both"/>
        <w:rPr>
          <w:rFonts w:ascii="Arial" w:hAnsi="Arial" w:cs="Arial"/>
          <w:sz w:val="22"/>
          <w:szCs w:val="22"/>
        </w:rPr>
      </w:pPr>
      <w:r w:rsidRPr="00CE0AD5">
        <w:rPr>
          <w:rFonts w:ascii="Arial" w:hAnsi="Arial" w:cs="Arial"/>
          <w:sz w:val="22"/>
          <w:szCs w:val="22"/>
        </w:rPr>
        <w:t xml:space="preserve">La presentación de la Propuesta Técnica que no cumpla con todos y cada uno de los requisitos técnicos solicitados, o con los requisitos solicitados para la elaboración de la Propuesta Económica conforme a lo establecido en el Formato </w:t>
      </w:r>
      <w:r w:rsidR="00E46994">
        <w:rPr>
          <w:rFonts w:ascii="Arial" w:hAnsi="Arial" w:cs="Arial"/>
          <w:sz w:val="22"/>
          <w:szCs w:val="22"/>
        </w:rPr>
        <w:t>5</w:t>
      </w:r>
      <w:r w:rsidRPr="00CE0AD5">
        <w:rPr>
          <w:rFonts w:ascii="Arial" w:hAnsi="Arial" w:cs="Arial"/>
          <w:sz w:val="22"/>
          <w:szCs w:val="22"/>
        </w:rPr>
        <w:t xml:space="preserve">, será motivo de </w:t>
      </w:r>
      <w:proofErr w:type="spellStart"/>
      <w:r w:rsidRPr="00CE0AD5">
        <w:rPr>
          <w:rFonts w:ascii="Arial" w:hAnsi="Arial" w:cs="Arial"/>
          <w:sz w:val="22"/>
          <w:szCs w:val="22"/>
        </w:rPr>
        <w:t>desechamiento</w:t>
      </w:r>
      <w:proofErr w:type="spellEnd"/>
      <w:r w:rsidRPr="00CE0AD5">
        <w:rPr>
          <w:rFonts w:ascii="Arial" w:hAnsi="Arial" w:cs="Arial"/>
          <w:sz w:val="22"/>
          <w:szCs w:val="22"/>
        </w:rPr>
        <w:t xml:space="preserve"> de la Proposición</w:t>
      </w:r>
    </w:p>
    <w:p w:rsidR="00907B1B" w:rsidRPr="0071176E" w:rsidRDefault="00907B1B" w:rsidP="00AB766D">
      <w:pPr>
        <w:spacing w:after="0"/>
        <w:rPr>
          <w:rFonts w:ascii="Arial" w:hAnsi="Arial" w:cs="Arial"/>
          <w:lang w:val="es-ES"/>
        </w:rPr>
      </w:pPr>
    </w:p>
    <w:p w:rsidR="00DF7AB9" w:rsidRPr="00CE0AD5" w:rsidRDefault="00830A4F" w:rsidP="00830A4F">
      <w:pPr>
        <w:pStyle w:val="Ttulo2"/>
      </w:pPr>
      <w:bookmarkStart w:id="34" w:name="_Toc183427566"/>
      <w:r>
        <w:t xml:space="preserve">3.4 </w:t>
      </w:r>
      <w:r w:rsidR="009D7BE0" w:rsidRPr="00CE0AD5">
        <w:t>ACTOS DE PRESENTACIÓN DE PROPOSICIONES TÉCNICAS Y ECONÓMICAS</w:t>
      </w:r>
      <w:bookmarkEnd w:id="34"/>
    </w:p>
    <w:p w:rsidR="003B56D7" w:rsidRDefault="003B56D7" w:rsidP="00746CF0">
      <w:pPr>
        <w:rPr>
          <w:rFonts w:ascii="Arial" w:hAnsi="Arial" w:cs="Arial"/>
          <w:lang w:val="es-ES"/>
        </w:rPr>
      </w:pPr>
    </w:p>
    <w:p w:rsidR="00746CF0" w:rsidRDefault="00012931" w:rsidP="00746CF0">
      <w:pPr>
        <w:rPr>
          <w:rFonts w:ascii="Arial" w:hAnsi="Arial" w:cs="Arial"/>
          <w:lang w:val="es-ES"/>
        </w:rPr>
      </w:pPr>
      <w:r w:rsidRPr="00012931">
        <w:rPr>
          <w:rFonts w:ascii="Arial" w:hAnsi="Arial" w:cs="Arial"/>
          <w:lang w:val="es-ES"/>
        </w:rPr>
        <w:t xml:space="preserve">En términos de los </w:t>
      </w:r>
      <w:r w:rsidR="0027743B">
        <w:rPr>
          <w:rFonts w:ascii="Arial" w:hAnsi="Arial" w:cs="Arial"/>
          <w:lang w:val="es-ES"/>
        </w:rPr>
        <w:t>artículo</w:t>
      </w:r>
      <w:r w:rsidRPr="002777F7">
        <w:rPr>
          <w:rFonts w:ascii="Arial" w:hAnsi="Arial" w:cs="Arial"/>
          <w:lang w:val="es-ES"/>
        </w:rPr>
        <w:t>s</w:t>
      </w:r>
      <w:r w:rsidRPr="00012931">
        <w:rPr>
          <w:rFonts w:ascii="Arial" w:hAnsi="Arial" w:cs="Arial"/>
          <w:lang w:val="es-ES"/>
        </w:rPr>
        <w:t xml:space="preserve"> 41 párrafo segundo y 45 de la Ley, se llevará a cabo el Acto de Presentación y Apertura de Proposiciones, en dos etapas conforme a lo siguiente:</w:t>
      </w:r>
    </w:p>
    <w:p w:rsidR="003B56D7" w:rsidRDefault="003B56D7" w:rsidP="009D2860">
      <w:pPr>
        <w:spacing w:after="0"/>
        <w:rPr>
          <w:rFonts w:ascii="Arial" w:hAnsi="Arial" w:cs="Arial"/>
          <w:lang w:val="es-ES"/>
        </w:rPr>
      </w:pPr>
    </w:p>
    <w:p w:rsidR="00746CF0" w:rsidRPr="00830A4F" w:rsidRDefault="00830A4F" w:rsidP="00830A4F">
      <w:pPr>
        <w:pStyle w:val="Ttulo3"/>
        <w:rPr>
          <w:rFonts w:ascii="Arial" w:hAnsi="Arial" w:cs="Arial"/>
          <w:b/>
          <w:sz w:val="22"/>
          <w:szCs w:val="22"/>
        </w:rPr>
      </w:pPr>
      <w:bookmarkStart w:id="35" w:name="_Toc183427567"/>
      <w:r w:rsidRPr="00830A4F">
        <w:rPr>
          <w:rFonts w:ascii="Arial" w:hAnsi="Arial" w:cs="Arial"/>
          <w:b/>
          <w:color w:val="auto"/>
          <w:sz w:val="22"/>
          <w:szCs w:val="22"/>
        </w:rPr>
        <w:t xml:space="preserve">3.4.1 </w:t>
      </w:r>
      <w:r w:rsidR="00746CF0" w:rsidRPr="00830A4F">
        <w:rPr>
          <w:rFonts w:ascii="Arial" w:hAnsi="Arial" w:cs="Arial"/>
          <w:b/>
          <w:color w:val="auto"/>
          <w:sz w:val="22"/>
          <w:szCs w:val="22"/>
        </w:rPr>
        <w:t>ACTO</w:t>
      </w:r>
      <w:r w:rsidR="00746CF0" w:rsidRPr="00830A4F">
        <w:rPr>
          <w:rFonts w:ascii="Arial" w:hAnsi="Arial" w:cs="Arial"/>
          <w:b/>
          <w:color w:val="auto"/>
          <w:spacing w:val="-16"/>
          <w:sz w:val="22"/>
          <w:szCs w:val="22"/>
        </w:rPr>
        <w:t xml:space="preserve"> </w:t>
      </w:r>
      <w:r w:rsidR="00746CF0" w:rsidRPr="00830A4F">
        <w:rPr>
          <w:rFonts w:ascii="Arial" w:hAnsi="Arial" w:cs="Arial"/>
          <w:b/>
          <w:color w:val="auto"/>
          <w:sz w:val="22"/>
          <w:szCs w:val="22"/>
        </w:rPr>
        <w:t>DE</w:t>
      </w:r>
      <w:r w:rsidR="00746CF0" w:rsidRPr="00830A4F">
        <w:rPr>
          <w:rFonts w:ascii="Arial" w:hAnsi="Arial" w:cs="Arial"/>
          <w:b/>
          <w:color w:val="auto"/>
          <w:spacing w:val="-15"/>
          <w:sz w:val="22"/>
          <w:szCs w:val="22"/>
        </w:rPr>
        <w:t xml:space="preserve"> </w:t>
      </w:r>
      <w:r w:rsidR="00746CF0" w:rsidRPr="00830A4F">
        <w:rPr>
          <w:rFonts w:ascii="Arial" w:hAnsi="Arial" w:cs="Arial"/>
          <w:b/>
          <w:color w:val="auto"/>
          <w:sz w:val="22"/>
          <w:szCs w:val="22"/>
        </w:rPr>
        <w:t>PRESENTACIÓN</w:t>
      </w:r>
      <w:r w:rsidR="00746CF0" w:rsidRPr="00830A4F">
        <w:rPr>
          <w:rFonts w:ascii="Arial" w:hAnsi="Arial" w:cs="Arial"/>
          <w:b/>
          <w:color w:val="auto"/>
          <w:spacing w:val="-15"/>
          <w:sz w:val="22"/>
          <w:szCs w:val="22"/>
        </w:rPr>
        <w:t xml:space="preserve"> </w:t>
      </w:r>
      <w:r w:rsidR="00746CF0" w:rsidRPr="00830A4F">
        <w:rPr>
          <w:rFonts w:ascii="Arial" w:hAnsi="Arial" w:cs="Arial"/>
          <w:b/>
          <w:color w:val="auto"/>
          <w:sz w:val="22"/>
          <w:szCs w:val="22"/>
        </w:rPr>
        <w:t>DE</w:t>
      </w:r>
      <w:r w:rsidR="00746CF0" w:rsidRPr="00830A4F">
        <w:rPr>
          <w:rFonts w:ascii="Arial" w:hAnsi="Arial" w:cs="Arial"/>
          <w:b/>
          <w:color w:val="auto"/>
          <w:spacing w:val="-16"/>
          <w:sz w:val="22"/>
          <w:szCs w:val="22"/>
        </w:rPr>
        <w:t xml:space="preserve"> </w:t>
      </w:r>
      <w:r w:rsidR="00746CF0" w:rsidRPr="00830A4F">
        <w:rPr>
          <w:rFonts w:ascii="Arial" w:hAnsi="Arial" w:cs="Arial"/>
          <w:b/>
          <w:color w:val="auto"/>
          <w:sz w:val="22"/>
          <w:szCs w:val="22"/>
        </w:rPr>
        <w:t>PROPUESTAS</w:t>
      </w:r>
      <w:r w:rsidR="00746CF0" w:rsidRPr="00830A4F">
        <w:rPr>
          <w:rFonts w:ascii="Arial" w:hAnsi="Arial" w:cs="Arial"/>
          <w:b/>
          <w:color w:val="auto"/>
          <w:spacing w:val="-15"/>
          <w:sz w:val="22"/>
          <w:szCs w:val="22"/>
        </w:rPr>
        <w:t xml:space="preserve"> </w:t>
      </w:r>
      <w:r w:rsidR="00746CF0" w:rsidRPr="00830A4F">
        <w:rPr>
          <w:rFonts w:ascii="Arial" w:hAnsi="Arial" w:cs="Arial"/>
          <w:b/>
          <w:color w:val="auto"/>
          <w:sz w:val="22"/>
          <w:szCs w:val="22"/>
        </w:rPr>
        <w:t>TÉCNICAS</w:t>
      </w:r>
      <w:r w:rsidR="00746CF0" w:rsidRPr="00830A4F">
        <w:rPr>
          <w:rFonts w:ascii="Arial" w:hAnsi="Arial" w:cs="Arial"/>
          <w:b/>
          <w:color w:val="auto"/>
          <w:spacing w:val="-15"/>
          <w:sz w:val="22"/>
          <w:szCs w:val="22"/>
        </w:rPr>
        <w:t xml:space="preserve"> </w:t>
      </w:r>
      <w:r w:rsidR="00746CF0" w:rsidRPr="00830A4F">
        <w:rPr>
          <w:rFonts w:ascii="Arial" w:hAnsi="Arial" w:cs="Arial"/>
          <w:b/>
          <w:color w:val="auto"/>
          <w:sz w:val="22"/>
          <w:szCs w:val="22"/>
        </w:rPr>
        <w:t>Y</w:t>
      </w:r>
      <w:r w:rsidR="00746CF0" w:rsidRPr="00830A4F">
        <w:rPr>
          <w:rFonts w:ascii="Arial" w:hAnsi="Arial" w:cs="Arial"/>
          <w:b/>
          <w:color w:val="auto"/>
          <w:spacing w:val="-15"/>
          <w:sz w:val="22"/>
          <w:szCs w:val="22"/>
        </w:rPr>
        <w:t xml:space="preserve"> </w:t>
      </w:r>
      <w:r w:rsidR="00746CF0" w:rsidRPr="00830A4F">
        <w:rPr>
          <w:rFonts w:ascii="Arial" w:hAnsi="Arial" w:cs="Arial"/>
          <w:b/>
          <w:color w:val="auto"/>
          <w:sz w:val="22"/>
          <w:szCs w:val="22"/>
        </w:rPr>
        <w:t>ECONÓMICAS</w:t>
      </w:r>
      <w:r w:rsidR="00746CF0" w:rsidRPr="00830A4F">
        <w:rPr>
          <w:rFonts w:ascii="Arial" w:hAnsi="Arial" w:cs="Arial"/>
          <w:b/>
          <w:color w:val="auto"/>
          <w:spacing w:val="-16"/>
          <w:sz w:val="22"/>
          <w:szCs w:val="22"/>
        </w:rPr>
        <w:t xml:space="preserve"> </w:t>
      </w:r>
      <w:r w:rsidR="00746CF0" w:rsidRPr="00830A4F">
        <w:rPr>
          <w:rFonts w:ascii="Arial" w:hAnsi="Arial" w:cs="Arial"/>
          <w:b/>
          <w:color w:val="auto"/>
          <w:sz w:val="22"/>
          <w:szCs w:val="22"/>
        </w:rPr>
        <w:t>Y</w:t>
      </w:r>
      <w:r w:rsidR="00746CF0" w:rsidRPr="00830A4F">
        <w:rPr>
          <w:rFonts w:ascii="Arial" w:hAnsi="Arial" w:cs="Arial"/>
          <w:b/>
          <w:color w:val="auto"/>
          <w:spacing w:val="-15"/>
          <w:sz w:val="22"/>
          <w:szCs w:val="22"/>
        </w:rPr>
        <w:t xml:space="preserve"> </w:t>
      </w:r>
      <w:r w:rsidR="00746CF0" w:rsidRPr="00830A4F">
        <w:rPr>
          <w:rFonts w:ascii="Arial" w:hAnsi="Arial" w:cs="Arial"/>
          <w:b/>
          <w:color w:val="auto"/>
          <w:sz w:val="22"/>
          <w:szCs w:val="22"/>
        </w:rPr>
        <w:t>APERTURA</w:t>
      </w:r>
      <w:r w:rsidR="00746CF0" w:rsidRPr="00830A4F">
        <w:rPr>
          <w:rFonts w:ascii="Arial" w:hAnsi="Arial" w:cs="Arial"/>
          <w:b/>
          <w:color w:val="auto"/>
          <w:spacing w:val="-17"/>
          <w:sz w:val="22"/>
          <w:szCs w:val="22"/>
        </w:rPr>
        <w:t xml:space="preserve"> </w:t>
      </w:r>
      <w:r w:rsidR="00746CF0" w:rsidRPr="00830A4F">
        <w:rPr>
          <w:rFonts w:ascii="Arial" w:hAnsi="Arial" w:cs="Arial"/>
          <w:b/>
          <w:color w:val="auto"/>
          <w:sz w:val="22"/>
          <w:szCs w:val="22"/>
        </w:rPr>
        <w:t>DE PROPUESTAS TÉCNICAS. (1ª. Etapa)</w:t>
      </w:r>
      <w:bookmarkEnd w:id="35"/>
    </w:p>
    <w:p w:rsidR="00746CF0" w:rsidRDefault="00746CF0" w:rsidP="00AB766D">
      <w:pPr>
        <w:spacing w:after="0"/>
        <w:rPr>
          <w:rFonts w:ascii="Arial" w:hAnsi="Arial" w:cs="Arial"/>
          <w:lang w:val="es-ES"/>
        </w:rPr>
      </w:pPr>
    </w:p>
    <w:p w:rsidR="00746CF0" w:rsidRPr="00746CF0" w:rsidRDefault="00746CF0" w:rsidP="00746CF0">
      <w:pPr>
        <w:jc w:val="both"/>
        <w:rPr>
          <w:rFonts w:ascii="Arial" w:hAnsi="Arial" w:cs="Arial"/>
          <w:lang w:val="es-ES"/>
        </w:rPr>
      </w:pPr>
      <w:r w:rsidRPr="00746CF0">
        <w:rPr>
          <w:rFonts w:ascii="Arial" w:hAnsi="Arial" w:cs="Arial"/>
          <w:lang w:val="es-ES"/>
        </w:rPr>
        <w:t xml:space="preserve">El día </w:t>
      </w:r>
      <w:r w:rsidR="00067141">
        <w:rPr>
          <w:rFonts w:ascii="Arial" w:hAnsi="Arial" w:cs="Arial"/>
          <w:lang w:val="es-ES"/>
        </w:rPr>
        <w:t>09</w:t>
      </w:r>
      <w:r>
        <w:rPr>
          <w:rFonts w:ascii="Arial" w:hAnsi="Arial" w:cs="Arial"/>
          <w:lang w:val="es-ES"/>
        </w:rPr>
        <w:t xml:space="preserve"> </w:t>
      </w:r>
      <w:r w:rsidRPr="00746CF0">
        <w:rPr>
          <w:rFonts w:ascii="Arial" w:hAnsi="Arial" w:cs="Arial"/>
          <w:lang w:val="es-ES"/>
        </w:rPr>
        <w:t xml:space="preserve">de </w:t>
      </w:r>
      <w:r w:rsidR="00067141">
        <w:rPr>
          <w:rFonts w:ascii="Arial" w:hAnsi="Arial" w:cs="Arial"/>
          <w:lang w:val="es-ES"/>
        </w:rPr>
        <w:t>diciem</w:t>
      </w:r>
      <w:r w:rsidR="00217534">
        <w:rPr>
          <w:rFonts w:ascii="Arial" w:hAnsi="Arial" w:cs="Arial"/>
          <w:lang w:val="es-ES"/>
        </w:rPr>
        <w:t>bre</w:t>
      </w:r>
      <w:r w:rsidRPr="00746CF0">
        <w:rPr>
          <w:rFonts w:ascii="Arial" w:hAnsi="Arial" w:cs="Arial"/>
          <w:lang w:val="es-ES"/>
        </w:rPr>
        <w:t xml:space="preserve"> de 2024 a las 1</w:t>
      </w:r>
      <w:r w:rsidR="00067141">
        <w:rPr>
          <w:rFonts w:ascii="Arial" w:hAnsi="Arial" w:cs="Arial"/>
          <w:lang w:val="es-ES"/>
        </w:rPr>
        <w:t>1</w:t>
      </w:r>
      <w:r w:rsidRPr="00746CF0">
        <w:rPr>
          <w:rFonts w:ascii="Arial" w:hAnsi="Arial" w:cs="Arial"/>
          <w:lang w:val="es-ES"/>
        </w:rPr>
        <w:t>:00 h se cerrará el recinto donde se llevará a cabo el evento de acuerdo con el siguiente programa y no se aceptará por ninguna circunstancia otra proposición.</w:t>
      </w:r>
    </w:p>
    <w:p w:rsidR="00746CF0" w:rsidRPr="00746CF0" w:rsidRDefault="00746CF0" w:rsidP="00746CF0">
      <w:pPr>
        <w:jc w:val="both"/>
        <w:rPr>
          <w:rFonts w:ascii="Arial" w:hAnsi="Arial" w:cs="Arial"/>
          <w:lang w:val="es-ES"/>
        </w:rPr>
      </w:pPr>
      <w:r>
        <w:rPr>
          <w:rFonts w:ascii="Arial" w:hAnsi="Arial" w:cs="Arial"/>
          <w:lang w:val="es-ES"/>
        </w:rPr>
        <w:t>E</w:t>
      </w:r>
      <w:r w:rsidRPr="00746CF0">
        <w:rPr>
          <w:rFonts w:ascii="Arial" w:hAnsi="Arial" w:cs="Arial"/>
          <w:lang w:val="es-ES"/>
        </w:rPr>
        <w:t xml:space="preserve">l acto se realizará en punto de la hora señalada, </w:t>
      </w:r>
      <w:r>
        <w:rPr>
          <w:rFonts w:ascii="Arial" w:hAnsi="Arial" w:cs="Arial"/>
          <w:lang w:val="es-ES"/>
        </w:rPr>
        <w:t>en la sala de juntas del Departamento de Compras y Almacén de la Universidad Autónoma de Baja California Sur, ubicada</w:t>
      </w:r>
      <w:r w:rsidR="009546DB">
        <w:rPr>
          <w:rFonts w:ascii="Arial" w:hAnsi="Arial" w:cs="Arial"/>
          <w:lang w:val="es-ES"/>
        </w:rPr>
        <w:t xml:space="preserve"> </w:t>
      </w:r>
      <w:r w:rsidRPr="009D7BE0">
        <w:rPr>
          <w:rFonts w:ascii="Arial" w:hAnsi="Arial" w:cs="Arial"/>
        </w:rPr>
        <w:t xml:space="preserve">en </w:t>
      </w:r>
      <w:proofErr w:type="spellStart"/>
      <w:r w:rsidRPr="009D7BE0">
        <w:rPr>
          <w:rFonts w:ascii="Arial" w:hAnsi="Arial" w:cs="Arial"/>
        </w:rPr>
        <w:t>Blvd</w:t>
      </w:r>
      <w:proofErr w:type="spellEnd"/>
      <w:r w:rsidRPr="009D7BE0">
        <w:rPr>
          <w:rFonts w:ascii="Arial" w:hAnsi="Arial" w:cs="Arial"/>
        </w:rPr>
        <w:t xml:space="preserve">. Forjadores SN e/ Av. Universidad y Félix </w:t>
      </w:r>
      <w:proofErr w:type="spellStart"/>
      <w:r w:rsidRPr="009D7BE0">
        <w:rPr>
          <w:rFonts w:ascii="Arial" w:hAnsi="Arial" w:cs="Arial"/>
        </w:rPr>
        <w:t>Agramont</w:t>
      </w:r>
      <w:proofErr w:type="spellEnd"/>
      <w:r w:rsidRPr="009D7BE0">
        <w:rPr>
          <w:rFonts w:ascii="Arial" w:hAnsi="Arial" w:cs="Arial"/>
        </w:rPr>
        <w:t xml:space="preserve"> Cota, Col. Universitario, C.P. 23080, La Paz Baja California Sur</w:t>
      </w:r>
      <w:r>
        <w:rPr>
          <w:rFonts w:ascii="Arial" w:hAnsi="Arial" w:cs="Arial"/>
        </w:rPr>
        <w:t xml:space="preserve">, </w:t>
      </w:r>
      <w:r w:rsidRPr="00746CF0">
        <w:rPr>
          <w:rFonts w:ascii="Arial" w:hAnsi="Arial" w:cs="Arial"/>
          <w:lang w:val="es-ES"/>
        </w:rPr>
        <w:t>según lo establecido en el calendario de eventos para este procedimiento.</w:t>
      </w:r>
    </w:p>
    <w:p w:rsidR="00746CF0" w:rsidRPr="00746CF0" w:rsidRDefault="00746CF0" w:rsidP="00746CF0">
      <w:pPr>
        <w:jc w:val="both"/>
        <w:rPr>
          <w:rFonts w:ascii="Arial" w:hAnsi="Arial" w:cs="Arial"/>
          <w:lang w:val="es-ES"/>
        </w:rPr>
      </w:pPr>
      <w:r w:rsidRPr="00746CF0">
        <w:rPr>
          <w:rFonts w:ascii="Arial" w:hAnsi="Arial" w:cs="Arial"/>
          <w:lang w:val="es-ES"/>
        </w:rPr>
        <w:t xml:space="preserve">El acto será presidido </w:t>
      </w:r>
      <w:r w:rsidRPr="009D7BE0">
        <w:rPr>
          <w:rFonts w:ascii="Arial" w:hAnsi="Arial" w:cs="Arial"/>
        </w:rPr>
        <w:t xml:space="preserve">por el </w:t>
      </w:r>
      <w:r w:rsidR="00C65614">
        <w:rPr>
          <w:rFonts w:ascii="Arial" w:hAnsi="Arial" w:cs="Arial"/>
        </w:rPr>
        <w:t xml:space="preserve">C.P. Mauricio Luna Rodríguez, Encargado del Despacho </w:t>
      </w:r>
      <w:r w:rsidR="00217534">
        <w:rPr>
          <w:rFonts w:ascii="Arial" w:hAnsi="Arial" w:cs="Arial"/>
        </w:rPr>
        <w:t xml:space="preserve">de la </w:t>
      </w:r>
      <w:r w:rsidR="00217534" w:rsidRPr="009D7BE0">
        <w:rPr>
          <w:rFonts w:ascii="Arial" w:hAnsi="Arial" w:cs="Arial"/>
        </w:rPr>
        <w:t>Secretaría</w:t>
      </w:r>
      <w:r w:rsidRPr="009D7BE0">
        <w:rPr>
          <w:rFonts w:ascii="Arial" w:hAnsi="Arial" w:cs="Arial"/>
        </w:rPr>
        <w:t xml:space="preserve"> de Administración y Finanzas y presidente del Comité de Adquisiciones, Arrendamientos y Servicios de la Universidad Autónoma de Baja California Sur o </w:t>
      </w:r>
      <w:r w:rsidR="00C65614">
        <w:rPr>
          <w:rFonts w:ascii="Arial" w:hAnsi="Arial" w:cs="Arial"/>
        </w:rPr>
        <w:t>la Mtra. Karina Vázquez Hernández</w:t>
      </w:r>
      <w:r w:rsidRPr="009D7BE0">
        <w:rPr>
          <w:rFonts w:ascii="Arial" w:hAnsi="Arial" w:cs="Arial"/>
        </w:rPr>
        <w:t>,</w:t>
      </w:r>
      <w:r w:rsidR="00C65614">
        <w:rPr>
          <w:rFonts w:ascii="Arial" w:hAnsi="Arial" w:cs="Arial"/>
        </w:rPr>
        <w:t xml:space="preserve"> </w:t>
      </w:r>
      <w:r w:rsidR="00DD6BA9">
        <w:rPr>
          <w:rFonts w:ascii="Arial" w:hAnsi="Arial" w:cs="Arial"/>
        </w:rPr>
        <w:t>Directora de Finanzas</w:t>
      </w:r>
      <w:r w:rsidRPr="009D7BE0">
        <w:rPr>
          <w:rFonts w:ascii="Arial" w:hAnsi="Arial" w:cs="Arial"/>
        </w:rPr>
        <w:t>, en calidad de Presidente Suplente</w:t>
      </w:r>
      <w:r w:rsidR="00217534">
        <w:rPr>
          <w:rFonts w:ascii="Arial" w:hAnsi="Arial" w:cs="Arial"/>
        </w:rPr>
        <w:t>,</w:t>
      </w:r>
      <w:r w:rsidRPr="00746CF0">
        <w:rPr>
          <w:rFonts w:ascii="Arial" w:hAnsi="Arial" w:cs="Arial"/>
          <w:lang w:val="es-ES"/>
        </w:rPr>
        <w:t xml:space="preserve"> quienes serán la autoridad facultada para aceptar o desechar cualquier proposición de las que se hubieren presentado, en los términos de la Ley.</w:t>
      </w:r>
    </w:p>
    <w:p w:rsidR="00124C08" w:rsidRDefault="00746CF0" w:rsidP="00746CF0">
      <w:pPr>
        <w:jc w:val="both"/>
        <w:rPr>
          <w:rFonts w:ascii="Arial" w:hAnsi="Arial" w:cs="Arial"/>
          <w:lang w:val="es-ES"/>
        </w:rPr>
      </w:pPr>
      <w:r w:rsidRPr="00746CF0">
        <w:rPr>
          <w:rFonts w:ascii="Arial" w:hAnsi="Arial" w:cs="Arial"/>
          <w:lang w:val="es-ES"/>
        </w:rPr>
        <w:t xml:space="preserve">Se presentará a los </w:t>
      </w:r>
      <w:r>
        <w:rPr>
          <w:rFonts w:ascii="Arial" w:hAnsi="Arial" w:cs="Arial"/>
          <w:lang w:val="es-ES"/>
        </w:rPr>
        <w:t>funcionarios universitarios</w:t>
      </w:r>
      <w:r w:rsidR="00124C08">
        <w:rPr>
          <w:rFonts w:ascii="Arial" w:hAnsi="Arial" w:cs="Arial"/>
          <w:lang w:val="es-ES"/>
        </w:rPr>
        <w:t xml:space="preserve"> asistentes, y se dará </w:t>
      </w:r>
      <w:r w:rsidR="00124C08" w:rsidRPr="002777F7">
        <w:rPr>
          <w:rFonts w:ascii="Arial" w:hAnsi="Arial" w:cs="Arial"/>
          <w:lang w:val="es-ES"/>
        </w:rPr>
        <w:t xml:space="preserve">lectura </w:t>
      </w:r>
      <w:r w:rsidR="002777F7" w:rsidRPr="002777F7">
        <w:rPr>
          <w:rFonts w:ascii="Arial" w:hAnsi="Arial" w:cs="Arial"/>
          <w:lang w:val="es-ES"/>
        </w:rPr>
        <w:t>de los</w:t>
      </w:r>
      <w:r w:rsidRPr="00746CF0">
        <w:rPr>
          <w:rFonts w:ascii="Arial" w:hAnsi="Arial" w:cs="Arial"/>
          <w:lang w:val="es-ES"/>
        </w:rPr>
        <w:t xml:space="preserve"> nombre</w:t>
      </w:r>
      <w:r w:rsidR="002777F7">
        <w:rPr>
          <w:rFonts w:ascii="Arial" w:hAnsi="Arial" w:cs="Arial"/>
          <w:lang w:val="es-ES"/>
        </w:rPr>
        <w:t>s</w:t>
      </w:r>
      <w:r w:rsidRPr="00746CF0">
        <w:rPr>
          <w:rFonts w:ascii="Arial" w:hAnsi="Arial" w:cs="Arial"/>
          <w:lang w:val="es-ES"/>
        </w:rPr>
        <w:t xml:space="preserve"> de los </w:t>
      </w:r>
      <w:r w:rsidR="007A23DC">
        <w:rPr>
          <w:rFonts w:ascii="Arial" w:hAnsi="Arial" w:cs="Arial"/>
          <w:lang w:val="es-ES"/>
        </w:rPr>
        <w:t>licitante</w:t>
      </w:r>
      <w:r w:rsidRPr="00746CF0">
        <w:rPr>
          <w:rFonts w:ascii="Arial" w:hAnsi="Arial" w:cs="Arial"/>
          <w:lang w:val="es-ES"/>
        </w:rPr>
        <w:t>s que entregaron sus ofertas, previo a la celebración del evento; acto seguido, se recibirán las ofertas de los</w:t>
      </w:r>
      <w:r>
        <w:rPr>
          <w:rFonts w:ascii="Arial" w:hAnsi="Arial" w:cs="Arial"/>
          <w:lang w:val="es-ES"/>
        </w:rPr>
        <w:t xml:space="preserve"> </w:t>
      </w:r>
      <w:r w:rsidR="007A23DC">
        <w:rPr>
          <w:rFonts w:ascii="Arial" w:hAnsi="Arial" w:cs="Arial"/>
          <w:lang w:val="es-ES"/>
        </w:rPr>
        <w:t>licitante</w:t>
      </w:r>
      <w:r w:rsidR="00124C08">
        <w:rPr>
          <w:rFonts w:ascii="Arial" w:hAnsi="Arial" w:cs="Arial"/>
          <w:lang w:val="es-ES"/>
        </w:rPr>
        <w:t>s presentes.</w:t>
      </w:r>
    </w:p>
    <w:p w:rsidR="00746CF0" w:rsidRPr="00746CF0" w:rsidRDefault="00124C08" w:rsidP="00746CF0">
      <w:pPr>
        <w:jc w:val="both"/>
        <w:rPr>
          <w:rFonts w:ascii="Arial" w:hAnsi="Arial" w:cs="Arial"/>
          <w:lang w:val="es-ES"/>
        </w:rPr>
      </w:pPr>
      <w:r>
        <w:rPr>
          <w:rFonts w:ascii="Arial" w:hAnsi="Arial" w:cs="Arial"/>
          <w:lang w:val="es-ES"/>
        </w:rPr>
        <w:t>S</w:t>
      </w:r>
      <w:r w:rsidR="00746CF0" w:rsidRPr="00746CF0">
        <w:rPr>
          <w:rFonts w:ascii="Arial" w:hAnsi="Arial" w:cs="Arial"/>
          <w:lang w:val="es-ES"/>
        </w:rPr>
        <w:t>e procederá a la apertura de los sobres que contiene la documentación legal, administrativa y propuesta técnica; y a la revisión cuantitativa de la documentación recibida, conforme al orden de registro, desechándose las que hubieren omitido la presentación de alguno de los documentos exigidos.</w:t>
      </w:r>
    </w:p>
    <w:p w:rsidR="00746CF0" w:rsidRPr="00746CF0" w:rsidRDefault="00746CF0" w:rsidP="00746CF0">
      <w:pPr>
        <w:jc w:val="both"/>
        <w:rPr>
          <w:rFonts w:ascii="Arial" w:hAnsi="Arial" w:cs="Arial"/>
          <w:lang w:val="es-ES"/>
        </w:rPr>
      </w:pPr>
      <w:r w:rsidRPr="00746CF0">
        <w:rPr>
          <w:rFonts w:ascii="Arial" w:hAnsi="Arial" w:cs="Arial"/>
          <w:lang w:val="es-ES"/>
        </w:rPr>
        <w:t>Se verificará que las propuestas técnicas cumplan en forma cuantitativa con los documentos exigidos en</w:t>
      </w:r>
      <w:r>
        <w:rPr>
          <w:rFonts w:ascii="Arial" w:hAnsi="Arial" w:cs="Arial"/>
          <w:lang w:val="es-ES"/>
        </w:rPr>
        <w:t xml:space="preserve"> las </w:t>
      </w:r>
      <w:r w:rsidR="0027743B">
        <w:rPr>
          <w:rFonts w:ascii="Arial" w:hAnsi="Arial" w:cs="Arial"/>
          <w:lang w:val="es-ES"/>
        </w:rPr>
        <w:t>Bases</w:t>
      </w:r>
      <w:r w:rsidRPr="00746CF0">
        <w:rPr>
          <w:rFonts w:ascii="Arial" w:hAnsi="Arial" w:cs="Arial"/>
          <w:lang w:val="es-ES"/>
        </w:rPr>
        <w:t xml:space="preserve"> de la </w:t>
      </w:r>
      <w:r w:rsidR="000F7753">
        <w:rPr>
          <w:rFonts w:ascii="Arial" w:hAnsi="Arial" w:cs="Arial"/>
          <w:lang w:val="es-ES"/>
        </w:rPr>
        <w:t>Licitación</w:t>
      </w:r>
      <w:r w:rsidRPr="00746CF0">
        <w:rPr>
          <w:rFonts w:ascii="Arial" w:hAnsi="Arial" w:cs="Arial"/>
          <w:lang w:val="es-ES"/>
        </w:rPr>
        <w:t xml:space="preserve"> y se desecharán las que hayan omitido alguno de los mismos, en caso de duda sobre información solicitada el funcionario que </w:t>
      </w:r>
      <w:r w:rsidRPr="00746CF0">
        <w:rPr>
          <w:rFonts w:ascii="Arial" w:hAnsi="Arial" w:cs="Arial"/>
          <w:lang w:val="es-ES"/>
        </w:rPr>
        <w:lastRenderedPageBreak/>
        <w:t>preside el evento podrá aceptarla para su revisión detallada dejando asentada dicha circunstancia.</w:t>
      </w:r>
    </w:p>
    <w:p w:rsidR="00746CF0" w:rsidRPr="00746CF0" w:rsidRDefault="00746CF0" w:rsidP="00746CF0">
      <w:pPr>
        <w:jc w:val="both"/>
        <w:rPr>
          <w:rFonts w:ascii="Arial" w:hAnsi="Arial" w:cs="Arial"/>
          <w:lang w:val="es-ES"/>
        </w:rPr>
      </w:pPr>
      <w:r w:rsidRPr="00746CF0">
        <w:rPr>
          <w:rFonts w:ascii="Arial" w:hAnsi="Arial" w:cs="Arial"/>
          <w:lang w:val="es-ES"/>
        </w:rPr>
        <w:t>En el acto se precisará que las proposiciones técnicas que se acepten, se reciben para su posterior análisis y revisión detallada, y las que no cumplan con tales requisitos serán desechadas.</w:t>
      </w:r>
    </w:p>
    <w:p w:rsidR="00CE0AD5" w:rsidRDefault="003909BE" w:rsidP="00D329EC">
      <w:pPr>
        <w:jc w:val="both"/>
        <w:rPr>
          <w:rFonts w:ascii="Arial" w:hAnsi="Arial" w:cs="Arial"/>
          <w:lang w:val="es-ES"/>
        </w:rPr>
      </w:pPr>
      <w:r>
        <w:rPr>
          <w:rFonts w:ascii="Arial" w:hAnsi="Arial" w:cs="Arial"/>
        </w:rPr>
        <w:t xml:space="preserve">De conformidad con lo previsto en el </w:t>
      </w:r>
      <w:r w:rsidR="0027743B">
        <w:rPr>
          <w:rFonts w:ascii="Arial" w:hAnsi="Arial" w:cs="Arial"/>
        </w:rPr>
        <w:t>artículo</w:t>
      </w:r>
      <w:r>
        <w:rPr>
          <w:rFonts w:ascii="Arial" w:hAnsi="Arial" w:cs="Arial"/>
        </w:rPr>
        <w:t xml:space="preserve"> 45 fracción IV  de la Ley de Adquisiciones, Arrendamientos y Servicios del Estado de Baja California Sur, e</w:t>
      </w:r>
      <w:r w:rsidR="00746CF0" w:rsidRPr="0059230C">
        <w:rPr>
          <w:rFonts w:ascii="Arial" w:hAnsi="Arial" w:cs="Arial"/>
        </w:rPr>
        <w:t xml:space="preserve">n este acto por lo menos un </w:t>
      </w:r>
      <w:r w:rsidR="007A23DC">
        <w:rPr>
          <w:rFonts w:ascii="Arial" w:hAnsi="Arial" w:cs="Arial"/>
        </w:rPr>
        <w:t>licitante</w:t>
      </w:r>
      <w:r w:rsidR="00746CF0" w:rsidRPr="0059230C">
        <w:rPr>
          <w:rFonts w:ascii="Arial" w:hAnsi="Arial" w:cs="Arial"/>
        </w:rPr>
        <w:t>, si asistiere alguno y dos funcionarios universitarios de la convocante</w:t>
      </w:r>
      <w:r w:rsidR="00746CF0" w:rsidRPr="002777F7">
        <w:rPr>
          <w:rFonts w:ascii="Arial" w:hAnsi="Arial" w:cs="Arial"/>
        </w:rPr>
        <w:t>, rubricar</w:t>
      </w:r>
      <w:r w:rsidR="002777F7" w:rsidRPr="002777F7">
        <w:rPr>
          <w:rFonts w:ascii="Arial" w:hAnsi="Arial" w:cs="Arial"/>
        </w:rPr>
        <w:t>á</w:t>
      </w:r>
      <w:r w:rsidR="00746CF0" w:rsidRPr="002777F7">
        <w:rPr>
          <w:rFonts w:ascii="Arial" w:hAnsi="Arial" w:cs="Arial"/>
        </w:rPr>
        <w:t>n</w:t>
      </w:r>
      <w:r w:rsidR="00746CF0" w:rsidRPr="0059230C">
        <w:rPr>
          <w:rFonts w:ascii="Arial" w:hAnsi="Arial" w:cs="Arial"/>
        </w:rPr>
        <w:t xml:space="preserve"> las </w:t>
      </w:r>
      <w:r w:rsidR="00746CF0" w:rsidRPr="005B754B">
        <w:rPr>
          <w:rFonts w:ascii="Arial" w:hAnsi="Arial" w:cs="Arial"/>
        </w:rPr>
        <w:t xml:space="preserve">propuestas </w:t>
      </w:r>
      <w:r w:rsidR="00746CF0" w:rsidRPr="00CE0AD5">
        <w:rPr>
          <w:rFonts w:ascii="Arial" w:hAnsi="Arial" w:cs="Arial"/>
        </w:rPr>
        <w:t>técnicas (</w:t>
      </w:r>
      <w:r w:rsidR="00CE0AD5" w:rsidRPr="00CE0AD5">
        <w:rPr>
          <w:rFonts w:ascii="Arial" w:hAnsi="Arial" w:cs="Arial"/>
        </w:rPr>
        <w:t xml:space="preserve">Formato </w:t>
      </w:r>
      <w:r w:rsidR="001B77D0">
        <w:rPr>
          <w:rFonts w:ascii="Arial" w:hAnsi="Arial" w:cs="Arial"/>
        </w:rPr>
        <w:t>2</w:t>
      </w:r>
      <w:r w:rsidR="00746CF0" w:rsidRPr="00CE0AD5">
        <w:rPr>
          <w:rFonts w:ascii="Arial" w:hAnsi="Arial" w:cs="Arial"/>
        </w:rPr>
        <w:t>),</w:t>
      </w:r>
      <w:r w:rsidR="00746CF0">
        <w:rPr>
          <w:rFonts w:ascii="Arial" w:hAnsi="Arial" w:cs="Arial"/>
        </w:rPr>
        <w:t xml:space="preserve"> así como los correspondientes sobres cerrados que contengan las propuestas</w:t>
      </w:r>
      <w:r w:rsidR="00746CF0" w:rsidRPr="005B754B">
        <w:rPr>
          <w:rFonts w:ascii="Arial" w:hAnsi="Arial" w:cs="Arial"/>
        </w:rPr>
        <w:t xml:space="preserve"> económicas</w:t>
      </w:r>
      <w:r w:rsidR="00746CF0">
        <w:rPr>
          <w:rFonts w:ascii="Arial" w:hAnsi="Arial" w:cs="Arial"/>
        </w:rPr>
        <w:t xml:space="preserve"> de los </w:t>
      </w:r>
      <w:r w:rsidR="007A23DC">
        <w:rPr>
          <w:rFonts w:ascii="Arial" w:hAnsi="Arial" w:cs="Arial"/>
        </w:rPr>
        <w:t>licitante</w:t>
      </w:r>
      <w:r w:rsidR="00746CF0">
        <w:rPr>
          <w:rFonts w:ascii="Arial" w:hAnsi="Arial" w:cs="Arial"/>
        </w:rPr>
        <w:t>s</w:t>
      </w:r>
      <w:r w:rsidR="00746CF0" w:rsidRPr="0059230C">
        <w:rPr>
          <w:rFonts w:ascii="Arial" w:hAnsi="Arial" w:cs="Arial"/>
        </w:rPr>
        <w:t>, incluid</w:t>
      </w:r>
      <w:r w:rsidR="00746CF0">
        <w:rPr>
          <w:rFonts w:ascii="Arial" w:hAnsi="Arial" w:cs="Arial"/>
        </w:rPr>
        <w:t>o</w:t>
      </w:r>
      <w:r w:rsidR="00746CF0" w:rsidRPr="0059230C">
        <w:rPr>
          <w:rFonts w:ascii="Arial" w:hAnsi="Arial" w:cs="Arial"/>
        </w:rPr>
        <w:t xml:space="preserve">s </w:t>
      </w:r>
      <w:r w:rsidR="00746CF0">
        <w:rPr>
          <w:rFonts w:ascii="Arial" w:hAnsi="Arial" w:cs="Arial"/>
        </w:rPr>
        <w:t xml:space="preserve">los de aquellos cuyas </w:t>
      </w:r>
      <w:r w:rsidR="00746CF0" w:rsidRPr="0027743B">
        <w:rPr>
          <w:rFonts w:ascii="Arial" w:hAnsi="Arial" w:cs="Arial"/>
        </w:rPr>
        <w:t>propuestas técnicas hubieran sido desechadas,</w:t>
      </w:r>
      <w:r w:rsidR="00746CF0" w:rsidRPr="0059230C">
        <w:rPr>
          <w:rFonts w:ascii="Arial" w:hAnsi="Arial" w:cs="Arial"/>
        </w:rPr>
        <w:t xml:space="preserve"> quedando en custodia de la propia convocante.</w:t>
      </w:r>
    </w:p>
    <w:p w:rsidR="003B56D7" w:rsidRDefault="00746CF0" w:rsidP="00D329EC">
      <w:pPr>
        <w:jc w:val="both"/>
        <w:rPr>
          <w:rFonts w:ascii="Arial" w:hAnsi="Arial" w:cs="Arial"/>
          <w:lang w:val="es-ES"/>
        </w:rPr>
      </w:pPr>
      <w:r w:rsidRPr="00746CF0">
        <w:rPr>
          <w:rFonts w:ascii="Arial" w:hAnsi="Arial" w:cs="Arial"/>
          <w:lang w:val="es-ES"/>
        </w:rPr>
        <w:t xml:space="preserve">Se levantará acta de la primera etapa, en la que se harán constar las propuestas técnicas aceptadas para su análisis, así como las que hubieren sido desechadas y las causas que lo motivaron; el acta será firmada por los asistentes y se pondrá a su disposición o se les entregará copia de la misma, la falta de firma de algún </w:t>
      </w:r>
      <w:r w:rsidR="007A23DC">
        <w:rPr>
          <w:rFonts w:ascii="Arial" w:hAnsi="Arial" w:cs="Arial"/>
          <w:lang w:val="es-ES"/>
        </w:rPr>
        <w:t>licitante</w:t>
      </w:r>
      <w:r w:rsidRPr="00746CF0">
        <w:rPr>
          <w:rFonts w:ascii="Arial" w:hAnsi="Arial" w:cs="Arial"/>
          <w:lang w:val="es-ES"/>
        </w:rPr>
        <w:t xml:space="preserve"> no invalidará su contenido y efectos jurídicos, poniéndose a partir de esa fecha a disposición de los que no hayan asistido, para efecto de su notificación, se señalará fecha, lugar y hora en que se dará apertura a las propuestas económicas, la cual de conformidad con lo previsto en el </w:t>
      </w:r>
      <w:r w:rsidR="0027743B">
        <w:rPr>
          <w:rFonts w:ascii="Arial" w:hAnsi="Arial" w:cs="Arial"/>
          <w:lang w:val="es-ES"/>
        </w:rPr>
        <w:t>artículo</w:t>
      </w:r>
      <w:r w:rsidRPr="00746CF0">
        <w:rPr>
          <w:rFonts w:ascii="Arial" w:hAnsi="Arial" w:cs="Arial"/>
          <w:lang w:val="es-ES"/>
        </w:rPr>
        <w:t xml:space="preserve"> 45 fracción V de la Ley de Adquisiciones, Arrendamientos y Servicios del Estado de Baja California Sur</w:t>
      </w:r>
      <w:r w:rsidR="00D329EC">
        <w:rPr>
          <w:rFonts w:ascii="Arial" w:hAnsi="Arial" w:cs="Arial"/>
          <w:lang w:val="es-ES"/>
        </w:rPr>
        <w:t>.</w:t>
      </w:r>
    </w:p>
    <w:p w:rsidR="0027743B" w:rsidRDefault="00830A4F" w:rsidP="0027743B">
      <w:pPr>
        <w:pStyle w:val="Ttulo3"/>
        <w:rPr>
          <w:rFonts w:ascii="Arial" w:hAnsi="Arial" w:cs="Arial"/>
          <w:b/>
          <w:color w:val="auto"/>
          <w:sz w:val="22"/>
          <w:szCs w:val="22"/>
        </w:rPr>
      </w:pPr>
      <w:bookmarkStart w:id="36" w:name="_Toc183427568"/>
      <w:r w:rsidRPr="00830A4F">
        <w:rPr>
          <w:rFonts w:ascii="Arial" w:hAnsi="Arial" w:cs="Arial"/>
          <w:b/>
          <w:color w:val="auto"/>
          <w:sz w:val="22"/>
          <w:szCs w:val="22"/>
        </w:rPr>
        <w:t xml:space="preserve">3.4.2 </w:t>
      </w:r>
      <w:r w:rsidR="00D329EC" w:rsidRPr="00830A4F">
        <w:rPr>
          <w:rFonts w:ascii="Arial" w:hAnsi="Arial" w:cs="Arial"/>
          <w:b/>
          <w:color w:val="auto"/>
          <w:sz w:val="22"/>
          <w:szCs w:val="22"/>
        </w:rPr>
        <w:t>ACTO DE APERTURA DE PROPUESTAS ECONÓMIC</w:t>
      </w:r>
      <w:r w:rsidR="0027743B">
        <w:rPr>
          <w:rFonts w:ascii="Arial" w:hAnsi="Arial" w:cs="Arial"/>
          <w:b/>
          <w:color w:val="auto"/>
          <w:sz w:val="22"/>
          <w:szCs w:val="22"/>
        </w:rPr>
        <w:t>A</w:t>
      </w:r>
      <w:r w:rsidR="00D329EC" w:rsidRPr="00830A4F">
        <w:rPr>
          <w:rFonts w:ascii="Arial" w:hAnsi="Arial" w:cs="Arial"/>
          <w:b/>
          <w:color w:val="auto"/>
          <w:sz w:val="22"/>
          <w:szCs w:val="22"/>
        </w:rPr>
        <w:t>S.</w:t>
      </w:r>
      <w:bookmarkEnd w:id="36"/>
      <w:r w:rsidR="00692938">
        <w:rPr>
          <w:rFonts w:ascii="Arial" w:hAnsi="Arial" w:cs="Arial"/>
          <w:b/>
          <w:color w:val="auto"/>
          <w:sz w:val="22"/>
          <w:szCs w:val="22"/>
        </w:rPr>
        <w:t xml:space="preserve"> </w:t>
      </w:r>
    </w:p>
    <w:p w:rsidR="00D329EC" w:rsidRDefault="00D329EC" w:rsidP="0027743B">
      <w:pPr>
        <w:pStyle w:val="Ttulo3"/>
        <w:jc w:val="both"/>
        <w:rPr>
          <w:rFonts w:ascii="Arial" w:hAnsi="Arial" w:cs="Arial"/>
          <w:color w:val="auto"/>
          <w:lang w:val="es-ES"/>
        </w:rPr>
      </w:pPr>
      <w:bookmarkStart w:id="37" w:name="_Toc175048157"/>
      <w:bookmarkStart w:id="38" w:name="_Toc183427569"/>
      <w:r w:rsidRPr="0027743B">
        <w:rPr>
          <w:rFonts w:ascii="Arial" w:hAnsi="Arial" w:cs="Arial"/>
          <w:color w:val="auto"/>
          <w:sz w:val="22"/>
          <w:szCs w:val="22"/>
          <w:lang w:val="es-ES"/>
        </w:rPr>
        <w:t xml:space="preserve">La convocante elaborará dictamen técnico, por conducto del área </w:t>
      </w:r>
      <w:r w:rsidR="00721A1C" w:rsidRPr="0027743B">
        <w:rPr>
          <w:rFonts w:ascii="Arial" w:hAnsi="Arial" w:cs="Arial"/>
          <w:color w:val="auto"/>
          <w:sz w:val="22"/>
          <w:szCs w:val="22"/>
          <w:lang w:val="es-ES"/>
        </w:rPr>
        <w:t>requirente</w:t>
      </w:r>
      <w:r w:rsidRPr="0027743B">
        <w:rPr>
          <w:rFonts w:ascii="Arial" w:hAnsi="Arial" w:cs="Arial"/>
          <w:color w:val="auto"/>
          <w:sz w:val="22"/>
          <w:szCs w:val="22"/>
          <w:lang w:val="es-ES"/>
        </w:rPr>
        <w:t xml:space="preserve"> el cual podrá hacer por sí o por conducto de un tercero especializado en el tema, que obligatoriamente contendrá el nombre y firma del funcionario acreditado por el solicitante, el documento contendrá en forma expresa la constancia de verificación de la oferta señalando si cumple o no cumple con las especificaciones mínimas requeridas en las </w:t>
      </w:r>
      <w:r w:rsidR="0027743B">
        <w:rPr>
          <w:rFonts w:ascii="Arial" w:hAnsi="Arial" w:cs="Arial"/>
          <w:color w:val="auto"/>
          <w:sz w:val="22"/>
          <w:szCs w:val="22"/>
          <w:lang w:val="es-ES"/>
        </w:rPr>
        <w:t>Bases</w:t>
      </w:r>
      <w:r w:rsidRPr="0027743B">
        <w:rPr>
          <w:rFonts w:ascii="Arial" w:hAnsi="Arial" w:cs="Arial"/>
          <w:color w:val="auto"/>
          <w:sz w:val="22"/>
          <w:szCs w:val="22"/>
          <w:lang w:val="es-ES"/>
        </w:rPr>
        <w:t xml:space="preserve"> y anexos, de ubicarse en el supuesto de incumplimiento, deberá señalar qué parte es la que se incumple, sus razonamientos, así como los detalles por los cuales las especificaciones que ofrece el </w:t>
      </w:r>
      <w:r w:rsidR="007A23DC" w:rsidRPr="0027743B">
        <w:rPr>
          <w:rFonts w:ascii="Arial" w:hAnsi="Arial" w:cs="Arial"/>
          <w:color w:val="auto"/>
          <w:sz w:val="22"/>
          <w:szCs w:val="22"/>
          <w:lang w:val="es-ES"/>
        </w:rPr>
        <w:t>licitante</w:t>
      </w:r>
      <w:r w:rsidRPr="0027743B">
        <w:rPr>
          <w:rFonts w:ascii="Arial" w:hAnsi="Arial" w:cs="Arial"/>
          <w:color w:val="auto"/>
          <w:sz w:val="22"/>
          <w:szCs w:val="22"/>
          <w:lang w:val="es-ES"/>
        </w:rPr>
        <w:t>, son distintas o inferiores a las requeridas</w:t>
      </w:r>
      <w:r w:rsidRPr="0027743B">
        <w:rPr>
          <w:rFonts w:ascii="Arial" w:hAnsi="Arial" w:cs="Arial"/>
          <w:color w:val="auto"/>
          <w:lang w:val="es-ES"/>
        </w:rPr>
        <w:t>.</w:t>
      </w:r>
      <w:bookmarkEnd w:id="37"/>
      <w:bookmarkEnd w:id="38"/>
    </w:p>
    <w:p w:rsidR="0027743B" w:rsidRPr="0027743B" w:rsidRDefault="0027743B" w:rsidP="0027743B">
      <w:pPr>
        <w:rPr>
          <w:lang w:val="es-ES"/>
        </w:rPr>
      </w:pPr>
    </w:p>
    <w:p w:rsidR="00D329EC" w:rsidRPr="00D329EC" w:rsidRDefault="00D329EC" w:rsidP="00D329EC">
      <w:pPr>
        <w:jc w:val="both"/>
        <w:rPr>
          <w:rFonts w:ascii="Arial" w:hAnsi="Arial" w:cs="Arial"/>
          <w:lang w:val="es-ES"/>
        </w:rPr>
      </w:pPr>
      <w:r w:rsidRPr="00D329EC">
        <w:rPr>
          <w:rFonts w:ascii="Arial" w:hAnsi="Arial" w:cs="Arial"/>
          <w:lang w:val="es-ES"/>
        </w:rPr>
        <w:t>La convocante, procederá a realizar una revisión de la documentación legal y administrativa presentada, dejando constancia por escrito de si cumple o no cumple con los requisitos mínimos solicitados; en el supuesto de que no cumpla, deberá señalar que parte es la que se incumple, así como los razonamientos jurídicos de su incumplimiento.</w:t>
      </w:r>
    </w:p>
    <w:p w:rsidR="00D329EC" w:rsidRDefault="00D329EC" w:rsidP="00D329EC">
      <w:pPr>
        <w:jc w:val="both"/>
        <w:rPr>
          <w:rFonts w:ascii="Arial" w:hAnsi="Arial" w:cs="Arial"/>
          <w:lang w:val="es-ES"/>
        </w:rPr>
      </w:pPr>
      <w:r w:rsidRPr="00D329EC">
        <w:rPr>
          <w:rFonts w:ascii="Arial" w:hAnsi="Arial" w:cs="Arial"/>
          <w:lang w:val="es-ES"/>
        </w:rPr>
        <w:t xml:space="preserve">Previo a la apertura de las propuestas económicas; la convocante dará a conocer el resultado de la revisión detallada de la documentación complementaria y de la propuesta técnica, haciendo el señalamiento de quienes aprobaron la totalidad de la evaluación y son sujetos de ser evaluados económicamente. En razón de lo anterior el </w:t>
      </w:r>
      <w:r>
        <w:rPr>
          <w:rFonts w:ascii="Arial" w:hAnsi="Arial" w:cs="Arial"/>
          <w:lang w:val="es-ES"/>
        </w:rPr>
        <w:t>funcionario universitario</w:t>
      </w:r>
      <w:r w:rsidRPr="00D329EC">
        <w:rPr>
          <w:rFonts w:ascii="Arial" w:hAnsi="Arial" w:cs="Arial"/>
          <w:lang w:val="es-ES"/>
        </w:rPr>
        <w:t xml:space="preserve"> que preside el evento bajo su responsabilidad y motivando su resolución en el </w:t>
      </w:r>
      <w:r w:rsidRPr="00D329EC">
        <w:rPr>
          <w:rFonts w:ascii="Arial" w:hAnsi="Arial" w:cs="Arial"/>
          <w:lang w:val="es-ES"/>
        </w:rPr>
        <w:lastRenderedPageBreak/>
        <w:t xml:space="preserve">contenido del resultado de la revisión detallada, determinará si los incumplimientos afectan la solvencia de la oferta, fundando y motivando en que parte de las </w:t>
      </w:r>
      <w:r w:rsidR="0027743B">
        <w:rPr>
          <w:rFonts w:ascii="Arial" w:hAnsi="Arial" w:cs="Arial"/>
          <w:lang w:val="es-ES"/>
        </w:rPr>
        <w:t>Bases</w:t>
      </w:r>
      <w:r w:rsidRPr="00D329EC">
        <w:rPr>
          <w:rFonts w:ascii="Arial" w:hAnsi="Arial" w:cs="Arial"/>
          <w:lang w:val="es-ES"/>
        </w:rPr>
        <w:t xml:space="preserve"> y anexos se precisa su incumplimiento como causa de descalificación, emitiendo el </w:t>
      </w:r>
      <w:proofErr w:type="spellStart"/>
      <w:r w:rsidRPr="00D329EC">
        <w:rPr>
          <w:rFonts w:ascii="Arial" w:hAnsi="Arial" w:cs="Arial"/>
          <w:lang w:val="es-ES"/>
        </w:rPr>
        <w:t>desechamiento</w:t>
      </w:r>
      <w:proofErr w:type="spellEnd"/>
      <w:r w:rsidRPr="00D329EC">
        <w:rPr>
          <w:rFonts w:ascii="Arial" w:hAnsi="Arial" w:cs="Arial"/>
          <w:lang w:val="es-ES"/>
        </w:rPr>
        <w:t xml:space="preserve"> de la oferta o su aprobación técnica, para ser evaluado en su parte económica según sea el caso.</w:t>
      </w:r>
    </w:p>
    <w:p w:rsidR="00D329EC" w:rsidRPr="00746CF0" w:rsidRDefault="00D329EC" w:rsidP="00D329EC">
      <w:pPr>
        <w:jc w:val="both"/>
        <w:rPr>
          <w:rFonts w:ascii="Arial" w:hAnsi="Arial" w:cs="Arial"/>
          <w:lang w:val="es-ES"/>
        </w:rPr>
      </w:pPr>
      <w:r w:rsidRPr="00746CF0">
        <w:rPr>
          <w:rFonts w:ascii="Arial" w:hAnsi="Arial" w:cs="Arial"/>
          <w:lang w:val="es-ES"/>
        </w:rPr>
        <w:t xml:space="preserve">El acto será presidido </w:t>
      </w:r>
      <w:r w:rsidRPr="009D7BE0">
        <w:rPr>
          <w:rFonts w:ascii="Arial" w:hAnsi="Arial" w:cs="Arial"/>
        </w:rPr>
        <w:t xml:space="preserve">por el </w:t>
      </w:r>
      <w:r w:rsidR="00C65614">
        <w:rPr>
          <w:rFonts w:ascii="Arial" w:hAnsi="Arial" w:cs="Arial"/>
        </w:rPr>
        <w:t xml:space="preserve">C.P. Mauricio Luna Rodríguez, Encargado del Despacho de la </w:t>
      </w:r>
      <w:r w:rsidR="00C65614" w:rsidRPr="009D7BE0">
        <w:rPr>
          <w:rFonts w:ascii="Arial" w:hAnsi="Arial" w:cs="Arial"/>
        </w:rPr>
        <w:t>Secretaría</w:t>
      </w:r>
      <w:r w:rsidRPr="009D7BE0">
        <w:rPr>
          <w:rFonts w:ascii="Arial" w:hAnsi="Arial" w:cs="Arial"/>
        </w:rPr>
        <w:t xml:space="preserve"> de Administración y Finanzas y presidente del Comité de Adquisiciones, Arrendamientos y Servicios de la Universidad Autónoma de Baja California Sur o </w:t>
      </w:r>
      <w:r w:rsidR="00C65614">
        <w:rPr>
          <w:rFonts w:ascii="Arial" w:hAnsi="Arial" w:cs="Arial"/>
        </w:rPr>
        <w:t>la Mtra. Karina Vázquez Hernández</w:t>
      </w:r>
      <w:r w:rsidRPr="009D7BE0">
        <w:rPr>
          <w:rFonts w:ascii="Arial" w:hAnsi="Arial" w:cs="Arial"/>
        </w:rPr>
        <w:t>,</w:t>
      </w:r>
      <w:r w:rsidR="00C65614">
        <w:rPr>
          <w:rFonts w:ascii="Arial" w:hAnsi="Arial" w:cs="Arial"/>
        </w:rPr>
        <w:t xml:space="preserve"> </w:t>
      </w:r>
      <w:r w:rsidR="00DD6BA9">
        <w:rPr>
          <w:rFonts w:ascii="Arial" w:hAnsi="Arial" w:cs="Arial"/>
        </w:rPr>
        <w:t>Directora de Finanzas</w:t>
      </w:r>
      <w:r w:rsidRPr="009D7BE0">
        <w:rPr>
          <w:rFonts w:ascii="Arial" w:hAnsi="Arial" w:cs="Arial"/>
        </w:rPr>
        <w:t>, en calidad de Presidente Suplente.</w:t>
      </w:r>
      <w:r w:rsidRPr="00746CF0">
        <w:rPr>
          <w:rFonts w:ascii="Arial" w:hAnsi="Arial" w:cs="Arial"/>
          <w:lang w:val="es-ES"/>
        </w:rPr>
        <w:t xml:space="preserve"> quienes serán la autoridad facultada para aceptar o desechar cualquier proposición de las que se hubieren presentado, en los términos de la Ley.</w:t>
      </w:r>
    </w:p>
    <w:p w:rsidR="00D329EC" w:rsidRPr="00D329EC" w:rsidRDefault="00D329EC" w:rsidP="00D329EC">
      <w:pPr>
        <w:jc w:val="both"/>
        <w:rPr>
          <w:rFonts w:ascii="Arial" w:hAnsi="Arial" w:cs="Arial"/>
          <w:lang w:val="es-ES"/>
        </w:rPr>
      </w:pPr>
      <w:r w:rsidRPr="00D329EC">
        <w:rPr>
          <w:rFonts w:ascii="Arial" w:hAnsi="Arial" w:cs="Arial"/>
          <w:lang w:val="es-ES"/>
        </w:rPr>
        <w:t xml:space="preserve">Se dará a conocer a los </w:t>
      </w:r>
      <w:r w:rsidR="007A23DC">
        <w:rPr>
          <w:rFonts w:ascii="Arial" w:hAnsi="Arial" w:cs="Arial"/>
          <w:lang w:val="es-ES"/>
        </w:rPr>
        <w:t>licitante</w:t>
      </w:r>
      <w:r w:rsidRPr="00D329EC">
        <w:rPr>
          <w:rFonts w:ascii="Arial" w:hAnsi="Arial" w:cs="Arial"/>
          <w:lang w:val="es-ES"/>
        </w:rPr>
        <w:t>s, por escrito, y previa lectura en voz alta de las razones por las que no aprobaron la evaluación técnica y la fundamentación y motivación de su descalificación.</w:t>
      </w:r>
    </w:p>
    <w:p w:rsidR="00D329EC" w:rsidRPr="00D329EC" w:rsidRDefault="00D329EC" w:rsidP="00D329EC">
      <w:pPr>
        <w:jc w:val="both"/>
        <w:rPr>
          <w:rFonts w:ascii="Arial" w:hAnsi="Arial" w:cs="Arial"/>
          <w:lang w:val="es-ES"/>
        </w:rPr>
      </w:pPr>
      <w:r w:rsidRPr="00D329EC">
        <w:rPr>
          <w:rFonts w:ascii="Arial" w:hAnsi="Arial" w:cs="Arial"/>
          <w:lang w:val="es-ES"/>
        </w:rPr>
        <w:t>La segunda etapa se iniciará en la fecha, lugar y hora señalada, una vez conocido el resultado técnico.</w:t>
      </w:r>
    </w:p>
    <w:p w:rsidR="00D329EC" w:rsidRPr="00D329EC" w:rsidRDefault="00D329EC" w:rsidP="00D329EC">
      <w:pPr>
        <w:jc w:val="both"/>
        <w:rPr>
          <w:rFonts w:ascii="Arial" w:hAnsi="Arial" w:cs="Arial"/>
          <w:lang w:val="es-ES"/>
        </w:rPr>
      </w:pPr>
      <w:r w:rsidRPr="00D329EC">
        <w:rPr>
          <w:rFonts w:ascii="Arial" w:hAnsi="Arial" w:cs="Arial"/>
          <w:lang w:val="es-ES"/>
        </w:rPr>
        <w:t xml:space="preserve">Se verificará que los sobres de las Proposiciones Económicas de los </w:t>
      </w:r>
      <w:r w:rsidR="007A23DC">
        <w:rPr>
          <w:rFonts w:ascii="Arial" w:hAnsi="Arial" w:cs="Arial"/>
          <w:lang w:val="es-ES"/>
        </w:rPr>
        <w:t>licitante</w:t>
      </w:r>
      <w:r w:rsidRPr="00D329EC">
        <w:rPr>
          <w:rFonts w:ascii="Arial" w:hAnsi="Arial" w:cs="Arial"/>
          <w:lang w:val="es-ES"/>
        </w:rPr>
        <w:t>s que hubieren resultado con la evaluación técnica favorable, se encuentren debidamente cerrados.</w:t>
      </w:r>
    </w:p>
    <w:p w:rsidR="00D329EC" w:rsidRPr="00D329EC" w:rsidRDefault="00D329EC" w:rsidP="00D329EC">
      <w:pPr>
        <w:jc w:val="both"/>
        <w:rPr>
          <w:rFonts w:ascii="Arial" w:hAnsi="Arial" w:cs="Arial"/>
          <w:lang w:val="es-ES"/>
        </w:rPr>
      </w:pPr>
      <w:r w:rsidRPr="00D329EC">
        <w:rPr>
          <w:rFonts w:ascii="Arial" w:hAnsi="Arial" w:cs="Arial"/>
          <w:lang w:val="es-ES"/>
        </w:rPr>
        <w:t xml:space="preserve">Se procederá a la apertura de las propuestas económicas y revisión de la misma de los </w:t>
      </w:r>
      <w:r w:rsidR="007A23DC">
        <w:rPr>
          <w:rFonts w:ascii="Arial" w:hAnsi="Arial" w:cs="Arial"/>
          <w:lang w:val="es-ES"/>
        </w:rPr>
        <w:t>licitante</w:t>
      </w:r>
      <w:r w:rsidRPr="00D329EC">
        <w:rPr>
          <w:rFonts w:ascii="Arial" w:hAnsi="Arial" w:cs="Arial"/>
          <w:lang w:val="es-ES"/>
        </w:rPr>
        <w:t>s cuyas propuestas técnicas no hubieren sido descalificadas y se dará lectura en voz alta al importe total de las propuestas que cubran los requisitos exigidos y se desecharán las que hubieren omitido alguno de éstos.</w:t>
      </w:r>
    </w:p>
    <w:p w:rsidR="00D329EC" w:rsidRPr="00D329EC" w:rsidRDefault="00D329EC" w:rsidP="00D329EC">
      <w:pPr>
        <w:jc w:val="both"/>
        <w:rPr>
          <w:rFonts w:ascii="Arial" w:hAnsi="Arial" w:cs="Arial"/>
          <w:lang w:val="es-ES"/>
        </w:rPr>
      </w:pPr>
      <w:r w:rsidRPr="00D329EC">
        <w:rPr>
          <w:rFonts w:ascii="Arial" w:hAnsi="Arial" w:cs="Arial"/>
          <w:lang w:val="es-ES"/>
        </w:rPr>
        <w:t xml:space="preserve">Las proposiciones económicas serán rubricadas por lo menos por un </w:t>
      </w:r>
      <w:r w:rsidR="007A23DC">
        <w:rPr>
          <w:rFonts w:ascii="Arial" w:hAnsi="Arial" w:cs="Arial"/>
          <w:lang w:val="es-ES"/>
        </w:rPr>
        <w:t>licitante</w:t>
      </w:r>
      <w:r w:rsidRPr="00D329EC">
        <w:rPr>
          <w:rFonts w:ascii="Arial" w:hAnsi="Arial" w:cs="Arial"/>
          <w:lang w:val="es-ES"/>
        </w:rPr>
        <w:t xml:space="preserve">, si asistiere alguno y </w:t>
      </w:r>
      <w:r>
        <w:rPr>
          <w:rFonts w:ascii="Arial" w:hAnsi="Arial" w:cs="Arial"/>
          <w:lang w:val="es-ES"/>
        </w:rPr>
        <w:t>al menos dos funcionarios universitarios</w:t>
      </w:r>
      <w:r w:rsidRPr="00D329EC">
        <w:rPr>
          <w:rFonts w:ascii="Arial" w:hAnsi="Arial" w:cs="Arial"/>
          <w:lang w:val="es-ES"/>
        </w:rPr>
        <w:t xml:space="preserve"> presentes.</w:t>
      </w:r>
    </w:p>
    <w:p w:rsidR="00D329EC" w:rsidRPr="00D329EC" w:rsidRDefault="00D329EC" w:rsidP="00D329EC">
      <w:pPr>
        <w:jc w:val="both"/>
        <w:rPr>
          <w:rFonts w:ascii="Arial" w:hAnsi="Arial" w:cs="Arial"/>
          <w:lang w:val="es-ES"/>
        </w:rPr>
      </w:pPr>
      <w:r w:rsidRPr="00D329EC">
        <w:rPr>
          <w:rFonts w:ascii="Arial" w:hAnsi="Arial" w:cs="Arial"/>
          <w:lang w:val="es-ES"/>
        </w:rPr>
        <w:t>Las Proposiciones Económicas aceptadas, se recibirán para su posterior revisión y análisis detallado.</w:t>
      </w:r>
    </w:p>
    <w:p w:rsidR="00D329EC" w:rsidRPr="00D329EC" w:rsidRDefault="00D329EC" w:rsidP="00D329EC">
      <w:pPr>
        <w:jc w:val="both"/>
        <w:rPr>
          <w:rFonts w:ascii="Arial" w:hAnsi="Arial" w:cs="Arial"/>
          <w:lang w:val="es-ES"/>
        </w:rPr>
      </w:pPr>
      <w:r w:rsidRPr="00D329EC">
        <w:rPr>
          <w:rFonts w:ascii="Arial" w:hAnsi="Arial" w:cs="Arial"/>
          <w:lang w:val="es-ES"/>
        </w:rPr>
        <w:t xml:space="preserve">Se levantará acta de la segunda etapa en la que se hará constar el resultado de la evaluación a la documentación complementaria de propuesta técnica, las propuestas económicas aceptadas para su análisis, sus importes, así como las que hubieren sido desechadas y las causas que lo motivaron, se señalará lugar, fecha y hora en que se dará a conocer el fallo de la </w:t>
      </w:r>
      <w:r w:rsidR="000F7753">
        <w:rPr>
          <w:rFonts w:ascii="Arial" w:hAnsi="Arial" w:cs="Arial"/>
          <w:lang w:val="es-ES"/>
        </w:rPr>
        <w:t>Licitación</w:t>
      </w:r>
      <w:r w:rsidRPr="00D329EC">
        <w:rPr>
          <w:rFonts w:ascii="Arial" w:hAnsi="Arial" w:cs="Arial"/>
          <w:lang w:val="es-ES"/>
        </w:rPr>
        <w:t>, esta fecha deberá quedar comprendida dentro de los veinte días naturales siguientes a la fecha de inicio de la primera etapa, y podrá diferirse siempre que el nuevo plazo fijado no exceda de veinte días naturales contados a partir del plazo</w:t>
      </w:r>
      <w:r>
        <w:rPr>
          <w:rFonts w:ascii="Arial" w:hAnsi="Arial" w:cs="Arial"/>
          <w:lang w:val="es-ES"/>
        </w:rPr>
        <w:t xml:space="preserve"> </w:t>
      </w:r>
      <w:r w:rsidRPr="00D329EC">
        <w:rPr>
          <w:rFonts w:ascii="Arial" w:hAnsi="Arial" w:cs="Arial"/>
          <w:lang w:val="es-ES"/>
        </w:rPr>
        <w:t xml:space="preserve">establecido originalmente para el fallo; y el acta será firmada por los asistentes y se pondrá a su disposición a través del sistema CompraNet-BCS o se les entregará copia de las mismas, la falta de firma de algún </w:t>
      </w:r>
      <w:r w:rsidR="007A23DC">
        <w:rPr>
          <w:rFonts w:ascii="Arial" w:hAnsi="Arial" w:cs="Arial"/>
          <w:lang w:val="es-ES"/>
        </w:rPr>
        <w:t>licitante</w:t>
      </w:r>
      <w:r w:rsidRPr="00D329EC">
        <w:rPr>
          <w:rFonts w:ascii="Arial" w:hAnsi="Arial" w:cs="Arial"/>
          <w:lang w:val="es-ES"/>
        </w:rPr>
        <w:t xml:space="preserve"> no invalidará su contenido y efectos jurídicos, poniéndose a partir de esa fecha a disposición de los que no hayan asistido, para efecto de su notificación.</w:t>
      </w:r>
    </w:p>
    <w:p w:rsidR="00D329EC" w:rsidRPr="00D329EC" w:rsidRDefault="00D329EC" w:rsidP="00D329EC">
      <w:pPr>
        <w:jc w:val="both"/>
        <w:rPr>
          <w:rFonts w:ascii="Arial" w:hAnsi="Arial" w:cs="Arial"/>
          <w:lang w:val="es-ES"/>
        </w:rPr>
      </w:pPr>
      <w:r w:rsidRPr="00D329EC">
        <w:rPr>
          <w:rFonts w:ascii="Arial" w:hAnsi="Arial" w:cs="Arial"/>
          <w:lang w:val="es-ES"/>
        </w:rPr>
        <w:lastRenderedPageBreak/>
        <w:t>La convocante procederá a realizar la evaluación de la o las propuestas aceptadas. Cuando no se hubiere establecido para dicha evaluación el criterio relativo a puntos y porcentajes, el de costo beneficio la convocante evaluará, en su caso, al menos las dos propuestas cuyo precio resulte ser más bajo.</w:t>
      </w:r>
    </w:p>
    <w:p w:rsidR="00D329EC" w:rsidRPr="00D329EC" w:rsidRDefault="00D329EC" w:rsidP="00D329EC">
      <w:pPr>
        <w:jc w:val="both"/>
        <w:rPr>
          <w:rFonts w:ascii="Arial" w:hAnsi="Arial" w:cs="Arial"/>
          <w:lang w:val="es-ES"/>
        </w:rPr>
      </w:pPr>
      <w:r w:rsidRPr="00D329EC">
        <w:rPr>
          <w:rFonts w:ascii="Arial" w:hAnsi="Arial" w:cs="Arial"/>
          <w:lang w:val="es-ES"/>
        </w:rPr>
        <w:t>Si no se recibe proposición alguna o todas las presentadas fueren desechadas o descalificadas se declarará desierto el concurso, situación que quedará asentada en el acta.</w:t>
      </w:r>
    </w:p>
    <w:p w:rsidR="00D329EC" w:rsidRPr="00D329EC" w:rsidRDefault="00D329EC" w:rsidP="00D329EC">
      <w:pPr>
        <w:jc w:val="both"/>
        <w:rPr>
          <w:rFonts w:ascii="Arial" w:hAnsi="Arial" w:cs="Arial"/>
          <w:lang w:val="es-ES"/>
        </w:rPr>
      </w:pPr>
      <w:r w:rsidRPr="00D329EC">
        <w:rPr>
          <w:rFonts w:ascii="Arial" w:hAnsi="Arial" w:cs="Arial"/>
          <w:lang w:val="es-ES"/>
        </w:rPr>
        <w:t xml:space="preserve">Por el hecho de registrarse y participar en el acto de presentación y apertura de propuestas, el </w:t>
      </w:r>
      <w:r w:rsidR="007A23DC">
        <w:rPr>
          <w:rFonts w:ascii="Arial" w:hAnsi="Arial" w:cs="Arial"/>
          <w:lang w:val="es-ES"/>
        </w:rPr>
        <w:t>licitante</w:t>
      </w:r>
      <w:r w:rsidRPr="00D329EC">
        <w:rPr>
          <w:rFonts w:ascii="Arial" w:hAnsi="Arial" w:cs="Arial"/>
          <w:lang w:val="es-ES"/>
        </w:rPr>
        <w:t xml:space="preserve"> acepta y se obliga a cumplir con las condiciones establecidas en las </w:t>
      </w:r>
      <w:r w:rsidR="0027743B">
        <w:rPr>
          <w:rFonts w:ascii="Arial" w:hAnsi="Arial" w:cs="Arial"/>
          <w:lang w:val="es-ES"/>
        </w:rPr>
        <w:t>Bases</w:t>
      </w:r>
      <w:r w:rsidRPr="00D329EC">
        <w:rPr>
          <w:rFonts w:ascii="Arial" w:hAnsi="Arial" w:cs="Arial"/>
          <w:lang w:val="es-ES"/>
        </w:rPr>
        <w:t>, no pudiendo renunciar a su contenido y alcance.</w:t>
      </w:r>
    </w:p>
    <w:p w:rsidR="003B56D7" w:rsidRDefault="00D329EC" w:rsidP="00D329EC">
      <w:pPr>
        <w:jc w:val="both"/>
        <w:rPr>
          <w:rFonts w:ascii="Arial" w:hAnsi="Arial" w:cs="Arial"/>
          <w:lang w:val="es-ES"/>
        </w:rPr>
      </w:pPr>
      <w:r w:rsidRPr="00D329EC">
        <w:rPr>
          <w:rFonts w:ascii="Arial" w:hAnsi="Arial" w:cs="Arial"/>
          <w:lang w:val="es-ES"/>
        </w:rPr>
        <w:t>Cuando por causas ajenas al Área compradora, no sea posible iniciar o continuar con el Acto de Presentación y Apertura de Proposiciones, el mismo se podrá suspender de manera fundada y motivada, hasta en tanto se restablezcan las condiciones para su inicio o reanudación; a tal efecto la Área compradora difundirá en CompraNet-B.C.S., la fecha y hora en la que iniciará o reanudará el acto.</w:t>
      </w:r>
    </w:p>
    <w:p w:rsidR="00506D91" w:rsidRPr="00217534" w:rsidRDefault="00830A4F" w:rsidP="00217534">
      <w:pPr>
        <w:pStyle w:val="Ttulo3"/>
        <w:rPr>
          <w:rFonts w:ascii="Arial" w:hAnsi="Arial" w:cs="Arial"/>
          <w:b/>
          <w:color w:val="auto"/>
          <w:sz w:val="22"/>
          <w:szCs w:val="22"/>
          <w:lang w:val="es-ES"/>
        </w:rPr>
      </w:pPr>
      <w:bookmarkStart w:id="39" w:name="_Toc183427570"/>
      <w:r w:rsidRPr="00830A4F">
        <w:rPr>
          <w:rFonts w:ascii="Arial" w:hAnsi="Arial" w:cs="Arial"/>
          <w:b/>
          <w:color w:val="auto"/>
          <w:sz w:val="22"/>
          <w:szCs w:val="22"/>
          <w:lang w:val="es-ES"/>
        </w:rPr>
        <w:t xml:space="preserve">3.4.3 </w:t>
      </w:r>
      <w:r w:rsidR="00D329EC" w:rsidRPr="00830A4F">
        <w:rPr>
          <w:rFonts w:ascii="Arial" w:hAnsi="Arial" w:cs="Arial"/>
          <w:b/>
          <w:color w:val="auto"/>
          <w:sz w:val="22"/>
          <w:szCs w:val="22"/>
        </w:rPr>
        <w:t>FALLO</w:t>
      </w:r>
      <w:r w:rsidR="00D329EC" w:rsidRPr="00830A4F">
        <w:rPr>
          <w:rFonts w:ascii="Arial" w:hAnsi="Arial" w:cs="Arial"/>
          <w:b/>
          <w:color w:val="auto"/>
          <w:spacing w:val="-1"/>
          <w:sz w:val="22"/>
          <w:szCs w:val="22"/>
        </w:rPr>
        <w:t xml:space="preserve"> </w:t>
      </w:r>
      <w:r w:rsidR="00D329EC" w:rsidRPr="00830A4F">
        <w:rPr>
          <w:rFonts w:ascii="Arial" w:hAnsi="Arial" w:cs="Arial"/>
          <w:b/>
          <w:color w:val="auto"/>
          <w:sz w:val="22"/>
          <w:szCs w:val="22"/>
        </w:rPr>
        <w:t>DE</w:t>
      </w:r>
      <w:r w:rsidR="00D329EC" w:rsidRPr="00830A4F">
        <w:rPr>
          <w:rFonts w:ascii="Arial" w:hAnsi="Arial" w:cs="Arial"/>
          <w:b/>
          <w:color w:val="auto"/>
          <w:spacing w:val="-3"/>
          <w:sz w:val="22"/>
          <w:szCs w:val="22"/>
        </w:rPr>
        <w:t xml:space="preserve"> </w:t>
      </w:r>
      <w:r w:rsidR="00D329EC" w:rsidRPr="00830A4F">
        <w:rPr>
          <w:rFonts w:ascii="Arial" w:hAnsi="Arial" w:cs="Arial"/>
          <w:b/>
          <w:color w:val="auto"/>
          <w:sz w:val="22"/>
          <w:szCs w:val="22"/>
        </w:rPr>
        <w:t>LA</w:t>
      </w:r>
      <w:r w:rsidR="00D329EC" w:rsidRPr="00830A4F">
        <w:rPr>
          <w:rFonts w:ascii="Arial" w:hAnsi="Arial" w:cs="Arial"/>
          <w:b/>
          <w:color w:val="auto"/>
          <w:spacing w:val="-9"/>
          <w:sz w:val="22"/>
          <w:szCs w:val="22"/>
        </w:rPr>
        <w:t xml:space="preserve"> </w:t>
      </w:r>
      <w:r w:rsidR="000F7753">
        <w:rPr>
          <w:rFonts w:ascii="Arial" w:hAnsi="Arial" w:cs="Arial"/>
          <w:b/>
          <w:color w:val="auto"/>
          <w:spacing w:val="-2"/>
          <w:sz w:val="22"/>
          <w:szCs w:val="22"/>
        </w:rPr>
        <w:t>LICITACIÓN</w:t>
      </w:r>
      <w:bookmarkEnd w:id="39"/>
      <w:r w:rsidR="00314366">
        <w:rPr>
          <w:rFonts w:ascii="Arial" w:hAnsi="Arial" w:cs="Arial"/>
          <w:b/>
          <w:color w:val="auto"/>
          <w:spacing w:val="-2"/>
          <w:sz w:val="22"/>
          <w:szCs w:val="22"/>
        </w:rPr>
        <w:t xml:space="preserve"> </w:t>
      </w:r>
    </w:p>
    <w:p w:rsidR="00D329EC" w:rsidRDefault="00D329EC" w:rsidP="00D329EC">
      <w:pPr>
        <w:jc w:val="both"/>
        <w:rPr>
          <w:rFonts w:ascii="Arial" w:hAnsi="Arial" w:cs="Arial"/>
        </w:rPr>
      </w:pPr>
      <w:r w:rsidRPr="008A53CF">
        <w:rPr>
          <w:rFonts w:ascii="Arial" w:hAnsi="Arial" w:cs="Arial"/>
        </w:rPr>
        <w:t xml:space="preserve">La fecha y hora del fallo de la </w:t>
      </w:r>
      <w:r w:rsidR="000F7753">
        <w:rPr>
          <w:rFonts w:ascii="Arial" w:hAnsi="Arial" w:cs="Arial"/>
        </w:rPr>
        <w:t>Licitación</w:t>
      </w:r>
      <w:r w:rsidRPr="008A53CF">
        <w:rPr>
          <w:rFonts w:ascii="Arial" w:hAnsi="Arial" w:cs="Arial"/>
        </w:rPr>
        <w:t xml:space="preserve"> será el día </w:t>
      </w:r>
      <w:r w:rsidR="00391B19">
        <w:rPr>
          <w:rFonts w:ascii="Arial" w:hAnsi="Arial" w:cs="Arial"/>
        </w:rPr>
        <w:t>16</w:t>
      </w:r>
      <w:r w:rsidRPr="008623E8">
        <w:rPr>
          <w:rFonts w:ascii="Arial" w:hAnsi="Arial" w:cs="Arial"/>
        </w:rPr>
        <w:t xml:space="preserve"> de </w:t>
      </w:r>
      <w:r w:rsidR="00391B19">
        <w:rPr>
          <w:rFonts w:ascii="Arial" w:hAnsi="Arial" w:cs="Arial"/>
        </w:rPr>
        <w:t>diciembre</w:t>
      </w:r>
      <w:r w:rsidRPr="008623E8">
        <w:rPr>
          <w:rFonts w:ascii="Arial" w:hAnsi="Arial" w:cs="Arial"/>
        </w:rPr>
        <w:t xml:space="preserve"> de 2024, </w:t>
      </w:r>
      <w:r>
        <w:rPr>
          <w:rFonts w:ascii="Arial" w:hAnsi="Arial" w:cs="Arial"/>
        </w:rPr>
        <w:t>en punto de</w:t>
      </w:r>
      <w:r w:rsidRPr="008623E8">
        <w:rPr>
          <w:rFonts w:ascii="Arial" w:hAnsi="Arial" w:cs="Arial"/>
        </w:rPr>
        <w:t xml:space="preserve"> las 1</w:t>
      </w:r>
      <w:r>
        <w:rPr>
          <w:rFonts w:ascii="Arial" w:hAnsi="Arial" w:cs="Arial"/>
        </w:rPr>
        <w:t>2</w:t>
      </w:r>
      <w:r w:rsidRPr="008623E8">
        <w:rPr>
          <w:rFonts w:ascii="Arial" w:hAnsi="Arial" w:cs="Arial"/>
        </w:rPr>
        <w:t>:00</w:t>
      </w:r>
      <w:r w:rsidRPr="008A53CF">
        <w:rPr>
          <w:rFonts w:ascii="Arial" w:hAnsi="Arial" w:cs="Arial"/>
        </w:rPr>
        <w:t xml:space="preserve"> h</w:t>
      </w:r>
      <w:r>
        <w:rPr>
          <w:rFonts w:ascii="Arial" w:hAnsi="Arial" w:cs="Arial"/>
        </w:rPr>
        <w:t>,</w:t>
      </w:r>
      <w:r w:rsidRPr="008A53CF">
        <w:rPr>
          <w:rFonts w:ascii="Arial" w:hAnsi="Arial" w:cs="Arial"/>
        </w:rPr>
        <w:t xml:space="preserve"> en la sala de juntas del Departamento de Compras y Almacén de la Universidad Autónoma de Baja California Sur, sito en </w:t>
      </w:r>
      <w:proofErr w:type="spellStart"/>
      <w:r w:rsidRPr="008A53CF">
        <w:rPr>
          <w:rFonts w:ascii="Arial" w:hAnsi="Arial" w:cs="Arial"/>
        </w:rPr>
        <w:t>Blvd</w:t>
      </w:r>
      <w:proofErr w:type="spellEnd"/>
      <w:r w:rsidRPr="008A53CF">
        <w:rPr>
          <w:rFonts w:ascii="Arial" w:hAnsi="Arial" w:cs="Arial"/>
        </w:rPr>
        <w:t xml:space="preserve">. Forjadores SN e/ Av. Universidad y Félix </w:t>
      </w:r>
      <w:proofErr w:type="spellStart"/>
      <w:r w:rsidRPr="008A53CF">
        <w:rPr>
          <w:rFonts w:ascii="Arial" w:hAnsi="Arial" w:cs="Arial"/>
        </w:rPr>
        <w:t>Agramont</w:t>
      </w:r>
      <w:proofErr w:type="spellEnd"/>
      <w:r w:rsidRPr="008A53CF">
        <w:rPr>
          <w:rFonts w:ascii="Arial" w:hAnsi="Arial" w:cs="Arial"/>
        </w:rPr>
        <w:t xml:space="preserve"> Cota, Col. Universitario C.P. 23080, La Paz B.C.S., y estará presidido por </w:t>
      </w:r>
      <w:r w:rsidR="00486C59">
        <w:rPr>
          <w:rFonts w:ascii="Arial" w:hAnsi="Arial" w:cs="Arial"/>
        </w:rPr>
        <w:t>el C.P. Mauricio Luna Rodríguez, Encargado del Despacho de la</w:t>
      </w:r>
      <w:r w:rsidRPr="008A53CF">
        <w:rPr>
          <w:rFonts w:ascii="Arial" w:hAnsi="Arial" w:cs="Arial"/>
        </w:rPr>
        <w:t xml:space="preserve"> Secretar</w:t>
      </w:r>
      <w:r w:rsidR="00486C59">
        <w:rPr>
          <w:rFonts w:ascii="Arial" w:hAnsi="Arial" w:cs="Arial"/>
        </w:rPr>
        <w:t>ía</w:t>
      </w:r>
      <w:r w:rsidRPr="008A53CF">
        <w:rPr>
          <w:rFonts w:ascii="Arial" w:hAnsi="Arial" w:cs="Arial"/>
        </w:rPr>
        <w:t xml:space="preserve"> de Administración y Finanzas y presidente del Comité de Adquisiciones, Arrendamientos y Servicios de la Universidad Autónoma de Baja California Sur</w:t>
      </w:r>
      <w:r>
        <w:rPr>
          <w:rFonts w:ascii="Arial" w:hAnsi="Arial" w:cs="Arial"/>
        </w:rPr>
        <w:t xml:space="preserve"> </w:t>
      </w:r>
      <w:r w:rsidRPr="000E0D8C">
        <w:rPr>
          <w:rFonts w:ascii="Arial" w:hAnsi="Arial" w:cs="Arial"/>
        </w:rPr>
        <w:t xml:space="preserve">o </w:t>
      </w:r>
      <w:r w:rsidR="00486C59">
        <w:rPr>
          <w:rFonts w:ascii="Arial" w:hAnsi="Arial" w:cs="Arial"/>
        </w:rPr>
        <w:t>la Mtra. Karina Vázquez Hernández</w:t>
      </w:r>
      <w:r w:rsidRPr="000E0D8C">
        <w:rPr>
          <w:rFonts w:ascii="Arial" w:hAnsi="Arial" w:cs="Arial"/>
        </w:rPr>
        <w:t>,</w:t>
      </w:r>
      <w:r w:rsidR="00486C59">
        <w:rPr>
          <w:rFonts w:ascii="Arial" w:hAnsi="Arial" w:cs="Arial"/>
        </w:rPr>
        <w:t xml:space="preserve"> </w:t>
      </w:r>
      <w:r w:rsidR="00DD6BA9">
        <w:rPr>
          <w:rFonts w:ascii="Arial" w:hAnsi="Arial" w:cs="Arial"/>
        </w:rPr>
        <w:t>Directora de Finanzas</w:t>
      </w:r>
      <w:r w:rsidRPr="000E0D8C">
        <w:rPr>
          <w:rFonts w:ascii="Arial" w:hAnsi="Arial" w:cs="Arial"/>
        </w:rPr>
        <w:t>, en calidad de Presidente Suplente</w:t>
      </w:r>
      <w:r>
        <w:rPr>
          <w:rFonts w:ascii="Arial" w:hAnsi="Arial" w:cs="Arial"/>
        </w:rPr>
        <w:t>.</w:t>
      </w:r>
    </w:p>
    <w:p w:rsidR="00D329EC" w:rsidRPr="008A53CF" w:rsidRDefault="00D329EC" w:rsidP="00D329EC">
      <w:pPr>
        <w:jc w:val="both"/>
        <w:rPr>
          <w:rFonts w:ascii="Arial" w:hAnsi="Arial" w:cs="Arial"/>
        </w:rPr>
      </w:pPr>
      <w:r w:rsidRPr="008A53CF">
        <w:rPr>
          <w:rFonts w:ascii="Arial" w:hAnsi="Arial" w:cs="Arial"/>
        </w:rPr>
        <w:t xml:space="preserve">Los </w:t>
      </w:r>
      <w:r w:rsidR="007A23DC">
        <w:rPr>
          <w:rFonts w:ascii="Arial" w:hAnsi="Arial" w:cs="Arial"/>
        </w:rPr>
        <w:t>licitante</w:t>
      </w:r>
      <w:r w:rsidR="00417434">
        <w:rPr>
          <w:rFonts w:ascii="Arial" w:hAnsi="Arial" w:cs="Arial"/>
        </w:rPr>
        <w:t>s</w:t>
      </w:r>
      <w:r w:rsidRPr="008A53CF">
        <w:rPr>
          <w:rFonts w:ascii="Arial" w:hAnsi="Arial" w:cs="Arial"/>
        </w:rPr>
        <w:t xml:space="preserve"> que se encuentren presentes en el acto de fallo, se darán por notificados del mismo. </w:t>
      </w:r>
    </w:p>
    <w:p w:rsidR="00D329EC" w:rsidRDefault="00D329EC" w:rsidP="00D329EC">
      <w:pPr>
        <w:jc w:val="both"/>
        <w:rPr>
          <w:rFonts w:ascii="Arial" w:hAnsi="Arial" w:cs="Arial"/>
        </w:rPr>
      </w:pPr>
      <w:r w:rsidRPr="008A53CF">
        <w:rPr>
          <w:rFonts w:ascii="Arial" w:hAnsi="Arial" w:cs="Arial"/>
        </w:rPr>
        <w:t xml:space="preserve">Contra la resolución que contenga el fallo no procederá la inconformidad que se interponga por los </w:t>
      </w:r>
      <w:r w:rsidR="007A23DC">
        <w:rPr>
          <w:rFonts w:ascii="Arial" w:hAnsi="Arial" w:cs="Arial"/>
        </w:rPr>
        <w:t>licitante</w:t>
      </w:r>
      <w:r w:rsidR="00417434">
        <w:rPr>
          <w:rFonts w:ascii="Arial" w:hAnsi="Arial" w:cs="Arial"/>
        </w:rPr>
        <w:t>s</w:t>
      </w:r>
      <w:r w:rsidRPr="008A53CF">
        <w:rPr>
          <w:rFonts w:ascii="Arial" w:hAnsi="Arial" w:cs="Arial"/>
        </w:rPr>
        <w:t xml:space="preserve">, en los términos </w:t>
      </w:r>
      <w:r w:rsidRPr="0027743B">
        <w:rPr>
          <w:rFonts w:ascii="Arial" w:hAnsi="Arial" w:cs="Arial"/>
        </w:rPr>
        <w:t xml:space="preserve">del </w:t>
      </w:r>
      <w:r w:rsidR="0027743B">
        <w:rPr>
          <w:rFonts w:ascii="Arial" w:hAnsi="Arial" w:cs="Arial"/>
        </w:rPr>
        <w:t>artículo</w:t>
      </w:r>
      <w:r w:rsidRPr="008A53CF">
        <w:rPr>
          <w:rFonts w:ascii="Arial" w:hAnsi="Arial" w:cs="Arial"/>
        </w:rPr>
        <w:t xml:space="preserve"> 85 de la Ley de Adquisiciones, Arrendamientos y Servicios del estado de Baja California Sur.</w:t>
      </w:r>
    </w:p>
    <w:p w:rsidR="003909BE" w:rsidRDefault="003909BE" w:rsidP="00D329EC">
      <w:pPr>
        <w:jc w:val="both"/>
        <w:rPr>
          <w:rFonts w:ascii="Arial" w:hAnsi="Arial" w:cs="Arial"/>
        </w:rPr>
      </w:pPr>
      <w:r w:rsidRPr="003909BE">
        <w:rPr>
          <w:rFonts w:ascii="Arial" w:hAnsi="Arial" w:cs="Arial"/>
        </w:rPr>
        <w:t>El fallo se podrá consultar en la dirección electrónica del CompraNet Estatal http://compranet.bcs.gob.mx, el día de su emisión, considerándose por este sólo hecho, por notificados todos los interesados.</w:t>
      </w:r>
    </w:p>
    <w:p w:rsidR="003909BE" w:rsidRDefault="003909BE" w:rsidP="00D329EC">
      <w:pPr>
        <w:jc w:val="both"/>
        <w:rPr>
          <w:rFonts w:ascii="Arial" w:hAnsi="Arial" w:cs="Arial"/>
        </w:rPr>
      </w:pPr>
      <w:r>
        <w:rPr>
          <w:rFonts w:ascii="Arial" w:hAnsi="Arial" w:cs="Arial"/>
        </w:rPr>
        <w:t>Con la notificación del Fallo por que se adjudica el contrato, las obligaciones derivadas de éste serán exigibles sin perjuicio de la obligación de las partes de firmarlo en la fecha y términos señalados en el fallo.</w:t>
      </w:r>
    </w:p>
    <w:p w:rsidR="00401280" w:rsidRDefault="00401280" w:rsidP="00D329EC">
      <w:pPr>
        <w:jc w:val="both"/>
        <w:rPr>
          <w:rFonts w:ascii="Arial" w:hAnsi="Arial" w:cs="Arial"/>
        </w:rPr>
      </w:pPr>
    </w:p>
    <w:p w:rsidR="00401280" w:rsidRDefault="00401280" w:rsidP="00D329EC">
      <w:pPr>
        <w:jc w:val="both"/>
        <w:rPr>
          <w:rFonts w:ascii="Arial" w:hAnsi="Arial" w:cs="Arial"/>
        </w:rPr>
      </w:pPr>
    </w:p>
    <w:p w:rsidR="003B56D7" w:rsidRDefault="003B56D7" w:rsidP="00D329EC">
      <w:pPr>
        <w:jc w:val="both"/>
        <w:rPr>
          <w:rFonts w:ascii="Arial" w:hAnsi="Arial" w:cs="Arial"/>
        </w:rPr>
      </w:pPr>
    </w:p>
    <w:p w:rsidR="00506D91" w:rsidRDefault="00506D91" w:rsidP="00217534">
      <w:pPr>
        <w:pStyle w:val="Ttulo2"/>
      </w:pPr>
      <w:bookmarkStart w:id="40" w:name="_Toc183427571"/>
      <w:r w:rsidRPr="00506D91">
        <w:lastRenderedPageBreak/>
        <w:t xml:space="preserve">3.5 </w:t>
      </w:r>
      <w:r w:rsidR="003909BE" w:rsidRPr="00506D91">
        <w:t>SOSTENIMIENTO DE LAS PROPOSICIONES</w:t>
      </w:r>
      <w:bookmarkEnd w:id="40"/>
    </w:p>
    <w:p w:rsidR="00217534" w:rsidRDefault="00217534" w:rsidP="00217534">
      <w:pPr>
        <w:pStyle w:val="Ttulo2"/>
      </w:pPr>
    </w:p>
    <w:p w:rsidR="003909BE" w:rsidRDefault="003909BE" w:rsidP="003909BE">
      <w:pPr>
        <w:jc w:val="both"/>
        <w:rPr>
          <w:rFonts w:ascii="Arial" w:hAnsi="Arial" w:cs="Arial"/>
        </w:rPr>
      </w:pPr>
      <w:r w:rsidRPr="003909BE">
        <w:rPr>
          <w:rFonts w:ascii="Arial" w:hAnsi="Arial" w:cs="Arial"/>
        </w:rPr>
        <w:t xml:space="preserve">Una vez recibidas las Proposiciones éstas no podrán ser retiradas o dejarse sin efecto por el </w:t>
      </w:r>
      <w:r w:rsidR="007A23DC">
        <w:rPr>
          <w:rFonts w:ascii="Arial" w:hAnsi="Arial" w:cs="Arial"/>
        </w:rPr>
        <w:t>licitante</w:t>
      </w:r>
      <w:r w:rsidRPr="003909BE">
        <w:rPr>
          <w:rFonts w:ascii="Arial" w:hAnsi="Arial" w:cs="Arial"/>
        </w:rPr>
        <w:t xml:space="preserve">, por lo que deberán considerarse vigentes dentro del procedimiento de </w:t>
      </w:r>
      <w:r w:rsidR="000F7753">
        <w:rPr>
          <w:rFonts w:ascii="Arial" w:hAnsi="Arial" w:cs="Arial"/>
        </w:rPr>
        <w:t>Licitación</w:t>
      </w:r>
      <w:r w:rsidRPr="003909BE">
        <w:rPr>
          <w:rFonts w:ascii="Arial" w:hAnsi="Arial" w:cs="Arial"/>
        </w:rPr>
        <w:t xml:space="preserve"> hasta su conclusión. Los precios ofertados deberán ser fijos durante la vigencia del contrato que se formalice.</w:t>
      </w:r>
    </w:p>
    <w:p w:rsidR="003909BE" w:rsidRDefault="00506D91" w:rsidP="00506D91">
      <w:pPr>
        <w:pStyle w:val="Ttulo2"/>
      </w:pPr>
      <w:bookmarkStart w:id="41" w:name="_Toc183427572"/>
      <w:r>
        <w:t xml:space="preserve">3.6 </w:t>
      </w:r>
      <w:r w:rsidR="003909BE" w:rsidRPr="00CE0AD5">
        <w:t>PROPOSICIÓN ÚNICA</w:t>
      </w:r>
      <w:bookmarkEnd w:id="41"/>
    </w:p>
    <w:p w:rsidR="00401280" w:rsidRPr="00CE0AD5" w:rsidRDefault="00401280" w:rsidP="00506D91">
      <w:pPr>
        <w:pStyle w:val="Ttulo2"/>
      </w:pPr>
    </w:p>
    <w:p w:rsidR="003909BE" w:rsidRDefault="003909BE" w:rsidP="009E4241">
      <w:pPr>
        <w:jc w:val="both"/>
        <w:rPr>
          <w:rFonts w:ascii="Arial" w:hAnsi="Arial" w:cs="Arial"/>
        </w:rPr>
      </w:pPr>
      <w:r w:rsidRPr="003909BE">
        <w:rPr>
          <w:rFonts w:ascii="Arial" w:hAnsi="Arial" w:cs="Arial"/>
        </w:rPr>
        <w:t xml:space="preserve">Los </w:t>
      </w:r>
      <w:r w:rsidR="007A23DC">
        <w:rPr>
          <w:rFonts w:ascii="Arial" w:hAnsi="Arial" w:cs="Arial"/>
        </w:rPr>
        <w:t>licitante</w:t>
      </w:r>
      <w:r w:rsidRPr="003909BE">
        <w:rPr>
          <w:rFonts w:ascii="Arial" w:hAnsi="Arial" w:cs="Arial"/>
        </w:rPr>
        <w:t>s sólo podrán presentar una proposición en cada procedimiento de contratación.</w:t>
      </w:r>
    </w:p>
    <w:p w:rsidR="00506D91" w:rsidRDefault="00506D91" w:rsidP="002E33AA">
      <w:pPr>
        <w:pStyle w:val="Ttulo2"/>
      </w:pPr>
      <w:bookmarkStart w:id="42" w:name="_Toc183427573"/>
      <w:r w:rsidRPr="00506D91">
        <w:t xml:space="preserve">3.7 </w:t>
      </w:r>
      <w:r w:rsidR="003909BE" w:rsidRPr="00506D91">
        <w:t>FIRMA DEL CONTRATO.</w:t>
      </w:r>
      <w:bookmarkEnd w:id="42"/>
    </w:p>
    <w:p w:rsidR="00401280" w:rsidRDefault="00401280" w:rsidP="002E33AA">
      <w:pPr>
        <w:pStyle w:val="Ttulo2"/>
      </w:pPr>
    </w:p>
    <w:p w:rsidR="001B29FB" w:rsidRPr="001B29FB" w:rsidRDefault="001B29FB" w:rsidP="001B29FB">
      <w:pPr>
        <w:jc w:val="both"/>
        <w:rPr>
          <w:rFonts w:ascii="Arial" w:hAnsi="Arial" w:cs="Arial"/>
        </w:rPr>
      </w:pPr>
      <w:r w:rsidRPr="001B29FB">
        <w:rPr>
          <w:rFonts w:ascii="Arial" w:hAnsi="Arial" w:cs="Arial"/>
        </w:rPr>
        <w:t xml:space="preserve">El contrato, se firmará el </w:t>
      </w:r>
      <w:r w:rsidR="00391B19">
        <w:rPr>
          <w:rFonts w:ascii="Arial" w:hAnsi="Arial" w:cs="Arial"/>
        </w:rPr>
        <w:t>20</w:t>
      </w:r>
      <w:r w:rsidRPr="001B29FB">
        <w:rPr>
          <w:rFonts w:ascii="Arial" w:hAnsi="Arial" w:cs="Arial"/>
        </w:rPr>
        <w:t xml:space="preserve"> de </w:t>
      </w:r>
      <w:r w:rsidR="00391B19">
        <w:rPr>
          <w:rFonts w:ascii="Arial" w:hAnsi="Arial" w:cs="Arial"/>
        </w:rPr>
        <w:t>diciembre</w:t>
      </w:r>
      <w:r w:rsidRPr="001B29FB">
        <w:rPr>
          <w:rFonts w:ascii="Arial" w:hAnsi="Arial" w:cs="Arial"/>
        </w:rPr>
        <w:t xml:space="preserve"> de 2024, en punto de las 1</w:t>
      </w:r>
      <w:r w:rsidR="00486C59">
        <w:rPr>
          <w:rFonts w:ascii="Arial" w:hAnsi="Arial" w:cs="Arial"/>
        </w:rPr>
        <w:t>2</w:t>
      </w:r>
      <w:r w:rsidRPr="001B29FB">
        <w:rPr>
          <w:rFonts w:ascii="Arial" w:hAnsi="Arial" w:cs="Arial"/>
        </w:rPr>
        <w:t xml:space="preserve">:00 h, en las oficinas del Departamento de Compras y Almacén de la Universidad Autónoma de Baja California Sur, sito en </w:t>
      </w:r>
      <w:proofErr w:type="spellStart"/>
      <w:r w:rsidRPr="001B29FB">
        <w:rPr>
          <w:rFonts w:ascii="Arial" w:hAnsi="Arial" w:cs="Arial"/>
        </w:rPr>
        <w:t>Blvd</w:t>
      </w:r>
      <w:proofErr w:type="spellEnd"/>
      <w:r w:rsidRPr="001B29FB">
        <w:rPr>
          <w:rFonts w:ascii="Arial" w:hAnsi="Arial" w:cs="Arial"/>
        </w:rPr>
        <w:t xml:space="preserve">. Forjadores SN e/ Av. Universidad y Félix </w:t>
      </w:r>
      <w:proofErr w:type="spellStart"/>
      <w:r w:rsidRPr="001B29FB">
        <w:rPr>
          <w:rFonts w:ascii="Arial" w:hAnsi="Arial" w:cs="Arial"/>
        </w:rPr>
        <w:t>Agramont</w:t>
      </w:r>
      <w:proofErr w:type="spellEnd"/>
      <w:r w:rsidRPr="001B29FB">
        <w:rPr>
          <w:rFonts w:ascii="Arial" w:hAnsi="Arial" w:cs="Arial"/>
        </w:rPr>
        <w:t xml:space="preserve"> Cota, Col. Universitario C.P. 23080, La Paz B.C.S.</w:t>
      </w:r>
      <w:r>
        <w:rPr>
          <w:rFonts w:ascii="Arial" w:hAnsi="Arial" w:cs="Arial"/>
        </w:rPr>
        <w:t>,</w:t>
      </w:r>
      <w:r w:rsidRPr="001B29FB">
        <w:rPr>
          <w:rFonts w:ascii="Arial" w:hAnsi="Arial" w:cs="Arial"/>
        </w:rPr>
        <w:t xml:space="preserve"> </w:t>
      </w:r>
      <w:r>
        <w:rPr>
          <w:rFonts w:ascii="Arial" w:hAnsi="Arial" w:cs="Arial"/>
        </w:rPr>
        <w:t>a</w:t>
      </w:r>
      <w:r w:rsidRPr="001B29FB">
        <w:rPr>
          <w:rFonts w:ascii="Arial" w:hAnsi="Arial" w:cs="Arial"/>
        </w:rPr>
        <w:t xml:space="preserve">l momento de la formalización del contrato, deberán presentar impreso o copia del registro ante </w:t>
      </w:r>
      <w:proofErr w:type="spellStart"/>
      <w:r w:rsidRPr="001B29FB">
        <w:rPr>
          <w:rFonts w:ascii="Arial" w:hAnsi="Arial" w:cs="Arial"/>
        </w:rPr>
        <w:t>CompraNetBCS</w:t>
      </w:r>
      <w:proofErr w:type="spellEnd"/>
      <w:r w:rsidRPr="001B29FB">
        <w:rPr>
          <w:rFonts w:ascii="Arial" w:hAnsi="Arial" w:cs="Arial"/>
        </w:rPr>
        <w:t xml:space="preserve">, lo anterior para que el contrato correspondiente se pueda </w:t>
      </w:r>
      <w:r w:rsidR="0042368E">
        <w:rPr>
          <w:rFonts w:ascii="Arial" w:hAnsi="Arial" w:cs="Arial"/>
        </w:rPr>
        <w:t>a</w:t>
      </w:r>
      <w:r w:rsidRPr="001B29FB">
        <w:rPr>
          <w:rFonts w:ascii="Arial" w:hAnsi="Arial" w:cs="Arial"/>
        </w:rPr>
        <w:t>ctivar en dicho sistema y la impresión o constancia de haber hecho público la opinión de cumplimiento.</w:t>
      </w:r>
    </w:p>
    <w:p w:rsidR="001B29FB" w:rsidRPr="001B29FB" w:rsidRDefault="001B29FB" w:rsidP="001B29FB">
      <w:pPr>
        <w:jc w:val="both"/>
        <w:rPr>
          <w:rFonts w:ascii="Arial" w:hAnsi="Arial" w:cs="Arial"/>
        </w:rPr>
      </w:pPr>
      <w:r w:rsidRPr="001B29FB">
        <w:rPr>
          <w:rFonts w:ascii="Arial" w:hAnsi="Arial" w:cs="Arial"/>
        </w:rPr>
        <w:t xml:space="preserve">Si el </w:t>
      </w:r>
      <w:r w:rsidR="007A23DC">
        <w:rPr>
          <w:rFonts w:ascii="Arial" w:hAnsi="Arial" w:cs="Arial"/>
        </w:rPr>
        <w:t>licitante</w:t>
      </w:r>
      <w:r w:rsidRPr="001B29FB">
        <w:rPr>
          <w:rFonts w:ascii="Arial" w:hAnsi="Arial" w:cs="Arial"/>
        </w:rPr>
        <w:t xml:space="preserve"> a quien se le hubiere adjudicado el contrato, por causas </w:t>
      </w:r>
      <w:r w:rsidRPr="0027743B">
        <w:rPr>
          <w:rFonts w:ascii="Arial" w:hAnsi="Arial" w:cs="Arial"/>
        </w:rPr>
        <w:t>imputable</w:t>
      </w:r>
      <w:r w:rsidRPr="001B29FB">
        <w:rPr>
          <w:rFonts w:ascii="Arial" w:hAnsi="Arial" w:cs="Arial"/>
        </w:rPr>
        <w:t xml:space="preserve"> a él, no firmara el contrato dentro del plazo señalado en el párrafo anterior, será sancionado en los términos del </w:t>
      </w:r>
      <w:r w:rsidR="0027743B">
        <w:rPr>
          <w:rFonts w:ascii="Arial" w:hAnsi="Arial" w:cs="Arial"/>
        </w:rPr>
        <w:t>artículo</w:t>
      </w:r>
      <w:r w:rsidRPr="001B29FB">
        <w:rPr>
          <w:rFonts w:ascii="Arial" w:hAnsi="Arial" w:cs="Arial"/>
        </w:rPr>
        <w:t xml:space="preserve"> 76 de la Ley de Adquisiciones, Arrendamientos y Servicios del Estado de Baja California Sur, y la convocante podrá adjudicarlo al </w:t>
      </w:r>
      <w:r w:rsidR="007A23DC">
        <w:rPr>
          <w:rFonts w:ascii="Arial" w:hAnsi="Arial" w:cs="Arial"/>
        </w:rPr>
        <w:t>licitante</w:t>
      </w:r>
      <w:r w:rsidRPr="001B29FB">
        <w:rPr>
          <w:rFonts w:ascii="Arial" w:hAnsi="Arial" w:cs="Arial"/>
        </w:rPr>
        <w:t xml:space="preserve"> que hubiese presentado la siguiente proposición solvente más baja, siempre y cuando la diferencia en precios con respecto a la postura ganadora no sea superior al 10%. Solamente podrán otorgarse prórrogas para el cumplimiento de las obligaciones contractuales, cuando estas ocurran por causas no imputables al proveedor, las cuales deberá justificar por escrito. </w:t>
      </w:r>
    </w:p>
    <w:p w:rsidR="001B29FB" w:rsidRPr="001B29FB" w:rsidRDefault="001B29FB" w:rsidP="001B29FB">
      <w:pPr>
        <w:jc w:val="both"/>
        <w:rPr>
          <w:rFonts w:ascii="Arial" w:hAnsi="Arial" w:cs="Arial"/>
        </w:rPr>
      </w:pPr>
      <w:r w:rsidRPr="001B29FB">
        <w:rPr>
          <w:rFonts w:ascii="Arial" w:hAnsi="Arial" w:cs="Arial"/>
        </w:rPr>
        <w:t xml:space="preserve">En caso que este último no acepte la adjudicación, la convocante declarará desierta la </w:t>
      </w:r>
      <w:r w:rsidR="000F7753">
        <w:rPr>
          <w:rFonts w:ascii="Arial" w:hAnsi="Arial" w:cs="Arial"/>
        </w:rPr>
        <w:t>Licitación</w:t>
      </w:r>
      <w:r w:rsidRPr="001B29FB">
        <w:rPr>
          <w:rFonts w:ascii="Arial" w:hAnsi="Arial" w:cs="Arial"/>
        </w:rPr>
        <w:t>.</w:t>
      </w:r>
    </w:p>
    <w:p w:rsidR="001B29FB" w:rsidRPr="001B29FB" w:rsidRDefault="001B29FB" w:rsidP="001B29FB">
      <w:pPr>
        <w:jc w:val="both"/>
        <w:rPr>
          <w:rFonts w:ascii="Arial" w:hAnsi="Arial" w:cs="Arial"/>
        </w:rPr>
      </w:pPr>
      <w:r w:rsidRPr="001B29FB">
        <w:rPr>
          <w:rFonts w:ascii="Arial" w:hAnsi="Arial" w:cs="Arial"/>
        </w:rPr>
        <w:t xml:space="preserve">Solo por caso fortuito, causas de fuerza mayor, por cualquier causa justificada o por razones de interés general, sin que ello implique su terminación definitiva, y previa solicitud por escrita que haga el </w:t>
      </w:r>
      <w:r w:rsidR="007A23DC">
        <w:rPr>
          <w:rFonts w:ascii="Arial" w:hAnsi="Arial" w:cs="Arial"/>
        </w:rPr>
        <w:t>licitante</w:t>
      </w:r>
      <w:r w:rsidRPr="001B29FB">
        <w:rPr>
          <w:rFonts w:ascii="Arial" w:hAnsi="Arial" w:cs="Arial"/>
        </w:rPr>
        <w:t xml:space="preserve"> a quien se le haya adjudicado el contrato, a la Universidad Autónoma de Baja California Sur, podrán autorizarse prórrogas, para el cumplimiento de las obligaciones del contrato, únicamente por el tiempo en que dure la eventualidad que le dio origen.</w:t>
      </w:r>
    </w:p>
    <w:p w:rsidR="001B29FB" w:rsidRPr="001B29FB" w:rsidRDefault="001B29FB" w:rsidP="001B29FB">
      <w:pPr>
        <w:jc w:val="both"/>
        <w:rPr>
          <w:rFonts w:ascii="Arial" w:hAnsi="Arial" w:cs="Arial"/>
        </w:rPr>
      </w:pPr>
      <w:r w:rsidRPr="001B29FB">
        <w:rPr>
          <w:rFonts w:ascii="Arial" w:hAnsi="Arial" w:cs="Arial"/>
        </w:rPr>
        <w:t xml:space="preserve">La convocante podrá rescindir administrativamente los contratos en caso de incumplimiento de las obligaciones a cargo del proveedor, en cuyo caso el procedimiento deberá iniciarse dentro los quince días naturales siguientes a aquél en que se hubiere agotado el monto límite de aplicación de las penas convencionales. Si previamente a la determinación de dar por rescindido el contrato correspondiente, se hiciere entrega de los materiales, el procedimiento iniciado quedara sin efecto, </w:t>
      </w:r>
      <w:r w:rsidR="0027743B">
        <w:rPr>
          <w:rFonts w:ascii="Arial" w:hAnsi="Arial" w:cs="Arial"/>
        </w:rPr>
        <w:t>artículo</w:t>
      </w:r>
      <w:r w:rsidRPr="001B29FB">
        <w:rPr>
          <w:rFonts w:ascii="Arial" w:hAnsi="Arial" w:cs="Arial"/>
        </w:rPr>
        <w:t xml:space="preserve"> 65 de la Ley de Adquisiciones, Arrendamientos y Servicios del Estado de Baja California Sur. </w:t>
      </w:r>
    </w:p>
    <w:p w:rsidR="001B29FB" w:rsidRDefault="001B29FB" w:rsidP="00ED326B">
      <w:pPr>
        <w:spacing w:after="0"/>
        <w:jc w:val="both"/>
        <w:rPr>
          <w:rFonts w:ascii="Arial" w:hAnsi="Arial" w:cs="Arial"/>
        </w:rPr>
      </w:pPr>
      <w:r w:rsidRPr="001B29FB">
        <w:rPr>
          <w:rFonts w:ascii="Arial" w:hAnsi="Arial" w:cs="Arial"/>
        </w:rPr>
        <w:lastRenderedPageBreak/>
        <w:t xml:space="preserve">En caso de que exista inconformidad de alguno de los </w:t>
      </w:r>
      <w:r w:rsidR="007A23DC">
        <w:rPr>
          <w:rFonts w:ascii="Arial" w:hAnsi="Arial" w:cs="Arial"/>
        </w:rPr>
        <w:t>licitante</w:t>
      </w:r>
      <w:r w:rsidR="00417434">
        <w:rPr>
          <w:rFonts w:ascii="Arial" w:hAnsi="Arial" w:cs="Arial"/>
        </w:rPr>
        <w:t>s</w:t>
      </w:r>
      <w:r w:rsidRPr="001B29FB">
        <w:rPr>
          <w:rFonts w:ascii="Arial" w:hAnsi="Arial" w:cs="Arial"/>
        </w:rPr>
        <w:t xml:space="preserve">, podrá actuar de acuerdo a lo señalado en el </w:t>
      </w:r>
      <w:r w:rsidR="0027743B">
        <w:rPr>
          <w:rFonts w:ascii="Arial" w:hAnsi="Arial" w:cs="Arial"/>
        </w:rPr>
        <w:t>artículo</w:t>
      </w:r>
      <w:r w:rsidRPr="001B29FB">
        <w:rPr>
          <w:rFonts w:ascii="Arial" w:hAnsi="Arial" w:cs="Arial"/>
        </w:rPr>
        <w:t xml:space="preserve"> 85 de la Ley de Adquisiciones, Arrendamientos y Servicios del Estado de Baja California Sur.</w:t>
      </w:r>
    </w:p>
    <w:p w:rsidR="00ED326B" w:rsidRDefault="00ED326B" w:rsidP="00ED326B">
      <w:pPr>
        <w:spacing w:after="0"/>
        <w:jc w:val="both"/>
        <w:rPr>
          <w:rFonts w:ascii="Arial" w:hAnsi="Arial" w:cs="Arial"/>
        </w:rPr>
      </w:pPr>
    </w:p>
    <w:p w:rsidR="002E035D" w:rsidRPr="00E137CD" w:rsidRDefault="00E137CD" w:rsidP="00E137CD">
      <w:pPr>
        <w:pStyle w:val="Ttulo1"/>
        <w:rPr>
          <w:rFonts w:ascii="Arial" w:hAnsi="Arial" w:cs="Arial"/>
          <w:b/>
          <w:sz w:val="24"/>
          <w:szCs w:val="24"/>
        </w:rPr>
      </w:pPr>
      <w:bookmarkStart w:id="43" w:name="_Toc183427574"/>
      <w:r w:rsidRPr="00E137CD">
        <w:rPr>
          <w:rFonts w:ascii="Arial" w:hAnsi="Arial" w:cs="Arial"/>
          <w:b/>
          <w:color w:val="auto"/>
          <w:sz w:val="24"/>
          <w:szCs w:val="24"/>
        </w:rPr>
        <w:t xml:space="preserve">4 </w:t>
      </w:r>
      <w:r w:rsidR="002E035D" w:rsidRPr="00E137CD">
        <w:rPr>
          <w:rFonts w:ascii="Arial" w:hAnsi="Arial" w:cs="Arial"/>
          <w:b/>
          <w:color w:val="auto"/>
          <w:sz w:val="24"/>
          <w:szCs w:val="24"/>
        </w:rPr>
        <w:t xml:space="preserve">CRITERIOS DE EVALUACIÓN DE PROPOSICIONES Y </w:t>
      </w:r>
      <w:r w:rsidR="002E035D" w:rsidRPr="0027743B">
        <w:rPr>
          <w:rFonts w:ascii="Arial" w:hAnsi="Arial" w:cs="Arial"/>
          <w:b/>
          <w:color w:val="auto"/>
          <w:sz w:val="24"/>
          <w:szCs w:val="24"/>
        </w:rPr>
        <w:t>EMIISIÓN</w:t>
      </w:r>
      <w:r w:rsidR="002E035D" w:rsidRPr="00E137CD">
        <w:rPr>
          <w:rFonts w:ascii="Arial" w:hAnsi="Arial" w:cs="Arial"/>
          <w:b/>
          <w:color w:val="auto"/>
          <w:sz w:val="24"/>
          <w:szCs w:val="24"/>
        </w:rPr>
        <w:t xml:space="preserve"> DEL FALLO</w:t>
      </w:r>
      <w:bookmarkEnd w:id="43"/>
    </w:p>
    <w:p w:rsidR="00E137CD" w:rsidRDefault="00E137CD" w:rsidP="002E035D">
      <w:pPr>
        <w:jc w:val="both"/>
        <w:rPr>
          <w:rFonts w:ascii="Arial" w:hAnsi="Arial" w:cs="Arial"/>
          <w:b/>
        </w:rPr>
      </w:pPr>
    </w:p>
    <w:p w:rsidR="002E035D" w:rsidRPr="002E035D" w:rsidRDefault="00E137CD" w:rsidP="008A4C73">
      <w:pPr>
        <w:pStyle w:val="Ttulo2"/>
      </w:pPr>
      <w:bookmarkStart w:id="44" w:name="_Toc183427575"/>
      <w:r>
        <w:t xml:space="preserve">4.1 </w:t>
      </w:r>
      <w:r w:rsidR="002E035D" w:rsidRPr="002E035D">
        <w:t>CAUSAS POR LAS QUE DESCALIFICARÁN PROPOSICIONES</w:t>
      </w:r>
      <w:bookmarkEnd w:id="44"/>
    </w:p>
    <w:p w:rsidR="008A4C73" w:rsidRDefault="008A4C73" w:rsidP="002E035D">
      <w:pPr>
        <w:jc w:val="both"/>
        <w:rPr>
          <w:rFonts w:ascii="Arial" w:hAnsi="Arial" w:cs="Arial"/>
        </w:rPr>
      </w:pPr>
    </w:p>
    <w:p w:rsidR="002E035D" w:rsidRDefault="002E035D" w:rsidP="002E035D">
      <w:pPr>
        <w:jc w:val="both"/>
        <w:rPr>
          <w:rFonts w:ascii="Arial" w:hAnsi="Arial" w:cs="Arial"/>
        </w:rPr>
      </w:pPr>
      <w:r>
        <w:rPr>
          <w:rFonts w:ascii="Arial" w:hAnsi="Arial" w:cs="Arial"/>
        </w:rPr>
        <w:t xml:space="preserve">De conformidad con el </w:t>
      </w:r>
      <w:r w:rsidR="0027743B">
        <w:rPr>
          <w:rFonts w:ascii="Arial" w:hAnsi="Arial" w:cs="Arial"/>
        </w:rPr>
        <w:t>artículo</w:t>
      </w:r>
      <w:r w:rsidRPr="0059230C">
        <w:rPr>
          <w:rFonts w:ascii="Arial" w:hAnsi="Arial" w:cs="Arial"/>
        </w:rPr>
        <w:t xml:space="preserve"> 39, Fracción IV de la Ley de Adquisiciones, Arrendamientos y Servicios del Estado de Baja California Sur</w:t>
      </w:r>
      <w:r>
        <w:rPr>
          <w:rFonts w:ascii="Arial" w:hAnsi="Arial" w:cs="Arial"/>
        </w:rPr>
        <w:t>, serán causa de descalificación de las Proposiciones que incurran en una o varias de las siguientes situaciones:</w:t>
      </w:r>
    </w:p>
    <w:p w:rsidR="00B32FA2" w:rsidRDefault="002E035D" w:rsidP="00B32FA2">
      <w:pPr>
        <w:pStyle w:val="Sinespaciado"/>
        <w:numPr>
          <w:ilvl w:val="0"/>
          <w:numId w:val="14"/>
        </w:numPr>
        <w:jc w:val="both"/>
        <w:rPr>
          <w:rFonts w:ascii="Arial" w:hAnsi="Arial" w:cs="Arial"/>
        </w:rPr>
      </w:pPr>
      <w:r w:rsidRPr="00B32FA2">
        <w:rPr>
          <w:rFonts w:ascii="Arial" w:hAnsi="Arial" w:cs="Arial"/>
        </w:rPr>
        <w:t>No presentar la totalidad de los documentos solicitados para su revisión cuantitativa, ya sea legales o técnicos, salvo que de su revisión se identifique se presenta la información en otro documento.</w:t>
      </w:r>
    </w:p>
    <w:p w:rsidR="002E035D" w:rsidRDefault="002E035D" w:rsidP="00B32FA2">
      <w:pPr>
        <w:pStyle w:val="Sinespaciado"/>
        <w:numPr>
          <w:ilvl w:val="0"/>
          <w:numId w:val="14"/>
        </w:numPr>
        <w:jc w:val="both"/>
        <w:rPr>
          <w:rFonts w:ascii="Arial" w:hAnsi="Arial" w:cs="Arial"/>
        </w:rPr>
      </w:pPr>
      <w:r w:rsidRPr="00B32FA2">
        <w:rPr>
          <w:rFonts w:ascii="Arial" w:hAnsi="Arial" w:cs="Arial"/>
        </w:rPr>
        <w:t xml:space="preserve">El incumplimiento de alguno de los requisitos establecidos en las </w:t>
      </w:r>
      <w:r w:rsidR="0027743B">
        <w:rPr>
          <w:rFonts w:ascii="Arial" w:hAnsi="Arial" w:cs="Arial"/>
        </w:rPr>
        <w:t>Bases</w:t>
      </w:r>
      <w:r w:rsidRPr="00B32FA2">
        <w:rPr>
          <w:rFonts w:ascii="Arial" w:hAnsi="Arial" w:cs="Arial"/>
        </w:rPr>
        <w:t xml:space="preserve"> de la </w:t>
      </w:r>
      <w:r w:rsidR="000F7753">
        <w:rPr>
          <w:rFonts w:ascii="Arial" w:hAnsi="Arial" w:cs="Arial"/>
        </w:rPr>
        <w:t>Licitación</w:t>
      </w:r>
      <w:r w:rsidR="00B32FA2">
        <w:rPr>
          <w:rFonts w:ascii="Arial" w:hAnsi="Arial" w:cs="Arial"/>
        </w:rPr>
        <w:t>.</w:t>
      </w:r>
    </w:p>
    <w:p w:rsidR="002E035D" w:rsidRDefault="002E035D" w:rsidP="00B32FA2">
      <w:pPr>
        <w:pStyle w:val="Sinespaciado"/>
        <w:numPr>
          <w:ilvl w:val="0"/>
          <w:numId w:val="14"/>
        </w:numPr>
        <w:jc w:val="both"/>
        <w:rPr>
          <w:rFonts w:ascii="Arial" w:hAnsi="Arial" w:cs="Arial"/>
        </w:rPr>
      </w:pPr>
      <w:r w:rsidRPr="00B32FA2">
        <w:rPr>
          <w:rFonts w:ascii="Arial" w:hAnsi="Arial" w:cs="Arial"/>
        </w:rPr>
        <w:t xml:space="preserve">Cuando se compruebe que algún </w:t>
      </w:r>
      <w:r w:rsidR="007A23DC">
        <w:rPr>
          <w:rFonts w:ascii="Arial" w:hAnsi="Arial" w:cs="Arial"/>
        </w:rPr>
        <w:t>licitante</w:t>
      </w:r>
      <w:r w:rsidRPr="00B32FA2">
        <w:rPr>
          <w:rFonts w:ascii="Arial" w:hAnsi="Arial" w:cs="Arial"/>
        </w:rPr>
        <w:t xml:space="preserve"> ha acordado con otro u otros elevar el costo de los </w:t>
      </w:r>
      <w:r w:rsidR="00417434">
        <w:rPr>
          <w:rFonts w:ascii="Arial" w:hAnsi="Arial" w:cs="Arial"/>
        </w:rPr>
        <w:t>bienes</w:t>
      </w:r>
      <w:r w:rsidR="00C867B5">
        <w:rPr>
          <w:rFonts w:ascii="Arial" w:hAnsi="Arial" w:cs="Arial"/>
        </w:rPr>
        <w:t xml:space="preserve"> </w:t>
      </w:r>
      <w:r w:rsidRPr="00B32FA2">
        <w:rPr>
          <w:rFonts w:ascii="Arial" w:hAnsi="Arial" w:cs="Arial"/>
        </w:rPr>
        <w:t xml:space="preserve">solicitados en la presente convocatoria, o cualquier otro acuerdo que tenga como fin obtener una ventaja sobre los demás </w:t>
      </w:r>
      <w:r w:rsidR="007A23DC">
        <w:rPr>
          <w:rFonts w:ascii="Arial" w:hAnsi="Arial" w:cs="Arial"/>
        </w:rPr>
        <w:t>licitante</w:t>
      </w:r>
      <w:r w:rsidRPr="00B32FA2">
        <w:rPr>
          <w:rFonts w:ascii="Arial" w:hAnsi="Arial" w:cs="Arial"/>
        </w:rPr>
        <w:t xml:space="preserve">s; o existan elementos de los que sea posible desprender que existe una relación o vinculación entre dos o más </w:t>
      </w:r>
      <w:r w:rsidR="007A23DC">
        <w:rPr>
          <w:rFonts w:ascii="Arial" w:hAnsi="Arial" w:cs="Arial"/>
        </w:rPr>
        <w:t>licitante</w:t>
      </w:r>
      <w:r w:rsidRPr="00B32FA2">
        <w:rPr>
          <w:rFonts w:ascii="Arial" w:hAnsi="Arial" w:cs="Arial"/>
        </w:rPr>
        <w:t>s.</w:t>
      </w:r>
    </w:p>
    <w:p w:rsidR="002E035D" w:rsidRPr="0027743B" w:rsidRDefault="002E035D" w:rsidP="00B32FA2">
      <w:pPr>
        <w:pStyle w:val="Sinespaciado"/>
        <w:numPr>
          <w:ilvl w:val="0"/>
          <w:numId w:val="14"/>
        </w:numPr>
        <w:jc w:val="both"/>
        <w:rPr>
          <w:rFonts w:ascii="Arial" w:hAnsi="Arial" w:cs="Arial"/>
        </w:rPr>
      </w:pPr>
      <w:r w:rsidRPr="00B32FA2">
        <w:rPr>
          <w:rFonts w:ascii="Arial" w:hAnsi="Arial" w:cs="Arial"/>
        </w:rPr>
        <w:t xml:space="preserve">Cuando no se presente la Propuesta Técnica o la </w:t>
      </w:r>
      <w:r w:rsidR="0027743B" w:rsidRPr="0027743B">
        <w:rPr>
          <w:rFonts w:ascii="Arial" w:hAnsi="Arial" w:cs="Arial"/>
        </w:rPr>
        <w:t>E</w:t>
      </w:r>
      <w:r w:rsidRPr="0027743B">
        <w:rPr>
          <w:rFonts w:ascii="Arial" w:hAnsi="Arial" w:cs="Arial"/>
        </w:rPr>
        <w:t>conómica.</w:t>
      </w:r>
    </w:p>
    <w:p w:rsidR="00B32FA2" w:rsidRDefault="00B32FA2" w:rsidP="00CE0AD5">
      <w:pPr>
        <w:pStyle w:val="Sinespaciado"/>
        <w:numPr>
          <w:ilvl w:val="0"/>
          <w:numId w:val="14"/>
        </w:numPr>
        <w:jc w:val="both"/>
        <w:rPr>
          <w:rFonts w:ascii="Arial" w:hAnsi="Arial" w:cs="Arial"/>
        </w:rPr>
      </w:pPr>
      <w:r w:rsidRPr="00B32FA2">
        <w:rPr>
          <w:rFonts w:ascii="Arial" w:hAnsi="Arial" w:cs="Arial"/>
        </w:rPr>
        <w:t xml:space="preserve">Cuando la Propuesta Técnica no cumpla con todos y cada uno de los requisitos técnicos solicitados de acuerdo con el Anexo I, o con los requisitos solicitados para la elaboración de la Propuesta Económica conforme a lo establecido en el Formato </w:t>
      </w:r>
      <w:r w:rsidR="00E46994">
        <w:rPr>
          <w:rFonts w:ascii="Arial" w:hAnsi="Arial" w:cs="Arial"/>
        </w:rPr>
        <w:t>5</w:t>
      </w:r>
      <w:r w:rsidRPr="00B32FA2">
        <w:rPr>
          <w:rFonts w:ascii="Arial" w:hAnsi="Arial" w:cs="Arial"/>
        </w:rPr>
        <w:t>.</w:t>
      </w:r>
    </w:p>
    <w:p w:rsidR="002E035D" w:rsidRDefault="002E035D" w:rsidP="00B32FA2">
      <w:pPr>
        <w:pStyle w:val="Sinespaciado"/>
        <w:numPr>
          <w:ilvl w:val="0"/>
          <w:numId w:val="14"/>
        </w:numPr>
        <w:jc w:val="both"/>
        <w:rPr>
          <w:rFonts w:ascii="Arial" w:hAnsi="Arial" w:cs="Arial"/>
        </w:rPr>
      </w:pPr>
      <w:r w:rsidRPr="00B32FA2">
        <w:rPr>
          <w:rFonts w:ascii="Arial" w:hAnsi="Arial" w:cs="Arial"/>
        </w:rPr>
        <w:t>Cuando presenten la Propuesta Económica en moneda extranjera.</w:t>
      </w:r>
    </w:p>
    <w:p w:rsidR="002E035D" w:rsidRDefault="002E035D" w:rsidP="00B32FA2">
      <w:pPr>
        <w:pStyle w:val="Sinespaciado"/>
        <w:numPr>
          <w:ilvl w:val="0"/>
          <w:numId w:val="14"/>
        </w:numPr>
        <w:jc w:val="both"/>
        <w:rPr>
          <w:rFonts w:ascii="Arial" w:hAnsi="Arial" w:cs="Arial"/>
        </w:rPr>
      </w:pPr>
      <w:r w:rsidRPr="00B32FA2">
        <w:rPr>
          <w:rFonts w:ascii="Arial" w:hAnsi="Arial" w:cs="Arial"/>
        </w:rPr>
        <w:t>Cuando presenten Proposiciones en idioma diferente al español.</w:t>
      </w:r>
    </w:p>
    <w:p w:rsidR="002E035D" w:rsidRDefault="002E035D" w:rsidP="00B32FA2">
      <w:pPr>
        <w:pStyle w:val="Sinespaciado"/>
        <w:numPr>
          <w:ilvl w:val="0"/>
          <w:numId w:val="14"/>
        </w:numPr>
        <w:jc w:val="both"/>
        <w:rPr>
          <w:rFonts w:ascii="Arial" w:hAnsi="Arial" w:cs="Arial"/>
        </w:rPr>
      </w:pPr>
      <w:r w:rsidRPr="00B32FA2">
        <w:rPr>
          <w:rFonts w:ascii="Arial" w:hAnsi="Arial" w:cs="Arial"/>
        </w:rPr>
        <w:t>Cuando presenten documentos alterados, tachados o con enmendaduras (escaneados).</w:t>
      </w:r>
    </w:p>
    <w:p w:rsidR="002E035D" w:rsidRPr="0027743B" w:rsidRDefault="002E035D" w:rsidP="00B32FA2">
      <w:pPr>
        <w:pStyle w:val="Sinespaciado"/>
        <w:numPr>
          <w:ilvl w:val="0"/>
          <w:numId w:val="14"/>
        </w:numPr>
        <w:jc w:val="both"/>
        <w:rPr>
          <w:rFonts w:ascii="Arial" w:hAnsi="Arial" w:cs="Arial"/>
        </w:rPr>
      </w:pPr>
      <w:r w:rsidRPr="00B32FA2">
        <w:rPr>
          <w:rFonts w:ascii="Arial" w:hAnsi="Arial" w:cs="Arial"/>
        </w:rPr>
        <w:t xml:space="preserve">Cuando presenten más de una Propuesta Técnica y/o </w:t>
      </w:r>
      <w:r w:rsidR="0027743B" w:rsidRPr="0027743B">
        <w:rPr>
          <w:rFonts w:ascii="Arial" w:hAnsi="Arial" w:cs="Arial"/>
        </w:rPr>
        <w:t>E</w:t>
      </w:r>
      <w:r w:rsidRPr="0027743B">
        <w:rPr>
          <w:rFonts w:ascii="Arial" w:hAnsi="Arial" w:cs="Arial"/>
        </w:rPr>
        <w:t>conómica.</w:t>
      </w:r>
    </w:p>
    <w:p w:rsidR="002E035D" w:rsidRDefault="002E035D" w:rsidP="00B32FA2">
      <w:pPr>
        <w:pStyle w:val="Sinespaciado"/>
        <w:numPr>
          <w:ilvl w:val="0"/>
          <w:numId w:val="14"/>
        </w:numPr>
        <w:jc w:val="both"/>
        <w:rPr>
          <w:rFonts w:ascii="Arial" w:hAnsi="Arial" w:cs="Arial"/>
        </w:rPr>
      </w:pPr>
      <w:r w:rsidRPr="00B32FA2">
        <w:rPr>
          <w:rFonts w:ascii="Arial" w:hAnsi="Arial" w:cs="Arial"/>
        </w:rPr>
        <w:t>Cuando el volumen o conceptos ofertados sea menor al 100% del volumen o conceptos solicitados por la Convocante en toda la partida.</w:t>
      </w:r>
    </w:p>
    <w:p w:rsidR="002E035D" w:rsidRDefault="002E035D" w:rsidP="00B32FA2">
      <w:pPr>
        <w:pStyle w:val="Sinespaciado"/>
        <w:numPr>
          <w:ilvl w:val="0"/>
          <w:numId w:val="14"/>
        </w:numPr>
        <w:jc w:val="both"/>
        <w:rPr>
          <w:rFonts w:ascii="Arial" w:hAnsi="Arial" w:cs="Arial"/>
        </w:rPr>
      </w:pPr>
      <w:r w:rsidRPr="00B32FA2">
        <w:rPr>
          <w:rFonts w:ascii="Arial" w:hAnsi="Arial" w:cs="Arial"/>
        </w:rPr>
        <w:t xml:space="preserve">Cuando el </w:t>
      </w:r>
      <w:r w:rsidR="007A23DC">
        <w:rPr>
          <w:rFonts w:ascii="Arial" w:hAnsi="Arial" w:cs="Arial"/>
        </w:rPr>
        <w:t>licitante</w:t>
      </w:r>
      <w:r w:rsidRPr="00B32FA2">
        <w:rPr>
          <w:rFonts w:ascii="Arial" w:hAnsi="Arial" w:cs="Arial"/>
        </w:rPr>
        <w:t xml:space="preserve"> se encuentre en alguno de los supuestos establecidos por los </w:t>
      </w:r>
      <w:r w:rsidR="0027743B">
        <w:rPr>
          <w:rFonts w:ascii="Arial" w:hAnsi="Arial" w:cs="Arial"/>
        </w:rPr>
        <w:t>artículo</w:t>
      </w:r>
      <w:r w:rsidRPr="00B32FA2">
        <w:rPr>
          <w:rFonts w:ascii="Arial" w:hAnsi="Arial" w:cs="Arial"/>
        </w:rPr>
        <w:t xml:space="preserve">s 61 y 77 de la </w:t>
      </w:r>
      <w:r w:rsidRPr="0027743B">
        <w:rPr>
          <w:rFonts w:ascii="Arial" w:hAnsi="Arial" w:cs="Arial"/>
        </w:rPr>
        <w:t>L</w:t>
      </w:r>
      <w:r w:rsidR="0027743B" w:rsidRPr="0027743B">
        <w:rPr>
          <w:rFonts w:ascii="Arial" w:hAnsi="Arial" w:cs="Arial"/>
        </w:rPr>
        <w:t xml:space="preserve">ey </w:t>
      </w:r>
      <w:r w:rsidRPr="00B32FA2">
        <w:rPr>
          <w:rFonts w:ascii="Arial" w:hAnsi="Arial" w:cs="Arial"/>
        </w:rPr>
        <w:t>o por no presentar el escrito de manifestación de no encontrarse en dichos supuestos.</w:t>
      </w:r>
    </w:p>
    <w:p w:rsidR="002E035D" w:rsidRDefault="002E035D" w:rsidP="00B32FA2">
      <w:pPr>
        <w:pStyle w:val="Sinespaciado"/>
        <w:numPr>
          <w:ilvl w:val="0"/>
          <w:numId w:val="14"/>
        </w:numPr>
        <w:jc w:val="both"/>
        <w:rPr>
          <w:rFonts w:ascii="Arial" w:hAnsi="Arial" w:cs="Arial"/>
        </w:rPr>
      </w:pPr>
      <w:r w:rsidRPr="00B32FA2">
        <w:rPr>
          <w:rFonts w:ascii="Arial" w:hAnsi="Arial" w:cs="Arial"/>
        </w:rPr>
        <w:t>Cuando se solicite una manifestación “bajo protesta de decir verdad” y esta leyenda sea omitida en el documento correspondiente.</w:t>
      </w:r>
    </w:p>
    <w:p w:rsidR="002E035D" w:rsidRDefault="002E035D" w:rsidP="00B32FA2">
      <w:pPr>
        <w:pStyle w:val="Sinespaciado"/>
        <w:numPr>
          <w:ilvl w:val="0"/>
          <w:numId w:val="14"/>
        </w:numPr>
        <w:jc w:val="both"/>
        <w:rPr>
          <w:rFonts w:ascii="Arial" w:hAnsi="Arial" w:cs="Arial"/>
        </w:rPr>
      </w:pPr>
      <w:r w:rsidRPr="00B32FA2">
        <w:rPr>
          <w:rFonts w:ascii="Arial" w:hAnsi="Arial" w:cs="Arial"/>
        </w:rPr>
        <w:t xml:space="preserve">Cuando los documentos o archivos que integren la Proposición y </w:t>
      </w:r>
      <w:r w:rsidRPr="0027743B">
        <w:rPr>
          <w:rFonts w:ascii="Arial" w:hAnsi="Arial" w:cs="Arial"/>
        </w:rPr>
        <w:t>aquéllos</w:t>
      </w:r>
      <w:r w:rsidRPr="00B32FA2">
        <w:rPr>
          <w:rFonts w:ascii="Arial" w:hAnsi="Arial" w:cs="Arial"/>
        </w:rPr>
        <w:t xml:space="preserve"> distintos a ésta, no estén foliados en todas y cada una de las hojas que los integren (falta absoluta de folio).</w:t>
      </w:r>
    </w:p>
    <w:p w:rsidR="002E035D" w:rsidRDefault="002E035D" w:rsidP="00B32FA2">
      <w:pPr>
        <w:pStyle w:val="Sinespaciado"/>
        <w:numPr>
          <w:ilvl w:val="0"/>
          <w:numId w:val="14"/>
        </w:numPr>
        <w:jc w:val="both"/>
        <w:rPr>
          <w:rFonts w:ascii="Arial" w:hAnsi="Arial" w:cs="Arial"/>
        </w:rPr>
      </w:pPr>
      <w:r w:rsidRPr="00B32FA2">
        <w:rPr>
          <w:rFonts w:ascii="Arial" w:hAnsi="Arial" w:cs="Arial"/>
        </w:rPr>
        <w:t xml:space="preserve">No presentar la declaración de integridad, prevista en las </w:t>
      </w:r>
      <w:r w:rsidR="0027743B">
        <w:rPr>
          <w:rFonts w:ascii="Arial" w:hAnsi="Arial" w:cs="Arial"/>
        </w:rPr>
        <w:t>Bases</w:t>
      </w:r>
      <w:r w:rsidRPr="00B32FA2">
        <w:rPr>
          <w:rFonts w:ascii="Arial" w:hAnsi="Arial" w:cs="Arial"/>
        </w:rPr>
        <w:t xml:space="preserve"> de la convocatoria.</w:t>
      </w:r>
    </w:p>
    <w:p w:rsidR="002E035D" w:rsidRDefault="002E035D" w:rsidP="00B32FA2">
      <w:pPr>
        <w:pStyle w:val="Sinespaciado"/>
        <w:numPr>
          <w:ilvl w:val="0"/>
          <w:numId w:val="14"/>
        </w:numPr>
        <w:jc w:val="both"/>
        <w:rPr>
          <w:rFonts w:ascii="Arial" w:hAnsi="Arial" w:cs="Arial"/>
        </w:rPr>
      </w:pPr>
      <w:r w:rsidRPr="00B32FA2">
        <w:rPr>
          <w:rFonts w:ascii="Arial" w:hAnsi="Arial" w:cs="Arial"/>
        </w:rPr>
        <w:t>Cuando el monto ofertado resulte un precio no aceptable o no conveniente.</w:t>
      </w:r>
    </w:p>
    <w:p w:rsidR="00DC0B3A" w:rsidRDefault="002E035D" w:rsidP="00B32FA2">
      <w:pPr>
        <w:pStyle w:val="Sinespaciado"/>
        <w:numPr>
          <w:ilvl w:val="0"/>
          <w:numId w:val="14"/>
        </w:numPr>
        <w:jc w:val="both"/>
        <w:rPr>
          <w:rFonts w:ascii="Arial" w:hAnsi="Arial" w:cs="Arial"/>
        </w:rPr>
      </w:pPr>
      <w:r w:rsidRPr="00DC0B3A">
        <w:rPr>
          <w:rFonts w:ascii="Arial" w:hAnsi="Arial" w:cs="Arial"/>
        </w:rPr>
        <w:lastRenderedPageBreak/>
        <w:t xml:space="preserve">Si de la verificación a la documentación presentada se comprueba que dicha información no es verídica, o que presente información falsa a </w:t>
      </w:r>
      <w:r w:rsidR="00DC0B3A">
        <w:rPr>
          <w:rFonts w:ascii="Arial" w:hAnsi="Arial" w:cs="Arial"/>
        </w:rPr>
        <w:t>la convocante.</w:t>
      </w:r>
    </w:p>
    <w:p w:rsidR="00657999" w:rsidRPr="00DC0B3A" w:rsidRDefault="002E035D" w:rsidP="00B32FA2">
      <w:pPr>
        <w:pStyle w:val="Sinespaciado"/>
        <w:numPr>
          <w:ilvl w:val="0"/>
          <w:numId w:val="14"/>
        </w:numPr>
        <w:jc w:val="both"/>
        <w:rPr>
          <w:rFonts w:ascii="Arial" w:hAnsi="Arial" w:cs="Arial"/>
        </w:rPr>
      </w:pPr>
      <w:r w:rsidRPr="00DC0B3A">
        <w:rPr>
          <w:rFonts w:ascii="Arial" w:hAnsi="Arial" w:cs="Arial"/>
        </w:rPr>
        <w:t xml:space="preserve">Cuando el monto de la Propuesta Económica del </w:t>
      </w:r>
      <w:r w:rsidR="007A23DC">
        <w:rPr>
          <w:rFonts w:ascii="Arial" w:hAnsi="Arial" w:cs="Arial"/>
        </w:rPr>
        <w:t>licitante</w:t>
      </w:r>
      <w:r w:rsidRPr="00DC0B3A">
        <w:rPr>
          <w:rFonts w:ascii="Arial" w:hAnsi="Arial" w:cs="Arial"/>
        </w:rPr>
        <w:t xml:space="preserve"> que resulte mejor evaluado, exceda la suficiencia presupuestal con la que se cuenta para esta contratación, y en concepto del área requirente no sea posible ni conveniente la reasignación de recursos económicos para cubrir el faltante; o bien, por la naturaleza del uso o consumo de los materiales, materia de la contratación no sea posible su reducción.</w:t>
      </w:r>
    </w:p>
    <w:p w:rsidR="002E035D" w:rsidRDefault="002E035D" w:rsidP="00B32FA2">
      <w:pPr>
        <w:pStyle w:val="Sinespaciado"/>
        <w:numPr>
          <w:ilvl w:val="0"/>
          <w:numId w:val="14"/>
        </w:numPr>
        <w:jc w:val="both"/>
        <w:rPr>
          <w:rFonts w:ascii="Arial" w:hAnsi="Arial" w:cs="Arial"/>
        </w:rPr>
      </w:pPr>
      <w:r w:rsidRPr="00B32FA2">
        <w:rPr>
          <w:rFonts w:ascii="Arial" w:hAnsi="Arial" w:cs="Arial"/>
        </w:rPr>
        <w:t>Cuando se omita la presentación de cualquier otro requisito o documento que deba cumplir y que se considere indispensable para evaluar la Proposición y que afecte directamente su solvencia.</w:t>
      </w:r>
    </w:p>
    <w:p w:rsidR="00ED326B" w:rsidRDefault="00ED326B" w:rsidP="00ED326B">
      <w:pPr>
        <w:pStyle w:val="Sinespaciado"/>
        <w:jc w:val="both"/>
        <w:rPr>
          <w:rFonts w:ascii="Arial" w:hAnsi="Arial" w:cs="Arial"/>
        </w:rPr>
      </w:pPr>
    </w:p>
    <w:p w:rsidR="00ED326B" w:rsidRDefault="00ED326B" w:rsidP="00ED326B">
      <w:pPr>
        <w:pStyle w:val="Sinespaciado"/>
        <w:jc w:val="both"/>
        <w:rPr>
          <w:rFonts w:ascii="Arial" w:hAnsi="Arial" w:cs="Arial"/>
        </w:rPr>
      </w:pPr>
    </w:p>
    <w:p w:rsidR="00657999" w:rsidRPr="00657999" w:rsidRDefault="008A4C73" w:rsidP="008A4C73">
      <w:pPr>
        <w:pStyle w:val="Ttulo2"/>
      </w:pPr>
      <w:bookmarkStart w:id="45" w:name="_Toc183427576"/>
      <w:r>
        <w:t xml:space="preserve">4.2 </w:t>
      </w:r>
      <w:r w:rsidR="00657999" w:rsidRPr="00657999">
        <w:t>EVALUACIÓN DE LAS PROPOSICIONES</w:t>
      </w:r>
      <w:bookmarkEnd w:id="45"/>
    </w:p>
    <w:p w:rsidR="008A4C73" w:rsidRDefault="008A4C73" w:rsidP="00657999">
      <w:pPr>
        <w:jc w:val="both"/>
        <w:rPr>
          <w:rFonts w:ascii="Arial" w:hAnsi="Arial" w:cs="Arial"/>
        </w:rPr>
      </w:pPr>
    </w:p>
    <w:p w:rsidR="00657999" w:rsidRPr="00657999" w:rsidRDefault="00657999" w:rsidP="00657999">
      <w:pPr>
        <w:jc w:val="both"/>
        <w:rPr>
          <w:rFonts w:ascii="Arial" w:hAnsi="Arial" w:cs="Arial"/>
        </w:rPr>
      </w:pPr>
      <w:r w:rsidRPr="00657999">
        <w:rPr>
          <w:rFonts w:ascii="Arial" w:hAnsi="Arial" w:cs="Arial"/>
        </w:rPr>
        <w:t xml:space="preserve">En la evaluación de las Proposiciones se verificará que las mismas contengan de manera correcta la información, documentos y requisitos legales, técnicos y económicos solicitados en estas </w:t>
      </w:r>
      <w:r w:rsidR="0027743B">
        <w:rPr>
          <w:rFonts w:ascii="Arial" w:hAnsi="Arial" w:cs="Arial"/>
        </w:rPr>
        <w:t>Bases</w:t>
      </w:r>
      <w:r w:rsidRPr="00657999">
        <w:rPr>
          <w:rFonts w:ascii="Arial" w:hAnsi="Arial" w:cs="Arial"/>
        </w:rPr>
        <w:t>.</w:t>
      </w:r>
    </w:p>
    <w:p w:rsidR="00657999" w:rsidRPr="00657999" w:rsidRDefault="00657999" w:rsidP="00657999">
      <w:pPr>
        <w:jc w:val="both"/>
        <w:rPr>
          <w:rFonts w:ascii="Arial" w:hAnsi="Arial" w:cs="Arial"/>
        </w:rPr>
      </w:pPr>
      <w:r w:rsidRPr="00657999">
        <w:rPr>
          <w:rFonts w:ascii="Arial" w:hAnsi="Arial" w:cs="Arial"/>
        </w:rPr>
        <w:t xml:space="preserve">Se aceptarán únicamente las propuestas de los </w:t>
      </w:r>
      <w:r w:rsidR="007A23DC">
        <w:rPr>
          <w:rFonts w:ascii="Arial" w:hAnsi="Arial" w:cs="Arial"/>
        </w:rPr>
        <w:t>licitante</w:t>
      </w:r>
      <w:r w:rsidRPr="00657999">
        <w:rPr>
          <w:rFonts w:ascii="Arial" w:hAnsi="Arial" w:cs="Arial"/>
        </w:rPr>
        <w:t xml:space="preserve">s que se ajusten a las especificaciones técnicas, cantidades, tiempos de entrega y demás condiciones establecidas en las presentes </w:t>
      </w:r>
      <w:r w:rsidR="0027743B">
        <w:rPr>
          <w:rFonts w:ascii="Arial" w:hAnsi="Arial" w:cs="Arial"/>
        </w:rPr>
        <w:t>Bases</w:t>
      </w:r>
      <w:r w:rsidRPr="00657999">
        <w:rPr>
          <w:rFonts w:ascii="Arial" w:hAnsi="Arial" w:cs="Arial"/>
        </w:rPr>
        <w:t xml:space="preserve"> y sus anexos.</w:t>
      </w:r>
    </w:p>
    <w:p w:rsidR="00657999" w:rsidRDefault="00657999" w:rsidP="00657999">
      <w:pPr>
        <w:pStyle w:val="Prrafodelista"/>
        <w:numPr>
          <w:ilvl w:val="0"/>
          <w:numId w:val="11"/>
        </w:numPr>
        <w:jc w:val="both"/>
        <w:rPr>
          <w:rFonts w:ascii="Arial" w:hAnsi="Arial" w:cs="Arial"/>
        </w:rPr>
      </w:pPr>
      <w:r w:rsidRPr="00657999">
        <w:rPr>
          <w:rFonts w:ascii="Arial" w:hAnsi="Arial" w:cs="Arial"/>
        </w:rPr>
        <w:t xml:space="preserve">Sólo se aceptarán las propuestas que cumplan con los requerimientos establecidos en estas </w:t>
      </w:r>
      <w:r w:rsidR="0027743B" w:rsidRPr="0027743B">
        <w:rPr>
          <w:rFonts w:ascii="Arial" w:hAnsi="Arial" w:cs="Arial"/>
        </w:rPr>
        <w:t>Bases</w:t>
      </w:r>
      <w:r w:rsidRPr="0027743B">
        <w:rPr>
          <w:rFonts w:ascii="Arial" w:hAnsi="Arial" w:cs="Arial"/>
        </w:rPr>
        <w:t xml:space="preserve"> de</w:t>
      </w:r>
      <w:r w:rsidRPr="00657999">
        <w:rPr>
          <w:rFonts w:ascii="Arial" w:hAnsi="Arial" w:cs="Arial"/>
        </w:rPr>
        <w:t xml:space="preserve"> la </w:t>
      </w:r>
      <w:r w:rsidR="000F7753">
        <w:rPr>
          <w:rFonts w:ascii="Arial" w:hAnsi="Arial" w:cs="Arial"/>
        </w:rPr>
        <w:t>Licitación</w:t>
      </w:r>
      <w:r w:rsidRPr="00657999">
        <w:rPr>
          <w:rFonts w:ascii="Arial" w:hAnsi="Arial" w:cs="Arial"/>
        </w:rPr>
        <w:t xml:space="preserve"> y cubran las características técnicas establecidas.</w:t>
      </w:r>
    </w:p>
    <w:p w:rsidR="00657999" w:rsidRDefault="00657999" w:rsidP="00657999">
      <w:pPr>
        <w:pStyle w:val="Prrafodelista"/>
        <w:numPr>
          <w:ilvl w:val="0"/>
          <w:numId w:val="11"/>
        </w:numPr>
        <w:jc w:val="both"/>
        <w:rPr>
          <w:rFonts w:ascii="Arial" w:hAnsi="Arial" w:cs="Arial"/>
        </w:rPr>
      </w:pPr>
      <w:r w:rsidRPr="00657999">
        <w:rPr>
          <w:rFonts w:ascii="Arial" w:hAnsi="Arial" w:cs="Arial"/>
        </w:rPr>
        <w:t xml:space="preserve">En la evaluación de los requisitos legales, administrativos y técnicos, se confrontará la Propuesta con los requisitos solicitados en las </w:t>
      </w:r>
      <w:r w:rsidRPr="0027743B">
        <w:rPr>
          <w:rFonts w:ascii="Arial" w:hAnsi="Arial" w:cs="Arial"/>
        </w:rPr>
        <w:t xml:space="preserve">presentes </w:t>
      </w:r>
      <w:r w:rsidR="0027743B" w:rsidRPr="0027743B">
        <w:rPr>
          <w:rFonts w:ascii="Arial" w:hAnsi="Arial" w:cs="Arial"/>
        </w:rPr>
        <w:t>Bases</w:t>
      </w:r>
      <w:r w:rsidRPr="0027743B">
        <w:rPr>
          <w:rFonts w:ascii="Arial" w:hAnsi="Arial" w:cs="Arial"/>
        </w:rPr>
        <w:t xml:space="preserve"> de</w:t>
      </w:r>
      <w:r w:rsidRPr="00657999">
        <w:rPr>
          <w:rFonts w:ascii="Arial" w:hAnsi="Arial" w:cs="Arial"/>
        </w:rPr>
        <w:t xml:space="preserve"> la </w:t>
      </w:r>
      <w:r w:rsidR="000F7753">
        <w:rPr>
          <w:rFonts w:ascii="Arial" w:hAnsi="Arial" w:cs="Arial"/>
        </w:rPr>
        <w:t>Licitación</w:t>
      </w:r>
      <w:r w:rsidRPr="00657999">
        <w:rPr>
          <w:rFonts w:ascii="Arial" w:hAnsi="Arial" w:cs="Arial"/>
        </w:rPr>
        <w:t>, debiendo cumplir al 100% con lo requerido.</w:t>
      </w:r>
    </w:p>
    <w:p w:rsidR="00657999" w:rsidRDefault="00657999" w:rsidP="00657999">
      <w:pPr>
        <w:pStyle w:val="Prrafodelista"/>
        <w:numPr>
          <w:ilvl w:val="0"/>
          <w:numId w:val="11"/>
        </w:numPr>
        <w:jc w:val="both"/>
        <w:rPr>
          <w:rFonts w:ascii="Arial" w:hAnsi="Arial" w:cs="Arial"/>
        </w:rPr>
      </w:pPr>
      <w:r w:rsidRPr="00657999">
        <w:rPr>
          <w:rFonts w:ascii="Arial" w:hAnsi="Arial" w:cs="Arial"/>
        </w:rPr>
        <w:t xml:space="preserve">Se analizarán las Propuestas aceptadas en el Acto de Presentación de Propuestas, verificando cuantitativa y cualitativamente que cumplan con las condiciones requeridas en </w:t>
      </w:r>
      <w:r w:rsidRPr="0027743B">
        <w:rPr>
          <w:rFonts w:ascii="Arial" w:hAnsi="Arial" w:cs="Arial"/>
        </w:rPr>
        <w:t xml:space="preserve">estas </w:t>
      </w:r>
      <w:r w:rsidR="0027743B" w:rsidRPr="0027743B">
        <w:rPr>
          <w:rFonts w:ascii="Arial" w:hAnsi="Arial" w:cs="Arial"/>
        </w:rPr>
        <w:t>Bases</w:t>
      </w:r>
      <w:r w:rsidRPr="00657999">
        <w:rPr>
          <w:rFonts w:ascii="Arial" w:hAnsi="Arial" w:cs="Arial"/>
        </w:rPr>
        <w:t xml:space="preserve"> de la </w:t>
      </w:r>
      <w:r w:rsidR="000F7753">
        <w:rPr>
          <w:rFonts w:ascii="Arial" w:hAnsi="Arial" w:cs="Arial"/>
        </w:rPr>
        <w:t>Licitación</w:t>
      </w:r>
      <w:r w:rsidRPr="00657999">
        <w:rPr>
          <w:rFonts w:ascii="Arial" w:hAnsi="Arial" w:cs="Arial"/>
        </w:rPr>
        <w:t xml:space="preserve"> y sus anexos.</w:t>
      </w:r>
    </w:p>
    <w:p w:rsidR="00657999" w:rsidRDefault="00657999" w:rsidP="00657999">
      <w:pPr>
        <w:pStyle w:val="Prrafodelista"/>
        <w:numPr>
          <w:ilvl w:val="0"/>
          <w:numId w:val="11"/>
        </w:numPr>
        <w:jc w:val="both"/>
        <w:rPr>
          <w:rFonts w:ascii="Arial" w:hAnsi="Arial" w:cs="Arial"/>
        </w:rPr>
      </w:pPr>
      <w:r w:rsidRPr="00657999">
        <w:rPr>
          <w:rFonts w:ascii="Arial" w:hAnsi="Arial" w:cs="Arial"/>
        </w:rPr>
        <w:t xml:space="preserve">Sólo serán evaluadas de manera cualitativa aquellas Propuestas que cumplan con los requisitos cuantitativos solicitados en estas </w:t>
      </w:r>
      <w:r w:rsidR="0027743B">
        <w:rPr>
          <w:rFonts w:ascii="Arial" w:hAnsi="Arial" w:cs="Arial"/>
        </w:rPr>
        <w:t>BASES</w:t>
      </w:r>
      <w:r w:rsidRPr="00657999">
        <w:rPr>
          <w:rFonts w:ascii="Arial" w:hAnsi="Arial" w:cs="Arial"/>
        </w:rPr>
        <w:t xml:space="preserve"> de la </w:t>
      </w:r>
      <w:r w:rsidR="000F7753">
        <w:rPr>
          <w:rFonts w:ascii="Arial" w:hAnsi="Arial" w:cs="Arial"/>
        </w:rPr>
        <w:t>Licitación</w:t>
      </w:r>
      <w:r w:rsidRPr="00657999">
        <w:rPr>
          <w:rFonts w:ascii="Arial" w:hAnsi="Arial" w:cs="Arial"/>
        </w:rPr>
        <w:t>.</w:t>
      </w:r>
    </w:p>
    <w:p w:rsidR="00657999" w:rsidRDefault="00657999" w:rsidP="00657999">
      <w:pPr>
        <w:pStyle w:val="Prrafodelista"/>
        <w:numPr>
          <w:ilvl w:val="0"/>
          <w:numId w:val="11"/>
        </w:numPr>
        <w:jc w:val="both"/>
        <w:rPr>
          <w:rFonts w:ascii="Arial" w:hAnsi="Arial" w:cs="Arial"/>
        </w:rPr>
      </w:pPr>
      <w:r w:rsidRPr="00657999">
        <w:rPr>
          <w:rFonts w:ascii="Arial" w:hAnsi="Arial" w:cs="Arial"/>
        </w:rPr>
        <w:t xml:space="preserve">Que la Propuesta Técnica sea congruente con las características solicitadas en </w:t>
      </w:r>
      <w:r w:rsidRPr="0027743B">
        <w:rPr>
          <w:rFonts w:ascii="Arial" w:hAnsi="Arial" w:cs="Arial"/>
        </w:rPr>
        <w:t xml:space="preserve">estas </w:t>
      </w:r>
      <w:r w:rsidR="0027743B" w:rsidRPr="0027743B">
        <w:rPr>
          <w:rFonts w:ascii="Arial" w:hAnsi="Arial" w:cs="Arial"/>
        </w:rPr>
        <w:t>Bases</w:t>
      </w:r>
      <w:r w:rsidR="00DE3AB3" w:rsidRPr="0027743B">
        <w:rPr>
          <w:rFonts w:ascii="Arial" w:hAnsi="Arial" w:cs="Arial"/>
        </w:rPr>
        <w:t xml:space="preserve"> </w:t>
      </w:r>
      <w:r w:rsidRPr="0027743B">
        <w:rPr>
          <w:rFonts w:ascii="Arial" w:hAnsi="Arial" w:cs="Arial"/>
        </w:rPr>
        <w:t>de</w:t>
      </w:r>
      <w:r w:rsidRPr="00657999">
        <w:rPr>
          <w:rFonts w:ascii="Arial" w:hAnsi="Arial" w:cs="Arial"/>
        </w:rPr>
        <w:t xml:space="preserve"> la </w:t>
      </w:r>
      <w:r w:rsidR="000F7753">
        <w:rPr>
          <w:rFonts w:ascii="Arial" w:hAnsi="Arial" w:cs="Arial"/>
        </w:rPr>
        <w:t>Licitación</w:t>
      </w:r>
      <w:r w:rsidRPr="00657999">
        <w:rPr>
          <w:rFonts w:ascii="Arial" w:hAnsi="Arial" w:cs="Arial"/>
        </w:rPr>
        <w:t>.</w:t>
      </w:r>
    </w:p>
    <w:p w:rsidR="00657999" w:rsidRDefault="00657999" w:rsidP="00657999">
      <w:pPr>
        <w:pStyle w:val="Prrafodelista"/>
        <w:numPr>
          <w:ilvl w:val="0"/>
          <w:numId w:val="11"/>
        </w:numPr>
        <w:jc w:val="both"/>
        <w:rPr>
          <w:rFonts w:ascii="Arial" w:hAnsi="Arial" w:cs="Arial"/>
        </w:rPr>
      </w:pPr>
      <w:r>
        <w:rPr>
          <w:rFonts w:ascii="Arial" w:hAnsi="Arial" w:cs="Arial"/>
        </w:rPr>
        <w:t xml:space="preserve">La convocante </w:t>
      </w:r>
      <w:r w:rsidRPr="00657999">
        <w:rPr>
          <w:rFonts w:ascii="Arial" w:hAnsi="Arial" w:cs="Arial"/>
        </w:rPr>
        <w:t xml:space="preserve">verificará que los </w:t>
      </w:r>
      <w:r w:rsidR="007A23DC">
        <w:rPr>
          <w:rFonts w:ascii="Arial" w:hAnsi="Arial" w:cs="Arial"/>
        </w:rPr>
        <w:t>licitante</w:t>
      </w:r>
      <w:r w:rsidRPr="00657999">
        <w:rPr>
          <w:rFonts w:ascii="Arial" w:hAnsi="Arial" w:cs="Arial"/>
        </w:rPr>
        <w:t>s no se encuentren sancionados o inhabilitados para presentar Propuestas, o celebrar cualquier tipo de contrato con Dependencias y Entidades de la Administración Pública Estatal.</w:t>
      </w:r>
    </w:p>
    <w:p w:rsidR="00657999" w:rsidRDefault="00657999" w:rsidP="00657999">
      <w:pPr>
        <w:pStyle w:val="Prrafodelista"/>
        <w:numPr>
          <w:ilvl w:val="0"/>
          <w:numId w:val="11"/>
        </w:numPr>
        <w:jc w:val="both"/>
        <w:rPr>
          <w:rFonts w:ascii="Arial" w:hAnsi="Arial" w:cs="Arial"/>
        </w:rPr>
      </w:pPr>
      <w:r w:rsidRPr="00657999">
        <w:rPr>
          <w:rFonts w:ascii="Arial" w:hAnsi="Arial" w:cs="Arial"/>
        </w:rPr>
        <w:t>La oferta que, de acuerdo al dictamen emitido, no cumpla con las especificaciones solicitadas, será motivo para desechar la propuesta.</w:t>
      </w:r>
    </w:p>
    <w:p w:rsidR="00657999" w:rsidRDefault="00657999" w:rsidP="00657999">
      <w:pPr>
        <w:pStyle w:val="Prrafodelista"/>
        <w:numPr>
          <w:ilvl w:val="0"/>
          <w:numId w:val="11"/>
        </w:numPr>
        <w:jc w:val="both"/>
        <w:rPr>
          <w:rFonts w:ascii="Arial" w:hAnsi="Arial" w:cs="Arial"/>
        </w:rPr>
      </w:pPr>
      <w:r w:rsidRPr="00657999">
        <w:rPr>
          <w:rFonts w:ascii="Arial" w:hAnsi="Arial" w:cs="Arial"/>
        </w:rPr>
        <w:t xml:space="preserve">La convocante podrá realizar visita a las instalaciones del </w:t>
      </w:r>
      <w:r w:rsidR="007A23DC">
        <w:rPr>
          <w:rFonts w:ascii="Arial" w:hAnsi="Arial" w:cs="Arial"/>
        </w:rPr>
        <w:t>licitante</w:t>
      </w:r>
      <w:r w:rsidRPr="00657999">
        <w:rPr>
          <w:rFonts w:ascii="Arial" w:hAnsi="Arial" w:cs="Arial"/>
        </w:rPr>
        <w:t>, a efecto de hacerse llegar de elementos adicionales que le permitan conocer de la solvencia técnica</w:t>
      </w:r>
      <w:r>
        <w:rPr>
          <w:rFonts w:ascii="Arial" w:hAnsi="Arial" w:cs="Arial"/>
        </w:rPr>
        <w:t>.</w:t>
      </w:r>
    </w:p>
    <w:p w:rsidR="00657999" w:rsidRPr="00657999" w:rsidRDefault="00657999" w:rsidP="00657999">
      <w:pPr>
        <w:pStyle w:val="Prrafodelista"/>
        <w:numPr>
          <w:ilvl w:val="0"/>
          <w:numId w:val="11"/>
        </w:numPr>
        <w:jc w:val="both"/>
        <w:rPr>
          <w:rFonts w:ascii="Arial" w:hAnsi="Arial" w:cs="Arial"/>
        </w:rPr>
      </w:pPr>
      <w:r w:rsidRPr="00657999">
        <w:rPr>
          <w:rFonts w:ascii="Arial" w:hAnsi="Arial" w:cs="Arial"/>
        </w:rPr>
        <w:t>Las proposiciones que no cumplan con alguno de los requisitos exigidos en estas</w:t>
      </w:r>
      <w:r>
        <w:rPr>
          <w:rFonts w:ascii="Arial" w:hAnsi="Arial" w:cs="Arial"/>
        </w:rPr>
        <w:t xml:space="preserve"> </w:t>
      </w:r>
      <w:r w:rsidR="0027743B">
        <w:rPr>
          <w:rFonts w:ascii="Arial" w:hAnsi="Arial" w:cs="Arial"/>
        </w:rPr>
        <w:t>BASES</w:t>
      </w:r>
      <w:r w:rsidRPr="00657999">
        <w:rPr>
          <w:rFonts w:ascii="Arial" w:hAnsi="Arial" w:cs="Arial"/>
        </w:rPr>
        <w:t xml:space="preserve"> de la </w:t>
      </w:r>
      <w:r w:rsidR="000F7753">
        <w:rPr>
          <w:rFonts w:ascii="Arial" w:hAnsi="Arial" w:cs="Arial"/>
        </w:rPr>
        <w:t>Licitación</w:t>
      </w:r>
      <w:r w:rsidRPr="00657999">
        <w:rPr>
          <w:rFonts w:ascii="Arial" w:hAnsi="Arial" w:cs="Arial"/>
        </w:rPr>
        <w:t xml:space="preserve"> y sus Anexos, serán desechadas.</w:t>
      </w:r>
    </w:p>
    <w:p w:rsidR="00657999" w:rsidRDefault="00657999" w:rsidP="00657999">
      <w:pPr>
        <w:pStyle w:val="Prrafodelista"/>
        <w:numPr>
          <w:ilvl w:val="0"/>
          <w:numId w:val="11"/>
        </w:numPr>
        <w:jc w:val="both"/>
        <w:rPr>
          <w:rFonts w:ascii="Arial" w:hAnsi="Arial" w:cs="Arial"/>
        </w:rPr>
      </w:pPr>
      <w:r w:rsidRPr="00657999">
        <w:rPr>
          <w:rFonts w:ascii="Arial" w:hAnsi="Arial" w:cs="Arial"/>
        </w:rPr>
        <w:lastRenderedPageBreak/>
        <w:t xml:space="preserve">Se verificará que las Propuestas Económicas incluyan la información, los documentos y los requisitos solicitados en estas </w:t>
      </w:r>
      <w:r w:rsidR="0027743B">
        <w:rPr>
          <w:rFonts w:ascii="Arial" w:hAnsi="Arial" w:cs="Arial"/>
        </w:rPr>
        <w:t>BASES</w:t>
      </w:r>
      <w:r w:rsidRPr="00657999">
        <w:rPr>
          <w:rFonts w:ascii="Arial" w:hAnsi="Arial" w:cs="Arial"/>
        </w:rPr>
        <w:t xml:space="preserve"> de la </w:t>
      </w:r>
      <w:r w:rsidR="000F7753">
        <w:rPr>
          <w:rFonts w:ascii="Arial" w:hAnsi="Arial" w:cs="Arial"/>
        </w:rPr>
        <w:t>Licitación</w:t>
      </w:r>
      <w:r w:rsidRPr="00657999">
        <w:rPr>
          <w:rFonts w:ascii="Arial" w:hAnsi="Arial" w:cs="Arial"/>
        </w:rPr>
        <w:t>.</w:t>
      </w:r>
    </w:p>
    <w:p w:rsidR="00657999" w:rsidRDefault="00657999" w:rsidP="00657999">
      <w:pPr>
        <w:pStyle w:val="Prrafodelista"/>
        <w:numPr>
          <w:ilvl w:val="0"/>
          <w:numId w:val="11"/>
        </w:numPr>
        <w:jc w:val="both"/>
        <w:rPr>
          <w:rFonts w:ascii="Arial" w:hAnsi="Arial" w:cs="Arial"/>
        </w:rPr>
      </w:pPr>
      <w:r w:rsidRPr="00657999">
        <w:rPr>
          <w:rFonts w:ascii="Arial" w:hAnsi="Arial" w:cs="Arial"/>
        </w:rPr>
        <w:t xml:space="preserve">La evaluación de las proposiciones, en ningún caso estará </w:t>
      </w:r>
      <w:r w:rsidRPr="0027743B">
        <w:rPr>
          <w:rFonts w:ascii="Arial" w:hAnsi="Arial" w:cs="Arial"/>
        </w:rPr>
        <w:t>sujeto a</w:t>
      </w:r>
      <w:r w:rsidRPr="00657999">
        <w:rPr>
          <w:rFonts w:ascii="Arial" w:hAnsi="Arial" w:cs="Arial"/>
        </w:rPr>
        <w:t xml:space="preserve"> mecanismos de puntos o porcentajes</w:t>
      </w:r>
      <w:r>
        <w:rPr>
          <w:rFonts w:ascii="Arial" w:hAnsi="Arial" w:cs="Arial"/>
        </w:rPr>
        <w:t>.</w:t>
      </w:r>
    </w:p>
    <w:p w:rsidR="00657999" w:rsidRDefault="00657999" w:rsidP="00657999">
      <w:pPr>
        <w:pStyle w:val="Prrafodelista"/>
        <w:numPr>
          <w:ilvl w:val="0"/>
          <w:numId w:val="11"/>
        </w:numPr>
        <w:jc w:val="both"/>
        <w:rPr>
          <w:rFonts w:ascii="Arial" w:hAnsi="Arial" w:cs="Arial"/>
        </w:rPr>
      </w:pPr>
      <w:r w:rsidRPr="00657999">
        <w:rPr>
          <w:rFonts w:ascii="Arial" w:hAnsi="Arial" w:cs="Arial"/>
        </w:rPr>
        <w:t xml:space="preserve">No se considerarán las propuestas, cuando el volumen ofertado sea menor al 100% </w:t>
      </w:r>
      <w:r>
        <w:rPr>
          <w:rFonts w:ascii="Arial" w:hAnsi="Arial" w:cs="Arial"/>
        </w:rPr>
        <w:t xml:space="preserve">por PARTIDA </w:t>
      </w:r>
      <w:r w:rsidRPr="00657999">
        <w:rPr>
          <w:rFonts w:ascii="Arial" w:hAnsi="Arial" w:cs="Arial"/>
        </w:rPr>
        <w:t xml:space="preserve">del total solicitado por </w:t>
      </w:r>
      <w:r>
        <w:rPr>
          <w:rFonts w:ascii="Arial" w:hAnsi="Arial" w:cs="Arial"/>
        </w:rPr>
        <w:t>la convocante.</w:t>
      </w:r>
    </w:p>
    <w:p w:rsidR="00657999" w:rsidRPr="00657999" w:rsidRDefault="00657999" w:rsidP="00657999">
      <w:pPr>
        <w:jc w:val="both"/>
        <w:rPr>
          <w:rFonts w:ascii="Arial" w:hAnsi="Arial" w:cs="Arial"/>
        </w:rPr>
      </w:pPr>
      <w:r w:rsidRPr="00657999">
        <w:rPr>
          <w:rFonts w:ascii="Arial" w:hAnsi="Arial" w:cs="Arial"/>
        </w:rPr>
        <w:t xml:space="preserve">Para el análisis de las ofertas u oferta, </w:t>
      </w:r>
      <w:r w:rsidR="00DE3AB3">
        <w:rPr>
          <w:rFonts w:ascii="Arial" w:hAnsi="Arial" w:cs="Arial"/>
        </w:rPr>
        <w:t>la Universidad Autónoma de Baja California Sur</w:t>
      </w:r>
      <w:r w:rsidRPr="00657999">
        <w:rPr>
          <w:rFonts w:ascii="Arial" w:hAnsi="Arial" w:cs="Arial"/>
        </w:rPr>
        <w:t>, sin necesidad de aviso previo se podrá apoyar en la opinión técnica de un tercero con conocimientos y especialidades en el tema para hacerse elementos que determinen su cumplimiento o incumplimiento.</w:t>
      </w:r>
    </w:p>
    <w:p w:rsidR="001B29FB" w:rsidRDefault="00657999" w:rsidP="00ED326B">
      <w:pPr>
        <w:spacing w:after="0"/>
        <w:jc w:val="both"/>
        <w:rPr>
          <w:rFonts w:ascii="Arial" w:hAnsi="Arial" w:cs="Arial"/>
        </w:rPr>
      </w:pPr>
      <w:r w:rsidRPr="00657999">
        <w:rPr>
          <w:rFonts w:ascii="Arial" w:hAnsi="Arial" w:cs="Arial"/>
        </w:rPr>
        <w:t xml:space="preserve">Quedan comprendidos entre los requisitos cuyo incumplimiento, por sí mismos, no afecten la solvencia de la propuesta, el proponer un plazo de entrega menor al solicitado, en cuyo caso, prevalecerá el estipulado en las </w:t>
      </w:r>
      <w:r w:rsidR="0027743B" w:rsidRPr="0027743B">
        <w:rPr>
          <w:rFonts w:ascii="Arial" w:hAnsi="Arial" w:cs="Arial"/>
        </w:rPr>
        <w:t>Bases</w:t>
      </w:r>
      <w:r w:rsidRPr="00657999">
        <w:rPr>
          <w:rFonts w:ascii="Arial" w:hAnsi="Arial" w:cs="Arial"/>
        </w:rPr>
        <w:t xml:space="preserve"> de </w:t>
      </w:r>
      <w:r w:rsidR="000F7753">
        <w:rPr>
          <w:rFonts w:ascii="Arial" w:hAnsi="Arial" w:cs="Arial"/>
        </w:rPr>
        <w:t>Licitación</w:t>
      </w:r>
      <w:r w:rsidRPr="00657999">
        <w:rPr>
          <w:rFonts w:ascii="Arial" w:hAnsi="Arial" w:cs="Arial"/>
        </w:rPr>
        <w:t xml:space="preserve">; el omitir aspectos que puedan ser cubiertos con información contenida en la propia </w:t>
      </w:r>
      <w:r w:rsidR="0027743B" w:rsidRPr="0027743B">
        <w:rPr>
          <w:rFonts w:ascii="Arial" w:hAnsi="Arial" w:cs="Arial"/>
        </w:rPr>
        <w:t>P</w:t>
      </w:r>
      <w:r w:rsidRPr="0027743B">
        <w:rPr>
          <w:rFonts w:ascii="Arial" w:hAnsi="Arial" w:cs="Arial"/>
        </w:rPr>
        <w:t xml:space="preserve">ropuesta </w:t>
      </w:r>
      <w:r w:rsidR="0027743B" w:rsidRPr="0027743B">
        <w:rPr>
          <w:rFonts w:ascii="Arial" w:hAnsi="Arial" w:cs="Arial"/>
        </w:rPr>
        <w:t>T</w:t>
      </w:r>
      <w:r w:rsidRPr="0027743B">
        <w:rPr>
          <w:rFonts w:ascii="Arial" w:hAnsi="Arial" w:cs="Arial"/>
        </w:rPr>
        <w:t xml:space="preserve">écnica o </w:t>
      </w:r>
      <w:r w:rsidR="0027743B" w:rsidRPr="0027743B">
        <w:rPr>
          <w:rFonts w:ascii="Arial" w:hAnsi="Arial" w:cs="Arial"/>
        </w:rPr>
        <w:t>E</w:t>
      </w:r>
      <w:r w:rsidRPr="0027743B">
        <w:rPr>
          <w:rFonts w:ascii="Arial" w:hAnsi="Arial" w:cs="Arial"/>
        </w:rPr>
        <w:t>conómica</w:t>
      </w:r>
      <w:r w:rsidRPr="00657999">
        <w:rPr>
          <w:rFonts w:ascii="Arial" w:hAnsi="Arial" w:cs="Arial"/>
        </w:rPr>
        <w:t xml:space="preserve"> y el no observar los formatos establecidos, si se proporciona de manera clara la información requerida. En ningún caso podrán suplirse las deficiencias sustanciales de las propuestas presentadas.</w:t>
      </w:r>
    </w:p>
    <w:p w:rsidR="00401280" w:rsidRDefault="00401280" w:rsidP="00ED326B">
      <w:pPr>
        <w:spacing w:after="0"/>
        <w:jc w:val="both"/>
        <w:rPr>
          <w:rFonts w:ascii="Arial" w:hAnsi="Arial" w:cs="Arial"/>
        </w:rPr>
      </w:pPr>
    </w:p>
    <w:p w:rsidR="00401280" w:rsidRDefault="00401280" w:rsidP="00ED326B">
      <w:pPr>
        <w:spacing w:after="0"/>
        <w:jc w:val="both"/>
        <w:rPr>
          <w:rFonts w:ascii="Arial" w:hAnsi="Arial" w:cs="Arial"/>
        </w:rPr>
      </w:pPr>
    </w:p>
    <w:p w:rsidR="00DE3AB3" w:rsidRPr="00DE3AB3" w:rsidRDefault="008A4C73" w:rsidP="008A4C73">
      <w:pPr>
        <w:pStyle w:val="Ttulo2"/>
      </w:pPr>
      <w:bookmarkStart w:id="46" w:name="_Toc183427577"/>
      <w:r>
        <w:t xml:space="preserve">4.3 </w:t>
      </w:r>
      <w:r w:rsidR="00DE3AB3" w:rsidRPr="00DE3AB3">
        <w:t>EMISIÓN DEL FALLO, CRITERIOS DE ADJUDICACIÓN</w:t>
      </w:r>
      <w:bookmarkEnd w:id="46"/>
    </w:p>
    <w:p w:rsidR="008A4C73" w:rsidRDefault="008A4C73" w:rsidP="00DE3AB3">
      <w:pPr>
        <w:pStyle w:val="Textoindependiente"/>
        <w:spacing w:before="10"/>
        <w:jc w:val="both"/>
        <w:rPr>
          <w:rFonts w:ascii="Arial" w:hAnsi="Arial" w:cs="Arial"/>
        </w:rPr>
      </w:pPr>
    </w:p>
    <w:p w:rsidR="00DE3AB3" w:rsidRPr="00DE3AB3" w:rsidRDefault="00DE3AB3" w:rsidP="00DE3AB3">
      <w:pPr>
        <w:pStyle w:val="Textoindependiente"/>
        <w:spacing w:before="10"/>
        <w:jc w:val="both"/>
        <w:rPr>
          <w:rFonts w:ascii="Arial" w:hAnsi="Arial" w:cs="Arial"/>
        </w:rPr>
      </w:pPr>
      <w:r w:rsidRPr="00DE3AB3">
        <w:rPr>
          <w:rFonts w:ascii="Arial" w:hAnsi="Arial" w:cs="Arial"/>
        </w:rPr>
        <w:t>Una vez hecha la evaluación de las Proposiciones, el contrato se adjudicará por partida, al proveedor cuya propuesta resulte solvente porque reúne la totalidad de las condiciones legales, técnicas y</w:t>
      </w:r>
      <w:r>
        <w:rPr>
          <w:rFonts w:ascii="Arial" w:hAnsi="Arial" w:cs="Arial"/>
        </w:rPr>
        <w:t xml:space="preserve"> </w:t>
      </w:r>
      <w:r w:rsidRPr="00DE3AB3">
        <w:rPr>
          <w:rFonts w:ascii="Arial" w:hAnsi="Arial" w:cs="Arial"/>
        </w:rPr>
        <w:t>económicas requeridas por la convocante y garantiza satisfactoriamente el cumplimiento de las obligaciones respectivas.</w:t>
      </w:r>
    </w:p>
    <w:p w:rsidR="00DE3AB3" w:rsidRPr="00DE3AB3" w:rsidRDefault="00DE3AB3" w:rsidP="00DE3AB3">
      <w:pPr>
        <w:pStyle w:val="Textoindependiente"/>
        <w:spacing w:before="10"/>
        <w:jc w:val="both"/>
        <w:rPr>
          <w:rFonts w:ascii="Arial" w:hAnsi="Arial" w:cs="Arial"/>
        </w:rPr>
      </w:pPr>
      <w:r w:rsidRPr="00DE3AB3">
        <w:rPr>
          <w:rFonts w:ascii="Arial" w:hAnsi="Arial" w:cs="Arial"/>
        </w:rPr>
        <w:t>Si resultare que dos o más Proposiciones son solventes porque satisfacen la totalidad de los requerimientos solicitados por la convocante, el contrato se adjudicará a quien presente la Proposición cuyo precio sea el más bajo.</w:t>
      </w:r>
    </w:p>
    <w:p w:rsidR="00DE3AB3" w:rsidRPr="00DE3AB3" w:rsidRDefault="00DE3AB3" w:rsidP="00DE3AB3">
      <w:pPr>
        <w:pStyle w:val="Textoindependiente"/>
        <w:spacing w:before="10"/>
        <w:jc w:val="both"/>
        <w:rPr>
          <w:rFonts w:ascii="Arial" w:hAnsi="Arial" w:cs="Arial"/>
        </w:rPr>
      </w:pPr>
      <w:r w:rsidRPr="00DE3AB3">
        <w:rPr>
          <w:rFonts w:ascii="Arial" w:hAnsi="Arial" w:cs="Arial"/>
        </w:rPr>
        <w:t xml:space="preserve">En caso de empate en el precio de dos o más proposiciones, la adjudicación se efectuará a favor del </w:t>
      </w:r>
      <w:r w:rsidR="007A23DC">
        <w:rPr>
          <w:rFonts w:ascii="Arial" w:hAnsi="Arial" w:cs="Arial"/>
        </w:rPr>
        <w:t>licitante</w:t>
      </w:r>
      <w:r w:rsidRPr="00DE3AB3">
        <w:rPr>
          <w:rFonts w:ascii="Arial" w:hAnsi="Arial" w:cs="Arial"/>
        </w:rPr>
        <w:t xml:space="preserve"> que resultare ganador en el sorteo manual por insaculación, que celebre</w:t>
      </w:r>
      <w:r w:rsidR="003A233C">
        <w:rPr>
          <w:rFonts w:ascii="Arial" w:hAnsi="Arial" w:cs="Arial"/>
        </w:rPr>
        <w:t xml:space="preserve"> la convocante</w:t>
      </w:r>
      <w:r w:rsidRPr="00DE3AB3">
        <w:rPr>
          <w:rFonts w:ascii="Arial" w:hAnsi="Arial" w:cs="Arial"/>
        </w:rPr>
        <w:t xml:space="preserve"> en el propio acto de fallo, el cual consistirá en la participación de un boleto por cada propuesta que resulte empatada y depositados en una urna, de la que se extraerá el boleto del </w:t>
      </w:r>
      <w:r w:rsidR="007A23DC">
        <w:rPr>
          <w:rFonts w:ascii="Arial" w:hAnsi="Arial" w:cs="Arial"/>
        </w:rPr>
        <w:t>licitante</w:t>
      </w:r>
      <w:r w:rsidRPr="00DE3AB3">
        <w:rPr>
          <w:rFonts w:ascii="Arial" w:hAnsi="Arial" w:cs="Arial"/>
        </w:rPr>
        <w:t xml:space="preserve"> ganador.</w:t>
      </w:r>
    </w:p>
    <w:p w:rsidR="00DE3AB3" w:rsidRPr="00DE3AB3" w:rsidRDefault="00DE3AB3" w:rsidP="00DE3AB3">
      <w:pPr>
        <w:pStyle w:val="Textoindependiente"/>
        <w:spacing w:before="10"/>
        <w:jc w:val="both"/>
        <w:rPr>
          <w:rFonts w:ascii="Arial" w:hAnsi="Arial" w:cs="Arial"/>
        </w:rPr>
      </w:pPr>
      <w:r w:rsidRPr="00DE3AB3">
        <w:rPr>
          <w:rFonts w:ascii="Arial" w:hAnsi="Arial" w:cs="Arial"/>
        </w:rPr>
        <w:t xml:space="preserve">Cuando se presente un error de cálculo en las Proposiciones presentadas, sólo habrá lugar a su rectificación por parte de la convocante, cuando la corrección no implique la modificación de precios unitarios, lo que se hará constar en el acta respectiva. Si el </w:t>
      </w:r>
      <w:r w:rsidR="007A23DC">
        <w:rPr>
          <w:rFonts w:ascii="Arial" w:hAnsi="Arial" w:cs="Arial"/>
        </w:rPr>
        <w:t>licitante</w:t>
      </w:r>
      <w:r w:rsidRPr="00DE3AB3">
        <w:rPr>
          <w:rFonts w:ascii="Arial" w:hAnsi="Arial" w:cs="Arial"/>
        </w:rPr>
        <w:t xml:space="preserve"> no acepta la corrección de la propuesta, se desechará la misma.</w:t>
      </w:r>
    </w:p>
    <w:p w:rsidR="00DE3AB3" w:rsidRPr="00DE3AB3" w:rsidRDefault="00DE3AB3" w:rsidP="00DE3AB3">
      <w:pPr>
        <w:pStyle w:val="Textoindependiente"/>
        <w:spacing w:before="10"/>
        <w:jc w:val="both"/>
        <w:rPr>
          <w:rFonts w:ascii="Arial" w:hAnsi="Arial" w:cs="Arial"/>
        </w:rPr>
      </w:pPr>
      <w:r w:rsidRPr="00DE3AB3">
        <w:rPr>
          <w:rFonts w:ascii="Arial" w:hAnsi="Arial" w:cs="Arial"/>
        </w:rPr>
        <w:t xml:space="preserve">La convocante podrá efectuar reducciones hasta por el diez por ciento de las cantidades solicitadas, materia de la </w:t>
      </w:r>
      <w:r w:rsidR="000F7753">
        <w:rPr>
          <w:rFonts w:ascii="Arial" w:hAnsi="Arial" w:cs="Arial"/>
        </w:rPr>
        <w:t>Licitación</w:t>
      </w:r>
      <w:r w:rsidRPr="00DE3AB3">
        <w:rPr>
          <w:rFonts w:ascii="Arial" w:hAnsi="Arial" w:cs="Arial"/>
        </w:rPr>
        <w:t>, cuando el presupuesto asignado al procedimiento de contratación sea rebasado por todas las Proposiciones presentadas y la reducción se aplicará a la Proposición solvente que obtenga el fallo.</w:t>
      </w:r>
    </w:p>
    <w:p w:rsidR="00DE3AB3" w:rsidRPr="00DE3AB3" w:rsidRDefault="00DE3AB3" w:rsidP="00DE3AB3">
      <w:pPr>
        <w:pStyle w:val="Textoindependiente"/>
        <w:spacing w:before="10"/>
        <w:jc w:val="both"/>
        <w:rPr>
          <w:rFonts w:ascii="Arial" w:hAnsi="Arial" w:cs="Arial"/>
        </w:rPr>
      </w:pPr>
      <w:r w:rsidRPr="00DE3AB3">
        <w:rPr>
          <w:rFonts w:ascii="Arial" w:hAnsi="Arial" w:cs="Arial"/>
        </w:rPr>
        <w:lastRenderedPageBreak/>
        <w:t xml:space="preserve">En todos los casos la convocante y la solicitante deberán verificar que las Proposiciones cumplan con los requisitos solicitados en las </w:t>
      </w:r>
      <w:r w:rsidR="0027743B" w:rsidRPr="0027743B">
        <w:rPr>
          <w:rFonts w:ascii="Arial" w:hAnsi="Arial" w:cs="Arial"/>
        </w:rPr>
        <w:t>Bases</w:t>
      </w:r>
      <w:r w:rsidRPr="00DE3AB3">
        <w:rPr>
          <w:rFonts w:ascii="Arial" w:hAnsi="Arial" w:cs="Arial"/>
        </w:rPr>
        <w:t xml:space="preserve"> de la </w:t>
      </w:r>
      <w:r w:rsidR="000F7753">
        <w:rPr>
          <w:rFonts w:ascii="Arial" w:hAnsi="Arial" w:cs="Arial"/>
        </w:rPr>
        <w:t>Licitación</w:t>
      </w:r>
      <w:r w:rsidRPr="00DE3AB3">
        <w:rPr>
          <w:rFonts w:ascii="Arial" w:hAnsi="Arial" w:cs="Arial"/>
        </w:rPr>
        <w:t xml:space="preserve">; </w:t>
      </w:r>
      <w:r w:rsidRPr="00DE3AB3">
        <w:rPr>
          <w:rFonts w:ascii="Arial" w:hAnsi="Arial" w:cs="Arial"/>
          <w:b/>
          <w:u w:val="single"/>
        </w:rPr>
        <w:t>será bajo el criterio de evaluación binario, mediante el cual sólo se adjudica a quien cumpla los requisitos establecidos y oferte el precio más bajo</w:t>
      </w:r>
      <w:r w:rsidRPr="00DE3AB3">
        <w:rPr>
          <w:rFonts w:ascii="Arial" w:hAnsi="Arial" w:cs="Arial"/>
        </w:rPr>
        <w:t>. En este su</w:t>
      </w:r>
      <w:r w:rsidR="002E6ADB">
        <w:rPr>
          <w:rFonts w:ascii="Arial" w:hAnsi="Arial" w:cs="Arial"/>
        </w:rPr>
        <w:t>puesto, la convocante evaluará las</w:t>
      </w:r>
      <w:r w:rsidRPr="00DE3AB3">
        <w:rPr>
          <w:rFonts w:ascii="Arial" w:hAnsi="Arial" w:cs="Arial"/>
        </w:rPr>
        <w:t xml:space="preserve"> dos Proposiciones cuyo precio resulte ser más bajo, de no resultar </w:t>
      </w:r>
      <w:r w:rsidR="003A233C" w:rsidRPr="00DE3AB3">
        <w:rPr>
          <w:rFonts w:ascii="Arial" w:hAnsi="Arial" w:cs="Arial"/>
        </w:rPr>
        <w:t>estas</w:t>
      </w:r>
      <w:r w:rsidRPr="00DE3AB3">
        <w:rPr>
          <w:rFonts w:ascii="Arial" w:hAnsi="Arial" w:cs="Arial"/>
        </w:rPr>
        <w:t xml:space="preserve"> solventes, se evaluarán las que le sigan en precio.</w:t>
      </w:r>
    </w:p>
    <w:p w:rsidR="00DE3AB3" w:rsidRPr="00DE3AB3" w:rsidRDefault="00DE3AB3" w:rsidP="00DE3AB3">
      <w:pPr>
        <w:pStyle w:val="Textoindependiente"/>
        <w:spacing w:before="10"/>
        <w:jc w:val="both"/>
        <w:rPr>
          <w:rFonts w:ascii="Arial" w:hAnsi="Arial" w:cs="Arial"/>
        </w:rPr>
      </w:pPr>
      <w:r w:rsidRPr="00DE3AB3">
        <w:rPr>
          <w:rFonts w:ascii="Arial" w:hAnsi="Arial" w:cs="Arial"/>
        </w:rPr>
        <w:t xml:space="preserve">La aplicación del criterio de evaluación binario procede porque en este caso no se requiere vincular las condiciones que deberán cumplir los proveedores con las características y especificaciones de los </w:t>
      </w:r>
      <w:r w:rsidR="00417434">
        <w:rPr>
          <w:rFonts w:ascii="Arial" w:hAnsi="Arial" w:cs="Arial"/>
        </w:rPr>
        <w:t>bienes</w:t>
      </w:r>
      <w:r w:rsidR="00C867B5">
        <w:rPr>
          <w:rFonts w:ascii="Arial" w:hAnsi="Arial" w:cs="Arial"/>
        </w:rPr>
        <w:t xml:space="preserve"> </w:t>
      </w:r>
      <w:r w:rsidRPr="00DE3AB3">
        <w:rPr>
          <w:rFonts w:ascii="Arial" w:hAnsi="Arial" w:cs="Arial"/>
        </w:rPr>
        <w:t xml:space="preserve">a contratar, debido a que éstos se encuentran estandarizados en el mercado y el factor preponderante que se considera para la adjudicación es el del precio más bajo y la oferta de los </w:t>
      </w:r>
      <w:r w:rsidR="00417434">
        <w:rPr>
          <w:rFonts w:ascii="Arial" w:hAnsi="Arial" w:cs="Arial"/>
        </w:rPr>
        <w:t>bienes</w:t>
      </w:r>
      <w:r w:rsidR="00C867B5">
        <w:rPr>
          <w:rFonts w:ascii="Arial" w:hAnsi="Arial" w:cs="Arial"/>
        </w:rPr>
        <w:t xml:space="preserve"> </w:t>
      </w:r>
      <w:r w:rsidRPr="00DE3AB3">
        <w:rPr>
          <w:rFonts w:ascii="Arial" w:hAnsi="Arial" w:cs="Arial"/>
        </w:rPr>
        <w:t>que tenemos en el Estado.</w:t>
      </w:r>
    </w:p>
    <w:p w:rsidR="00DE3AB3" w:rsidRPr="00DE3AB3" w:rsidRDefault="00DE3AB3" w:rsidP="00DE3AB3">
      <w:pPr>
        <w:pStyle w:val="Textoindependiente"/>
        <w:spacing w:before="10"/>
        <w:jc w:val="both"/>
        <w:rPr>
          <w:rFonts w:ascii="Arial" w:hAnsi="Arial" w:cs="Arial"/>
        </w:rPr>
      </w:pPr>
      <w:r w:rsidRPr="00DE3AB3">
        <w:rPr>
          <w:rFonts w:ascii="Arial" w:hAnsi="Arial" w:cs="Arial"/>
        </w:rPr>
        <w:t>La convocante emitirá un dictamen que servirá como base para el fallo, en el que se hará constar una reseña cronológica de los actos del procedimiento, el análisis de las proposiciones y las razones para admitirlas o desecharlas.</w:t>
      </w:r>
    </w:p>
    <w:p w:rsidR="003B56D7" w:rsidRPr="00DE3AB3" w:rsidRDefault="00DE3AB3" w:rsidP="00DE3AB3">
      <w:pPr>
        <w:pStyle w:val="Textoindependiente"/>
        <w:spacing w:before="10"/>
        <w:jc w:val="both"/>
        <w:rPr>
          <w:rFonts w:ascii="Arial" w:hAnsi="Arial" w:cs="Arial"/>
        </w:rPr>
      </w:pPr>
      <w:r w:rsidRPr="00DE3AB3">
        <w:rPr>
          <w:rFonts w:ascii="Arial" w:hAnsi="Arial" w:cs="Arial"/>
        </w:rPr>
        <w:t>Al emitir el fallo, la convocante emitirá un dictamen en el que se hagan constar los aspectos siguientes:</w:t>
      </w:r>
    </w:p>
    <w:p w:rsidR="00DE3AB3" w:rsidRPr="003A233C" w:rsidRDefault="00DE3AB3" w:rsidP="00DC0B3A">
      <w:pPr>
        <w:pStyle w:val="Sinespaciado"/>
        <w:numPr>
          <w:ilvl w:val="0"/>
          <w:numId w:val="15"/>
        </w:numPr>
        <w:rPr>
          <w:rFonts w:ascii="Arial" w:hAnsi="Arial" w:cs="Arial"/>
        </w:rPr>
      </w:pPr>
      <w:r w:rsidRPr="003A233C">
        <w:rPr>
          <w:rFonts w:ascii="Arial" w:hAnsi="Arial" w:cs="Arial"/>
        </w:rPr>
        <w:t>Los criterios utilizados para la evaluación de las propuestas;</w:t>
      </w:r>
    </w:p>
    <w:p w:rsidR="00DE3AB3" w:rsidRPr="00DC0B3A" w:rsidRDefault="00DE3AB3" w:rsidP="00DC0B3A">
      <w:pPr>
        <w:pStyle w:val="Sinespaciado"/>
        <w:numPr>
          <w:ilvl w:val="0"/>
          <w:numId w:val="15"/>
        </w:numPr>
        <w:jc w:val="both"/>
        <w:rPr>
          <w:rFonts w:ascii="Arial" w:hAnsi="Arial" w:cs="Arial"/>
        </w:rPr>
      </w:pPr>
      <w:r w:rsidRPr="00DC0B3A">
        <w:rPr>
          <w:rFonts w:ascii="Arial" w:hAnsi="Arial" w:cs="Arial"/>
        </w:rPr>
        <w:t>La reseña cronológica de los actos del procedimiento;</w:t>
      </w:r>
    </w:p>
    <w:p w:rsidR="00DE3AB3" w:rsidRPr="00DC0B3A" w:rsidRDefault="00DE3AB3" w:rsidP="00DC0B3A">
      <w:pPr>
        <w:pStyle w:val="Sinespaciado"/>
        <w:numPr>
          <w:ilvl w:val="0"/>
          <w:numId w:val="15"/>
        </w:numPr>
        <w:jc w:val="both"/>
        <w:rPr>
          <w:rFonts w:ascii="Arial" w:hAnsi="Arial" w:cs="Arial"/>
        </w:rPr>
      </w:pPr>
      <w:r w:rsidRPr="00DC0B3A">
        <w:rPr>
          <w:rFonts w:ascii="Arial" w:hAnsi="Arial" w:cs="Arial"/>
        </w:rPr>
        <w:t xml:space="preserve">Las razones técnicas o económicas por las cuales se aceptan o desechan las propuestas presentadas por los </w:t>
      </w:r>
      <w:r w:rsidR="007A23DC">
        <w:rPr>
          <w:rFonts w:ascii="Arial" w:hAnsi="Arial" w:cs="Arial"/>
        </w:rPr>
        <w:t>licitante</w:t>
      </w:r>
      <w:r w:rsidRPr="00DC0B3A">
        <w:rPr>
          <w:rFonts w:ascii="Arial" w:hAnsi="Arial" w:cs="Arial"/>
        </w:rPr>
        <w:t>s;</w:t>
      </w:r>
    </w:p>
    <w:p w:rsidR="00DE3AB3" w:rsidRPr="00DC0B3A" w:rsidRDefault="00DE3AB3" w:rsidP="00DC0B3A">
      <w:pPr>
        <w:pStyle w:val="Sinespaciado"/>
        <w:numPr>
          <w:ilvl w:val="0"/>
          <w:numId w:val="15"/>
        </w:numPr>
        <w:jc w:val="both"/>
        <w:rPr>
          <w:rFonts w:ascii="Arial" w:hAnsi="Arial" w:cs="Arial"/>
        </w:rPr>
      </w:pPr>
      <w:r w:rsidRPr="00DC0B3A">
        <w:rPr>
          <w:rFonts w:ascii="Arial" w:hAnsi="Arial" w:cs="Arial"/>
        </w:rPr>
        <w:t xml:space="preserve">Nombre de los </w:t>
      </w:r>
      <w:r w:rsidR="007A23DC">
        <w:rPr>
          <w:rFonts w:ascii="Arial" w:hAnsi="Arial" w:cs="Arial"/>
        </w:rPr>
        <w:t>licitante</w:t>
      </w:r>
      <w:r w:rsidRPr="00DC0B3A">
        <w:rPr>
          <w:rFonts w:ascii="Arial" w:hAnsi="Arial" w:cs="Arial"/>
        </w:rPr>
        <w:t>s cuyas propuestas fueron aceptadas por haber cumplido con los requerimientos exigidos;</w:t>
      </w:r>
    </w:p>
    <w:p w:rsidR="00DE3AB3" w:rsidRPr="00DC0B3A" w:rsidRDefault="00DE3AB3" w:rsidP="00DC0B3A">
      <w:pPr>
        <w:pStyle w:val="Sinespaciado"/>
        <w:numPr>
          <w:ilvl w:val="0"/>
          <w:numId w:val="15"/>
        </w:numPr>
        <w:jc w:val="both"/>
        <w:rPr>
          <w:rFonts w:ascii="Arial" w:hAnsi="Arial" w:cs="Arial"/>
        </w:rPr>
      </w:pPr>
      <w:r w:rsidRPr="00DC0B3A">
        <w:rPr>
          <w:rFonts w:ascii="Arial" w:hAnsi="Arial" w:cs="Arial"/>
        </w:rPr>
        <w:t xml:space="preserve">Nombre de los </w:t>
      </w:r>
      <w:r w:rsidR="007A23DC">
        <w:rPr>
          <w:rFonts w:ascii="Arial" w:hAnsi="Arial" w:cs="Arial"/>
        </w:rPr>
        <w:t>licitante</w:t>
      </w:r>
      <w:r w:rsidRPr="00DC0B3A">
        <w:rPr>
          <w:rFonts w:ascii="Arial" w:hAnsi="Arial" w:cs="Arial"/>
        </w:rPr>
        <w:t>s cuyas propuestas económicas hayan sido desechadas como resultado del análisis cualitativo de las mismas;</w:t>
      </w:r>
    </w:p>
    <w:p w:rsidR="00DE3AB3" w:rsidRPr="00DC0B3A" w:rsidRDefault="00DE3AB3" w:rsidP="00DC0B3A">
      <w:pPr>
        <w:pStyle w:val="Sinespaciado"/>
        <w:numPr>
          <w:ilvl w:val="0"/>
          <w:numId w:val="15"/>
        </w:numPr>
        <w:jc w:val="both"/>
        <w:rPr>
          <w:rFonts w:ascii="Arial" w:hAnsi="Arial" w:cs="Arial"/>
        </w:rPr>
      </w:pPr>
      <w:r w:rsidRPr="00DC0B3A">
        <w:rPr>
          <w:rFonts w:ascii="Arial" w:hAnsi="Arial" w:cs="Arial"/>
        </w:rPr>
        <w:t xml:space="preserve">La relación de los </w:t>
      </w:r>
      <w:r w:rsidR="007A23DC">
        <w:rPr>
          <w:rFonts w:ascii="Arial" w:hAnsi="Arial" w:cs="Arial"/>
        </w:rPr>
        <w:t>licitante</w:t>
      </w:r>
      <w:r w:rsidRPr="00DC0B3A">
        <w:rPr>
          <w:rFonts w:ascii="Arial" w:hAnsi="Arial" w:cs="Arial"/>
        </w:rPr>
        <w:t>s cuyas propuestas se calificaron como solventes, ubicándolas de menor a mayor, de acuerdo con sus montos;</w:t>
      </w:r>
    </w:p>
    <w:p w:rsidR="00DE3AB3" w:rsidRPr="00DC0B3A" w:rsidRDefault="00DE3AB3" w:rsidP="00DC0B3A">
      <w:pPr>
        <w:pStyle w:val="Sinespaciado"/>
        <w:numPr>
          <w:ilvl w:val="0"/>
          <w:numId w:val="15"/>
        </w:numPr>
        <w:jc w:val="both"/>
        <w:rPr>
          <w:rFonts w:ascii="Arial" w:hAnsi="Arial" w:cs="Arial"/>
        </w:rPr>
      </w:pPr>
      <w:r w:rsidRPr="00DC0B3A">
        <w:rPr>
          <w:rFonts w:ascii="Arial" w:hAnsi="Arial" w:cs="Arial"/>
        </w:rPr>
        <w:t>La fecha y lugar de elaboración, y</w:t>
      </w:r>
    </w:p>
    <w:p w:rsidR="00DE3AB3" w:rsidRPr="00DC0B3A" w:rsidRDefault="00DE3AB3" w:rsidP="00DC0B3A">
      <w:pPr>
        <w:pStyle w:val="Sinespaciado"/>
        <w:numPr>
          <w:ilvl w:val="0"/>
          <w:numId w:val="15"/>
        </w:numPr>
        <w:jc w:val="both"/>
        <w:rPr>
          <w:rFonts w:ascii="Arial" w:hAnsi="Arial" w:cs="Arial"/>
        </w:rPr>
      </w:pPr>
      <w:r w:rsidRPr="00DC0B3A">
        <w:rPr>
          <w:rFonts w:ascii="Arial" w:hAnsi="Arial" w:cs="Arial"/>
        </w:rPr>
        <w:t xml:space="preserve">Nombre, firma y cargo de los </w:t>
      </w:r>
      <w:r w:rsidR="00725ABD" w:rsidRPr="00DC0B3A">
        <w:rPr>
          <w:rFonts w:ascii="Arial" w:hAnsi="Arial" w:cs="Arial"/>
        </w:rPr>
        <w:t>funcionarios universitarios</w:t>
      </w:r>
      <w:r w:rsidRPr="00DC0B3A">
        <w:rPr>
          <w:rFonts w:ascii="Arial" w:hAnsi="Arial" w:cs="Arial"/>
        </w:rPr>
        <w:t xml:space="preserve"> encargados de su elaboración;</w:t>
      </w:r>
    </w:p>
    <w:p w:rsidR="00DE3AB3" w:rsidRPr="00DC0B3A" w:rsidRDefault="00DE3AB3" w:rsidP="00ED326B">
      <w:pPr>
        <w:pStyle w:val="Textoindependiente"/>
        <w:spacing w:before="10" w:after="0"/>
        <w:jc w:val="both"/>
        <w:rPr>
          <w:rFonts w:ascii="Arial" w:hAnsi="Arial" w:cs="Arial"/>
        </w:rPr>
      </w:pPr>
    </w:p>
    <w:p w:rsidR="00725ABD" w:rsidRPr="0025470A" w:rsidRDefault="0025470A" w:rsidP="0025470A">
      <w:pPr>
        <w:pStyle w:val="Ttulo1"/>
        <w:rPr>
          <w:rFonts w:ascii="Arial" w:hAnsi="Arial" w:cs="Arial"/>
          <w:b/>
          <w:color w:val="auto"/>
          <w:sz w:val="24"/>
          <w:szCs w:val="24"/>
        </w:rPr>
      </w:pPr>
      <w:bookmarkStart w:id="47" w:name="_Toc183427578"/>
      <w:r w:rsidRPr="0025470A">
        <w:rPr>
          <w:rFonts w:ascii="Arial" w:hAnsi="Arial" w:cs="Arial"/>
          <w:b/>
          <w:color w:val="auto"/>
          <w:sz w:val="24"/>
          <w:szCs w:val="24"/>
        </w:rPr>
        <w:t>5</w:t>
      </w:r>
      <w:r w:rsidR="008A4C73" w:rsidRPr="0025470A">
        <w:rPr>
          <w:rFonts w:ascii="Arial" w:hAnsi="Arial" w:cs="Arial"/>
          <w:b/>
          <w:color w:val="auto"/>
          <w:sz w:val="24"/>
          <w:szCs w:val="24"/>
        </w:rPr>
        <w:t xml:space="preserve"> </w:t>
      </w:r>
      <w:r w:rsidR="00725ABD" w:rsidRPr="0025470A">
        <w:rPr>
          <w:rFonts w:ascii="Arial" w:hAnsi="Arial" w:cs="Arial"/>
          <w:b/>
          <w:color w:val="auto"/>
          <w:sz w:val="24"/>
          <w:szCs w:val="24"/>
        </w:rPr>
        <w:t xml:space="preserve">REQUISITOS QUE LOS </w:t>
      </w:r>
      <w:r w:rsidR="007A23DC">
        <w:rPr>
          <w:rFonts w:ascii="Arial" w:hAnsi="Arial" w:cs="Arial"/>
          <w:b/>
          <w:color w:val="auto"/>
          <w:sz w:val="24"/>
          <w:szCs w:val="24"/>
        </w:rPr>
        <w:t>LICITANTE</w:t>
      </w:r>
      <w:r w:rsidR="00725ABD" w:rsidRPr="0025470A">
        <w:rPr>
          <w:rFonts w:ascii="Arial" w:hAnsi="Arial" w:cs="Arial"/>
          <w:b/>
          <w:color w:val="auto"/>
          <w:sz w:val="24"/>
          <w:szCs w:val="24"/>
        </w:rPr>
        <w:t>S DEBEN CUMPLIR</w:t>
      </w:r>
      <w:bookmarkEnd w:id="47"/>
    </w:p>
    <w:p w:rsidR="008A4C73" w:rsidRDefault="008A4C73" w:rsidP="00725ABD">
      <w:pPr>
        <w:jc w:val="both"/>
        <w:rPr>
          <w:rFonts w:ascii="Arial" w:hAnsi="Arial" w:cs="Arial"/>
          <w:lang w:val="es-ES"/>
        </w:rPr>
      </w:pPr>
    </w:p>
    <w:p w:rsidR="00725ABD" w:rsidRPr="00725ABD" w:rsidRDefault="00725ABD" w:rsidP="00725ABD">
      <w:pPr>
        <w:jc w:val="both"/>
        <w:rPr>
          <w:rFonts w:ascii="Arial" w:hAnsi="Arial" w:cs="Arial"/>
          <w:lang w:val="es-ES"/>
        </w:rPr>
      </w:pPr>
      <w:r w:rsidRPr="00725ABD">
        <w:rPr>
          <w:rFonts w:ascii="Arial" w:hAnsi="Arial" w:cs="Arial"/>
          <w:lang w:val="es-ES"/>
        </w:rPr>
        <w:t xml:space="preserve">Los </w:t>
      </w:r>
      <w:r w:rsidR="007A23DC">
        <w:rPr>
          <w:rFonts w:ascii="Arial" w:hAnsi="Arial" w:cs="Arial"/>
          <w:lang w:val="es-ES"/>
        </w:rPr>
        <w:t>licitante</w:t>
      </w:r>
      <w:r w:rsidRPr="00725ABD">
        <w:rPr>
          <w:rFonts w:ascii="Arial" w:hAnsi="Arial" w:cs="Arial"/>
          <w:lang w:val="es-ES"/>
        </w:rPr>
        <w:t xml:space="preserve">s sólo podrán presentar una Proposición en cada procedimiento de contratación; iniciado el acto de presentación y apertura de Proposiciones, las ya presentadas no podrán ser retiradas o dejarse sin efecto por los </w:t>
      </w:r>
      <w:r w:rsidR="007A23DC">
        <w:rPr>
          <w:rFonts w:ascii="Arial" w:hAnsi="Arial" w:cs="Arial"/>
          <w:lang w:val="es-ES"/>
        </w:rPr>
        <w:t>licitante</w:t>
      </w:r>
      <w:r w:rsidRPr="00725ABD">
        <w:rPr>
          <w:rFonts w:ascii="Arial" w:hAnsi="Arial" w:cs="Arial"/>
          <w:lang w:val="es-ES"/>
        </w:rPr>
        <w:t xml:space="preserve">s, por lo que deberán considerarse vigentes dentro del procedimiento de </w:t>
      </w:r>
      <w:r w:rsidR="000F7753">
        <w:rPr>
          <w:rFonts w:ascii="Arial" w:hAnsi="Arial" w:cs="Arial"/>
          <w:lang w:val="es-ES"/>
        </w:rPr>
        <w:t>Licitación</w:t>
      </w:r>
      <w:r w:rsidRPr="00725ABD">
        <w:rPr>
          <w:rFonts w:ascii="Arial" w:hAnsi="Arial" w:cs="Arial"/>
          <w:lang w:val="es-ES"/>
        </w:rPr>
        <w:t xml:space="preserve"> </w:t>
      </w:r>
      <w:r w:rsidR="0027743B" w:rsidRPr="0027743B">
        <w:rPr>
          <w:rFonts w:ascii="Arial" w:hAnsi="Arial" w:cs="Arial"/>
          <w:lang w:val="es-ES"/>
        </w:rPr>
        <w:t>P</w:t>
      </w:r>
      <w:r w:rsidRPr="0027743B">
        <w:rPr>
          <w:rFonts w:ascii="Arial" w:hAnsi="Arial" w:cs="Arial"/>
          <w:lang w:val="es-ES"/>
        </w:rPr>
        <w:t>ública</w:t>
      </w:r>
      <w:r w:rsidRPr="00725ABD">
        <w:rPr>
          <w:rFonts w:ascii="Arial" w:hAnsi="Arial" w:cs="Arial"/>
          <w:lang w:val="es-ES"/>
        </w:rPr>
        <w:t xml:space="preserve"> hasta su conclusión.</w:t>
      </w:r>
    </w:p>
    <w:p w:rsidR="00725ABD" w:rsidRPr="00725ABD" w:rsidRDefault="00725ABD" w:rsidP="00725ABD">
      <w:pPr>
        <w:jc w:val="both"/>
        <w:rPr>
          <w:rFonts w:ascii="Arial" w:hAnsi="Arial" w:cs="Arial"/>
          <w:lang w:val="es-ES"/>
        </w:rPr>
      </w:pPr>
      <w:r w:rsidRPr="00725ABD">
        <w:rPr>
          <w:rFonts w:ascii="Arial" w:hAnsi="Arial" w:cs="Arial"/>
          <w:lang w:val="es-ES"/>
        </w:rPr>
        <w:t>Toda la documentación solicitada respecto a la Proposición Técnica y Económica</w:t>
      </w:r>
      <w:r w:rsidRPr="00725ABD">
        <w:t xml:space="preserve"> </w:t>
      </w:r>
      <w:r>
        <w:rPr>
          <w:rFonts w:ascii="Arial" w:hAnsi="Arial" w:cs="Arial"/>
          <w:lang w:val="es-ES"/>
        </w:rPr>
        <w:t>deberá ser</w:t>
      </w:r>
      <w:r w:rsidRPr="00725ABD">
        <w:rPr>
          <w:rFonts w:ascii="Arial" w:hAnsi="Arial" w:cs="Arial"/>
          <w:lang w:val="es-ES"/>
        </w:rPr>
        <w:t xml:space="preserve"> presentada por el </w:t>
      </w:r>
      <w:r w:rsidR="007A23DC">
        <w:rPr>
          <w:rFonts w:ascii="Arial" w:hAnsi="Arial" w:cs="Arial"/>
          <w:lang w:val="es-ES"/>
        </w:rPr>
        <w:t>licitante</w:t>
      </w:r>
      <w:r w:rsidRPr="00725ABD">
        <w:rPr>
          <w:rFonts w:ascii="Arial" w:hAnsi="Arial" w:cs="Arial"/>
          <w:lang w:val="es-ES"/>
        </w:rPr>
        <w:t>, en el Acto de Presentación de Propuestas Técnicas y Económicas y apertura de Propuestas Técnicas, debidamente firmada, en sobres separados para cada uno de los requisitos solicitados.</w:t>
      </w:r>
    </w:p>
    <w:p w:rsidR="00725ABD" w:rsidRPr="00725ABD" w:rsidRDefault="00725ABD" w:rsidP="00725ABD">
      <w:pPr>
        <w:jc w:val="both"/>
        <w:rPr>
          <w:rFonts w:ascii="Arial" w:hAnsi="Arial" w:cs="Arial"/>
          <w:lang w:val="es-ES"/>
        </w:rPr>
      </w:pPr>
      <w:r w:rsidRPr="00725ABD">
        <w:rPr>
          <w:rFonts w:ascii="Arial" w:hAnsi="Arial" w:cs="Arial"/>
          <w:lang w:val="es-ES"/>
        </w:rPr>
        <w:lastRenderedPageBreak/>
        <w:t>De igual forma, toda la documentación solicitada deberá remitirse identificada, debidamente ordenada conforme a lo solicitado, con las hojas foliadas y los documentos oficiales solicitados.</w:t>
      </w:r>
    </w:p>
    <w:p w:rsidR="00725ABD" w:rsidRPr="00725ABD" w:rsidRDefault="00725ABD" w:rsidP="00725ABD">
      <w:pPr>
        <w:jc w:val="both"/>
        <w:rPr>
          <w:rFonts w:ascii="Arial" w:hAnsi="Arial" w:cs="Arial"/>
          <w:lang w:val="es-ES"/>
        </w:rPr>
      </w:pPr>
      <w:r w:rsidRPr="00725ABD">
        <w:rPr>
          <w:rFonts w:ascii="Arial" w:hAnsi="Arial" w:cs="Arial"/>
          <w:lang w:val="es-ES"/>
        </w:rPr>
        <w:t xml:space="preserve">Las propuestas y sus anexos se entregarán de preferencia, en papel membretado de la empresa, con firma autógrafa del </w:t>
      </w:r>
      <w:r w:rsidR="007A23DC">
        <w:rPr>
          <w:rFonts w:ascii="Arial" w:hAnsi="Arial" w:cs="Arial"/>
          <w:lang w:val="es-ES"/>
        </w:rPr>
        <w:t>licitante</w:t>
      </w:r>
      <w:r w:rsidRPr="00725ABD">
        <w:rPr>
          <w:rFonts w:ascii="Arial" w:hAnsi="Arial" w:cs="Arial"/>
          <w:lang w:val="es-ES"/>
        </w:rPr>
        <w:t xml:space="preserve"> o su representante legal.</w:t>
      </w:r>
    </w:p>
    <w:p w:rsidR="00ED326B" w:rsidRDefault="00725ABD" w:rsidP="00725ABD">
      <w:pPr>
        <w:jc w:val="both"/>
        <w:rPr>
          <w:rFonts w:ascii="Arial" w:hAnsi="Arial" w:cs="Arial"/>
          <w:lang w:val="es-ES"/>
        </w:rPr>
      </w:pPr>
      <w:r w:rsidRPr="00725ABD">
        <w:rPr>
          <w:rFonts w:ascii="Arial" w:hAnsi="Arial" w:cs="Arial"/>
          <w:lang w:val="es-ES"/>
        </w:rPr>
        <w:t>Para hacer expedito dicho acto la documentación se deberá ordenar por incisos debidamente identificados. El archivo contendrá la documentación que a continuación se indica:</w:t>
      </w:r>
    </w:p>
    <w:p w:rsidR="00725ABD" w:rsidRPr="00DC0B3A" w:rsidRDefault="00725ABD" w:rsidP="0025470A">
      <w:pPr>
        <w:pStyle w:val="Ttulo2"/>
      </w:pPr>
      <w:bookmarkStart w:id="48" w:name="_Toc183427579"/>
      <w:r w:rsidRPr="00DC0B3A">
        <w:t>5.1 ARCHIVOS DE LAS PROPUESTAS TÉCNICA, ECONÓMICA Y LA RESTANTE DOCUMENTACIÓN REQUERIDA</w:t>
      </w:r>
      <w:bookmarkEnd w:id="48"/>
    </w:p>
    <w:p w:rsidR="0025470A" w:rsidRDefault="0025470A" w:rsidP="00725ABD">
      <w:pPr>
        <w:jc w:val="both"/>
        <w:rPr>
          <w:rFonts w:ascii="Arial" w:hAnsi="Arial" w:cs="Arial"/>
          <w:b/>
          <w:lang w:val="es-ES"/>
        </w:rPr>
      </w:pPr>
      <w:bookmarkStart w:id="49" w:name="_Hlk168037257"/>
    </w:p>
    <w:p w:rsidR="00725ABD" w:rsidRPr="0025470A" w:rsidRDefault="00725ABD" w:rsidP="003D30CF">
      <w:pPr>
        <w:pStyle w:val="Ttulo3"/>
        <w:rPr>
          <w:rFonts w:ascii="Arial" w:hAnsi="Arial" w:cs="Arial"/>
          <w:b/>
          <w:color w:val="auto"/>
          <w:sz w:val="22"/>
          <w:szCs w:val="22"/>
        </w:rPr>
      </w:pPr>
      <w:bookmarkStart w:id="50" w:name="_Toc183427580"/>
      <w:r w:rsidRPr="0025470A">
        <w:rPr>
          <w:rFonts w:ascii="Arial" w:hAnsi="Arial" w:cs="Arial"/>
          <w:b/>
          <w:color w:val="auto"/>
          <w:sz w:val="22"/>
          <w:szCs w:val="22"/>
        </w:rPr>
        <w:t>5.1.1 PROPUESTA TÉCNICA</w:t>
      </w:r>
      <w:bookmarkEnd w:id="50"/>
    </w:p>
    <w:bookmarkEnd w:id="49"/>
    <w:p w:rsidR="0025470A" w:rsidRDefault="0025470A" w:rsidP="00725ABD">
      <w:pPr>
        <w:jc w:val="both"/>
        <w:rPr>
          <w:rFonts w:ascii="Arial" w:hAnsi="Arial" w:cs="Arial"/>
          <w:lang w:val="es-ES"/>
        </w:rPr>
      </w:pPr>
    </w:p>
    <w:p w:rsidR="00725ABD" w:rsidRPr="00725ABD" w:rsidRDefault="00725ABD" w:rsidP="00725ABD">
      <w:pPr>
        <w:jc w:val="both"/>
        <w:rPr>
          <w:rFonts w:ascii="Arial" w:hAnsi="Arial" w:cs="Arial"/>
          <w:lang w:val="es-ES"/>
        </w:rPr>
      </w:pPr>
      <w:r w:rsidRPr="00725ABD">
        <w:rPr>
          <w:rFonts w:ascii="Arial" w:hAnsi="Arial" w:cs="Arial"/>
          <w:lang w:val="es-ES"/>
        </w:rPr>
        <w:t xml:space="preserve">El </w:t>
      </w:r>
      <w:r w:rsidR="007A23DC">
        <w:rPr>
          <w:rFonts w:ascii="Arial" w:hAnsi="Arial" w:cs="Arial"/>
          <w:lang w:val="es-ES"/>
        </w:rPr>
        <w:t>Licitante</w:t>
      </w:r>
      <w:r w:rsidRPr="00725ABD">
        <w:rPr>
          <w:rFonts w:ascii="Arial" w:hAnsi="Arial" w:cs="Arial"/>
          <w:lang w:val="es-ES"/>
        </w:rPr>
        <w:t xml:space="preserve"> deberá presentar en forma obligatoria, (durante el periodo de entrega de sobres o en la fecha y hora señalada para el acto), en un sobre cerrado que será abierto en el Acto de Presentación de Ofertas Técnicas y Económicas, y Apertura de Ofertas Técnicas, la documentación técnica que se señala en este numeral:</w:t>
      </w:r>
    </w:p>
    <w:p w:rsidR="00725ABD" w:rsidRPr="00725ABD" w:rsidRDefault="00725ABD" w:rsidP="00725ABD">
      <w:pPr>
        <w:jc w:val="both"/>
        <w:rPr>
          <w:rFonts w:ascii="Arial" w:hAnsi="Arial" w:cs="Arial"/>
          <w:lang w:val="es-ES"/>
        </w:rPr>
      </w:pPr>
      <w:r w:rsidRPr="00725ABD">
        <w:rPr>
          <w:rFonts w:ascii="Arial" w:hAnsi="Arial" w:cs="Arial"/>
          <w:lang w:val="es-ES"/>
        </w:rPr>
        <w:t xml:space="preserve">La omisión en la presentación de uno o más de los documentos técnicos en los términos solicitados afecta la solvencia de la proposición, situación por la cual será causa de desechamiento de la propuesta, por ser incumplimiento de uno de los puntos de las </w:t>
      </w:r>
      <w:r w:rsidR="0027743B">
        <w:rPr>
          <w:rFonts w:ascii="Arial" w:hAnsi="Arial" w:cs="Arial"/>
          <w:lang w:val="es-ES"/>
        </w:rPr>
        <w:t>Bases</w:t>
      </w:r>
      <w:r w:rsidRPr="00725ABD">
        <w:rPr>
          <w:rFonts w:ascii="Arial" w:hAnsi="Arial" w:cs="Arial"/>
          <w:lang w:val="es-ES"/>
        </w:rPr>
        <w:t>.</w:t>
      </w:r>
    </w:p>
    <w:p w:rsidR="00725ABD" w:rsidRPr="00725ABD" w:rsidRDefault="00725ABD" w:rsidP="00725ABD">
      <w:pPr>
        <w:jc w:val="both"/>
        <w:rPr>
          <w:rFonts w:ascii="Arial" w:hAnsi="Arial" w:cs="Arial"/>
          <w:b/>
          <w:lang w:val="es-ES"/>
        </w:rPr>
      </w:pPr>
      <w:r w:rsidRPr="00725ABD">
        <w:rPr>
          <w:rFonts w:ascii="Arial" w:hAnsi="Arial" w:cs="Arial"/>
          <w:b/>
          <w:lang w:val="es-ES"/>
        </w:rPr>
        <w:t>DOCUMENTO TÉCNICO 1</w:t>
      </w:r>
      <w:r w:rsidRPr="0027743B">
        <w:rPr>
          <w:rFonts w:ascii="Arial" w:hAnsi="Arial" w:cs="Arial"/>
          <w:b/>
          <w:lang w:val="es-ES"/>
        </w:rPr>
        <w:t>.- DESCRIPCI</w:t>
      </w:r>
      <w:r w:rsidR="0027743B" w:rsidRPr="0027743B">
        <w:rPr>
          <w:rFonts w:ascii="Arial" w:hAnsi="Arial" w:cs="Arial"/>
          <w:b/>
          <w:lang w:val="es-ES"/>
        </w:rPr>
        <w:t>Ó</w:t>
      </w:r>
      <w:r w:rsidRPr="0027743B">
        <w:rPr>
          <w:rFonts w:ascii="Arial" w:hAnsi="Arial" w:cs="Arial"/>
          <w:b/>
          <w:lang w:val="es-ES"/>
        </w:rPr>
        <w:t>N DETALLADA</w:t>
      </w:r>
      <w:r w:rsidRPr="00725ABD">
        <w:rPr>
          <w:rFonts w:ascii="Arial" w:hAnsi="Arial" w:cs="Arial"/>
          <w:b/>
          <w:lang w:val="es-ES"/>
        </w:rPr>
        <w:t xml:space="preserve"> DE </w:t>
      </w:r>
      <w:r w:rsidRPr="0027743B">
        <w:rPr>
          <w:rFonts w:ascii="Arial" w:hAnsi="Arial" w:cs="Arial"/>
          <w:b/>
          <w:lang w:val="es-ES"/>
        </w:rPr>
        <w:t>LOS</w:t>
      </w:r>
      <w:r w:rsidRPr="00725ABD">
        <w:rPr>
          <w:rFonts w:ascii="Arial" w:hAnsi="Arial" w:cs="Arial"/>
          <w:b/>
          <w:lang w:val="es-ES"/>
        </w:rPr>
        <w:t xml:space="preserve"> </w:t>
      </w:r>
      <w:r w:rsidR="009E4241">
        <w:rPr>
          <w:rFonts w:ascii="Arial" w:hAnsi="Arial" w:cs="Arial"/>
          <w:b/>
          <w:lang w:val="es-ES"/>
        </w:rPr>
        <w:t>SERVICIOS</w:t>
      </w:r>
      <w:r w:rsidR="00C867B5">
        <w:rPr>
          <w:rFonts w:ascii="Arial" w:hAnsi="Arial" w:cs="Arial"/>
          <w:b/>
          <w:lang w:val="es-ES"/>
        </w:rPr>
        <w:t xml:space="preserve"> </w:t>
      </w:r>
      <w:r w:rsidRPr="00725ABD">
        <w:rPr>
          <w:rFonts w:ascii="Arial" w:hAnsi="Arial" w:cs="Arial"/>
          <w:b/>
          <w:lang w:val="es-ES"/>
        </w:rPr>
        <w:t>QUE OFERTA</w:t>
      </w:r>
      <w:r w:rsidR="001B77D0">
        <w:rPr>
          <w:rFonts w:ascii="Arial" w:hAnsi="Arial" w:cs="Arial"/>
          <w:b/>
          <w:lang w:val="es-ES"/>
        </w:rPr>
        <w:t xml:space="preserve"> (FORMATO </w:t>
      </w:r>
      <w:r w:rsidR="0047238E">
        <w:rPr>
          <w:rFonts w:ascii="Arial" w:hAnsi="Arial" w:cs="Arial"/>
          <w:b/>
          <w:lang w:val="es-ES"/>
        </w:rPr>
        <w:t>3</w:t>
      </w:r>
      <w:r w:rsidR="001B77D0">
        <w:rPr>
          <w:rFonts w:ascii="Arial" w:hAnsi="Arial" w:cs="Arial"/>
          <w:b/>
          <w:lang w:val="es-ES"/>
        </w:rPr>
        <w:t>)</w:t>
      </w:r>
    </w:p>
    <w:p w:rsidR="00725ABD" w:rsidRDefault="00725ABD" w:rsidP="00725ABD">
      <w:pPr>
        <w:jc w:val="both"/>
        <w:rPr>
          <w:rFonts w:ascii="Arial" w:hAnsi="Arial" w:cs="Arial"/>
          <w:lang w:val="es-ES"/>
        </w:rPr>
      </w:pPr>
      <w:r w:rsidRPr="00725ABD">
        <w:rPr>
          <w:rFonts w:ascii="Arial" w:hAnsi="Arial" w:cs="Arial"/>
          <w:lang w:val="es-ES"/>
        </w:rPr>
        <w:t xml:space="preserve">Siguiendo las instrucciones de estas </w:t>
      </w:r>
      <w:r w:rsidR="0027743B">
        <w:rPr>
          <w:rFonts w:ascii="Arial" w:hAnsi="Arial" w:cs="Arial"/>
          <w:lang w:val="es-ES"/>
        </w:rPr>
        <w:t>Bases</w:t>
      </w:r>
      <w:r w:rsidRPr="00725ABD">
        <w:rPr>
          <w:rFonts w:ascii="Arial" w:hAnsi="Arial" w:cs="Arial"/>
          <w:lang w:val="es-ES"/>
        </w:rPr>
        <w:t xml:space="preserve">, el </w:t>
      </w:r>
      <w:r w:rsidR="007A23DC">
        <w:rPr>
          <w:rFonts w:ascii="Arial" w:hAnsi="Arial" w:cs="Arial"/>
          <w:lang w:val="es-ES"/>
        </w:rPr>
        <w:t>licitante</w:t>
      </w:r>
      <w:r w:rsidRPr="00725ABD">
        <w:rPr>
          <w:rFonts w:ascii="Arial" w:hAnsi="Arial" w:cs="Arial"/>
          <w:lang w:val="es-ES"/>
        </w:rPr>
        <w:t xml:space="preserve"> presentará por sí o por representante facultado, documento suscrito bajo protesta de decir verdad, donde señale la descripción detallada de</w:t>
      </w:r>
      <w:r w:rsidR="003D30CF">
        <w:rPr>
          <w:rFonts w:ascii="Arial" w:hAnsi="Arial" w:cs="Arial"/>
          <w:lang w:val="es-ES"/>
        </w:rPr>
        <w:t xml:space="preserve"> los servicios</w:t>
      </w:r>
      <w:r w:rsidRPr="00725ABD">
        <w:rPr>
          <w:rFonts w:ascii="Arial" w:hAnsi="Arial" w:cs="Arial"/>
          <w:lang w:val="es-ES"/>
        </w:rPr>
        <w:t>:</w:t>
      </w:r>
    </w:p>
    <w:p w:rsidR="00F87101" w:rsidRPr="00F87101" w:rsidRDefault="00F87101" w:rsidP="00F87101">
      <w:pPr>
        <w:pStyle w:val="Prrafodelista"/>
        <w:numPr>
          <w:ilvl w:val="0"/>
          <w:numId w:val="40"/>
        </w:numPr>
        <w:jc w:val="both"/>
        <w:rPr>
          <w:rFonts w:ascii="Arial" w:hAnsi="Arial" w:cs="Arial"/>
          <w:lang w:val="es-ES"/>
        </w:rPr>
      </w:pPr>
      <w:r w:rsidRPr="00F87101">
        <w:rPr>
          <w:rFonts w:ascii="Arial" w:hAnsi="Arial" w:cs="Arial"/>
          <w:lang w:val="es-ES"/>
        </w:rPr>
        <w:t>Carta firmada por la persona facultada en donde especifique el procedimiento para reclamaciones, señalando número telefónico, correo electrónico, horario de atención y tiempo de respuesta en días hábiles a siniestralidades que pudieran estar presentándose.</w:t>
      </w:r>
    </w:p>
    <w:p w:rsidR="00F87101" w:rsidRPr="00F87101" w:rsidRDefault="00F87101" w:rsidP="00F87101">
      <w:pPr>
        <w:pStyle w:val="Prrafodelista"/>
        <w:numPr>
          <w:ilvl w:val="0"/>
          <w:numId w:val="40"/>
        </w:numPr>
        <w:jc w:val="both"/>
        <w:rPr>
          <w:rFonts w:ascii="Arial" w:hAnsi="Arial" w:cs="Arial"/>
          <w:lang w:val="es-ES"/>
        </w:rPr>
      </w:pPr>
      <w:r w:rsidRPr="00F87101">
        <w:rPr>
          <w:rFonts w:ascii="Arial" w:hAnsi="Arial" w:cs="Arial"/>
          <w:lang w:val="es-ES"/>
        </w:rPr>
        <w:t xml:space="preserve">Anexar documentación técnica en donde la aseguradora manifieste todas las clausulas integrantes de </w:t>
      </w:r>
      <w:proofErr w:type="gramStart"/>
      <w:r w:rsidRPr="00F87101">
        <w:rPr>
          <w:rFonts w:ascii="Arial" w:hAnsi="Arial" w:cs="Arial"/>
          <w:lang w:val="es-ES"/>
        </w:rPr>
        <w:t>las  póliza</w:t>
      </w:r>
      <w:proofErr w:type="gramEnd"/>
      <w:r w:rsidRPr="00F87101">
        <w:rPr>
          <w:rFonts w:ascii="Arial" w:hAnsi="Arial" w:cs="Arial"/>
          <w:lang w:val="es-ES"/>
        </w:rPr>
        <w:t xml:space="preserve"> contratada, así como las especificaciones de los supuesto en los cuales no se tendrá derecho a la cobertura (exclusiones).</w:t>
      </w:r>
    </w:p>
    <w:p w:rsidR="00F87101" w:rsidRDefault="00F87101" w:rsidP="00725ABD">
      <w:pPr>
        <w:jc w:val="both"/>
        <w:rPr>
          <w:rFonts w:ascii="Arial" w:hAnsi="Arial" w:cs="Arial"/>
          <w:lang w:val="es-ES"/>
        </w:rPr>
      </w:pPr>
    </w:p>
    <w:p w:rsidR="00CB73AD" w:rsidRDefault="00725ABD" w:rsidP="00725ABD">
      <w:pPr>
        <w:jc w:val="both"/>
        <w:rPr>
          <w:rFonts w:ascii="Arial" w:hAnsi="Arial" w:cs="Arial"/>
          <w:lang w:val="es-ES"/>
        </w:rPr>
      </w:pPr>
      <w:r w:rsidRPr="00725ABD">
        <w:rPr>
          <w:rFonts w:ascii="Arial" w:hAnsi="Arial" w:cs="Arial"/>
          <w:lang w:val="es-ES"/>
        </w:rPr>
        <w:t xml:space="preserve">En términos del </w:t>
      </w:r>
      <w:r w:rsidR="0027743B">
        <w:rPr>
          <w:rFonts w:ascii="Arial" w:hAnsi="Arial" w:cs="Arial"/>
          <w:lang w:val="es-ES"/>
        </w:rPr>
        <w:t>artículo</w:t>
      </w:r>
      <w:r w:rsidRPr="0027743B">
        <w:rPr>
          <w:rFonts w:ascii="Arial" w:hAnsi="Arial" w:cs="Arial"/>
          <w:lang w:val="es-ES"/>
        </w:rPr>
        <w:t xml:space="preserve"> 39 fracción IV de la Ley</w:t>
      </w:r>
      <w:r w:rsidR="00B32FA2" w:rsidRPr="0027743B">
        <w:rPr>
          <w:rFonts w:ascii="Arial" w:hAnsi="Arial" w:cs="Arial"/>
          <w:lang w:val="es-ES"/>
        </w:rPr>
        <w:t xml:space="preserve"> de Adquisiciones, Arrendamientos y Servicios del Estado de</w:t>
      </w:r>
      <w:r w:rsidR="00B32FA2">
        <w:rPr>
          <w:rFonts w:ascii="Arial" w:hAnsi="Arial" w:cs="Arial"/>
          <w:lang w:val="es-ES"/>
        </w:rPr>
        <w:t xml:space="preserve"> Baja California Sur,</w:t>
      </w:r>
      <w:r w:rsidRPr="00725ABD">
        <w:rPr>
          <w:rFonts w:ascii="Arial" w:hAnsi="Arial" w:cs="Arial"/>
          <w:lang w:val="es-ES"/>
        </w:rPr>
        <w:t xml:space="preserve"> la presentación de este documento es obligatoria, por lo que su omisión en la presentación, contenido en los términos solicitados, </w:t>
      </w:r>
      <w:r w:rsidRPr="00725ABD">
        <w:rPr>
          <w:rFonts w:ascii="Arial" w:hAnsi="Arial" w:cs="Arial"/>
          <w:lang w:val="es-ES"/>
        </w:rPr>
        <w:lastRenderedPageBreak/>
        <w:t xml:space="preserve">será motivo de descalificación, por materializarse el supuesto de incumplimiento de uno de los requisitos establecidos en </w:t>
      </w:r>
      <w:r w:rsidR="0027743B">
        <w:rPr>
          <w:rFonts w:ascii="Arial" w:hAnsi="Arial" w:cs="Arial"/>
          <w:lang w:val="es-ES"/>
        </w:rPr>
        <w:t>Bases</w:t>
      </w:r>
      <w:r w:rsidR="00CB73AD">
        <w:rPr>
          <w:rFonts w:ascii="Arial" w:hAnsi="Arial" w:cs="Arial"/>
          <w:lang w:val="es-ES"/>
        </w:rPr>
        <w:t>.</w:t>
      </w:r>
    </w:p>
    <w:p w:rsidR="003B56D7" w:rsidRDefault="003B56D7" w:rsidP="00725ABD">
      <w:pPr>
        <w:jc w:val="both"/>
        <w:rPr>
          <w:rFonts w:ascii="Arial" w:hAnsi="Arial" w:cs="Arial"/>
          <w:lang w:val="es-ES"/>
        </w:rPr>
      </w:pPr>
    </w:p>
    <w:p w:rsidR="00CB73AD" w:rsidRPr="00CB73AD" w:rsidRDefault="00CB73AD" w:rsidP="00FB5EB2">
      <w:pPr>
        <w:ind w:left="708" w:hanging="708"/>
        <w:jc w:val="both"/>
        <w:rPr>
          <w:rFonts w:ascii="Arial" w:hAnsi="Arial" w:cs="Arial"/>
          <w:b/>
          <w:lang w:val="es-ES"/>
        </w:rPr>
      </w:pPr>
      <w:r w:rsidRPr="00CB73AD">
        <w:rPr>
          <w:rFonts w:ascii="Arial" w:hAnsi="Arial" w:cs="Arial"/>
          <w:b/>
          <w:lang w:val="es-ES"/>
        </w:rPr>
        <w:t xml:space="preserve">DOCUMENTO TÉCNICO 2.- </w:t>
      </w:r>
      <w:r w:rsidR="005C4B0C">
        <w:rPr>
          <w:rFonts w:ascii="Arial" w:hAnsi="Arial" w:cs="Arial"/>
          <w:b/>
          <w:lang w:val="es-ES"/>
        </w:rPr>
        <w:t xml:space="preserve">ACREDITACIÓN DE </w:t>
      </w:r>
      <w:r w:rsidR="00AC1BB1">
        <w:rPr>
          <w:rFonts w:ascii="Arial" w:hAnsi="Arial" w:cs="Arial"/>
          <w:b/>
          <w:lang w:val="es-ES"/>
        </w:rPr>
        <w:t>NACIONALIDAD MEXICANA.</w:t>
      </w:r>
    </w:p>
    <w:p w:rsidR="00933C40" w:rsidRPr="00DC0B3A" w:rsidRDefault="00AC1BB1" w:rsidP="00933C40">
      <w:pPr>
        <w:pStyle w:val="Sinespaciado"/>
        <w:jc w:val="both"/>
        <w:rPr>
          <w:rFonts w:ascii="Arial" w:hAnsi="Arial" w:cs="Arial"/>
          <w:lang w:val="es-ES"/>
        </w:rPr>
      </w:pPr>
      <w:r w:rsidRPr="001C203A">
        <w:rPr>
          <w:rFonts w:ascii="Arial" w:hAnsi="Arial" w:cs="Arial"/>
        </w:rPr>
        <w:t>Manifestar por escrito, bajo protesta de decir verdad, ser licitante de nacionalidad mexicana</w:t>
      </w:r>
    </w:p>
    <w:p w:rsidR="00AC1BB1" w:rsidRPr="001C203A" w:rsidRDefault="00AC1BB1" w:rsidP="00AC1BB1">
      <w:pPr>
        <w:spacing w:line="276" w:lineRule="auto"/>
        <w:ind w:right="49"/>
        <w:jc w:val="both"/>
        <w:rPr>
          <w:rFonts w:ascii="Arial" w:hAnsi="Arial" w:cs="Arial"/>
        </w:rPr>
      </w:pPr>
      <w:r>
        <w:rPr>
          <w:rFonts w:ascii="Arial" w:hAnsi="Arial" w:cs="Arial"/>
        </w:rPr>
        <w:t>p</w:t>
      </w:r>
      <w:r w:rsidRPr="001C203A">
        <w:rPr>
          <w:rFonts w:ascii="Arial" w:hAnsi="Arial" w:cs="Arial"/>
        </w:rPr>
        <w:t xml:space="preserve">ara lo anterior, los licitantes utilizaran el formato adjunto </w:t>
      </w:r>
      <w:r>
        <w:rPr>
          <w:rFonts w:ascii="Arial" w:hAnsi="Arial" w:cs="Arial"/>
        </w:rPr>
        <w:t>Formato</w:t>
      </w:r>
      <w:r w:rsidRPr="001C203A">
        <w:rPr>
          <w:rFonts w:ascii="Arial" w:hAnsi="Arial" w:cs="Arial"/>
        </w:rPr>
        <w:t xml:space="preserve"> No. 9 “FORMATO PARA LA MANIFESTACIÓN DE LA NACIONALIDAD DEL LICITANTE”.</w:t>
      </w:r>
    </w:p>
    <w:p w:rsidR="00AC1BB1" w:rsidRDefault="00AC1BB1" w:rsidP="00CB73AD">
      <w:pPr>
        <w:jc w:val="both"/>
        <w:rPr>
          <w:rFonts w:ascii="Arial" w:hAnsi="Arial" w:cs="Arial"/>
          <w:lang w:val="es-ES"/>
        </w:rPr>
      </w:pPr>
    </w:p>
    <w:p w:rsidR="00725ABD" w:rsidRDefault="00CB73AD" w:rsidP="00CB73AD">
      <w:pPr>
        <w:jc w:val="both"/>
        <w:rPr>
          <w:rFonts w:ascii="Arial" w:hAnsi="Arial" w:cs="Arial"/>
          <w:lang w:val="es-ES"/>
        </w:rPr>
      </w:pPr>
      <w:r w:rsidRPr="00CB73AD">
        <w:rPr>
          <w:rFonts w:ascii="Arial" w:hAnsi="Arial" w:cs="Arial"/>
          <w:lang w:val="es-ES"/>
        </w:rPr>
        <w:t xml:space="preserve">En términos del </w:t>
      </w:r>
      <w:r w:rsidR="0027743B" w:rsidRPr="0027743B">
        <w:rPr>
          <w:rFonts w:ascii="Arial" w:hAnsi="Arial" w:cs="Arial"/>
          <w:lang w:val="es-ES"/>
        </w:rPr>
        <w:t>artículo</w:t>
      </w:r>
      <w:r w:rsidRPr="00CB73AD">
        <w:rPr>
          <w:rFonts w:ascii="Arial" w:hAnsi="Arial" w:cs="Arial"/>
          <w:lang w:val="es-ES"/>
        </w:rPr>
        <w:t xml:space="preserve"> 39 fracción IV </w:t>
      </w:r>
      <w:r w:rsidR="00B32FA2" w:rsidRPr="00725ABD">
        <w:rPr>
          <w:rFonts w:ascii="Arial" w:hAnsi="Arial" w:cs="Arial"/>
          <w:lang w:val="es-ES"/>
        </w:rPr>
        <w:t>de la Ley</w:t>
      </w:r>
      <w:r w:rsidR="00B32FA2">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3B56D7" w:rsidRPr="00725ABD" w:rsidRDefault="003B56D7" w:rsidP="00CB73AD">
      <w:pPr>
        <w:jc w:val="both"/>
        <w:rPr>
          <w:rFonts w:ascii="Arial" w:hAnsi="Arial" w:cs="Arial"/>
          <w:lang w:val="es-ES"/>
        </w:rPr>
      </w:pPr>
    </w:p>
    <w:p w:rsidR="00CB73AD" w:rsidRPr="00434F71" w:rsidRDefault="00CB73AD" w:rsidP="00434F71">
      <w:pPr>
        <w:rPr>
          <w:rFonts w:ascii="Arial" w:hAnsi="Arial" w:cs="Arial"/>
          <w:b/>
          <w:lang w:val="es-ES"/>
        </w:rPr>
      </w:pPr>
      <w:r w:rsidRPr="00434F71">
        <w:rPr>
          <w:rFonts w:ascii="Arial" w:hAnsi="Arial" w:cs="Arial"/>
          <w:b/>
          <w:lang w:val="es-ES"/>
        </w:rPr>
        <w:t>DOCUMENTO TÉCNICO 3.- EXPERIENCIA</w:t>
      </w:r>
      <w:r w:rsidR="00DC58AC">
        <w:rPr>
          <w:rFonts w:ascii="Arial" w:hAnsi="Arial" w:cs="Arial"/>
          <w:b/>
          <w:lang w:val="es-ES"/>
        </w:rPr>
        <w:t xml:space="preserve"> Y</w:t>
      </w:r>
      <w:r w:rsidRPr="00434F71">
        <w:rPr>
          <w:rFonts w:ascii="Arial" w:hAnsi="Arial" w:cs="Arial"/>
          <w:b/>
          <w:lang w:val="es-ES"/>
        </w:rPr>
        <w:t xml:space="preserve"> CAPACIDAD TÉCNICA</w:t>
      </w:r>
      <w:r w:rsidR="00DC58AC">
        <w:rPr>
          <w:rFonts w:ascii="Arial" w:hAnsi="Arial" w:cs="Arial"/>
          <w:b/>
          <w:lang w:val="es-ES"/>
        </w:rPr>
        <w:t>.</w:t>
      </w:r>
    </w:p>
    <w:p w:rsidR="00CB73AD" w:rsidRDefault="00CB73AD" w:rsidP="00CB73AD">
      <w:pPr>
        <w:pStyle w:val="Textoindependienteprimerasangra2"/>
        <w:ind w:left="0" w:firstLine="0"/>
        <w:jc w:val="both"/>
        <w:rPr>
          <w:rFonts w:ascii="Arial" w:hAnsi="Arial" w:cs="Arial"/>
          <w:sz w:val="22"/>
          <w:szCs w:val="22"/>
        </w:rPr>
      </w:pPr>
    </w:p>
    <w:p w:rsidR="00CB73AD" w:rsidRPr="00CB73AD" w:rsidRDefault="00CB73AD" w:rsidP="003865C3">
      <w:pPr>
        <w:pStyle w:val="Textoindependienteprimerasangra2"/>
        <w:ind w:left="0" w:firstLine="0"/>
        <w:jc w:val="both"/>
        <w:rPr>
          <w:rFonts w:ascii="Arial" w:hAnsi="Arial" w:cs="Arial"/>
          <w:sz w:val="22"/>
          <w:szCs w:val="22"/>
        </w:rPr>
      </w:pPr>
      <w:r w:rsidRPr="00CB73AD">
        <w:rPr>
          <w:rFonts w:ascii="Arial" w:hAnsi="Arial" w:cs="Arial"/>
          <w:sz w:val="22"/>
          <w:szCs w:val="22"/>
        </w:rPr>
        <w:t xml:space="preserve">El </w:t>
      </w:r>
      <w:r w:rsidR="007A23DC">
        <w:rPr>
          <w:rFonts w:ascii="Arial" w:hAnsi="Arial" w:cs="Arial"/>
          <w:sz w:val="22"/>
          <w:szCs w:val="22"/>
        </w:rPr>
        <w:t>licitante</w:t>
      </w:r>
      <w:r w:rsidRPr="00CB73AD">
        <w:rPr>
          <w:rFonts w:ascii="Arial" w:hAnsi="Arial" w:cs="Arial"/>
          <w:sz w:val="22"/>
          <w:szCs w:val="22"/>
        </w:rPr>
        <w:t xml:space="preserve"> acreditará su experiencia y cumplimiento en los últimos 5 años con la presentación de al menos tres contratos por los montos y conceptos iguales o similares, debidamente firmados y acompañados por sus constancias de cumplimiento satisfactorio ya sea suscrito con la Administración Pública Federal, Estatal o Municipal, distinta a la convocante.</w:t>
      </w:r>
    </w:p>
    <w:p w:rsidR="00CB73AD" w:rsidRPr="00CB73AD" w:rsidRDefault="00CB73AD" w:rsidP="00CB73AD">
      <w:pPr>
        <w:pStyle w:val="Textoindependienteprimerasangra2"/>
        <w:ind w:left="0" w:firstLine="0"/>
        <w:jc w:val="both"/>
        <w:rPr>
          <w:rFonts w:ascii="Arial" w:hAnsi="Arial" w:cs="Arial"/>
          <w:sz w:val="22"/>
          <w:szCs w:val="22"/>
        </w:rPr>
      </w:pPr>
    </w:p>
    <w:p w:rsidR="00CB73AD" w:rsidRPr="00CB73AD" w:rsidRDefault="00CB73AD" w:rsidP="00CB73AD">
      <w:pPr>
        <w:pStyle w:val="Prrafodelista"/>
        <w:ind w:left="0"/>
        <w:jc w:val="both"/>
        <w:rPr>
          <w:rFonts w:ascii="Arial" w:hAnsi="Arial" w:cs="Arial"/>
        </w:rPr>
      </w:pPr>
      <w:r w:rsidRPr="00CB73AD">
        <w:rPr>
          <w:rFonts w:ascii="Arial" w:hAnsi="Arial" w:cs="Arial"/>
        </w:rPr>
        <w:t>En caso de que no haber suscrito contrato por los montos o conceptos iguales o similares:</w:t>
      </w:r>
    </w:p>
    <w:p w:rsidR="00CB73AD" w:rsidRPr="00CB73AD" w:rsidRDefault="00CB73AD" w:rsidP="00CB73AD">
      <w:pPr>
        <w:pStyle w:val="Prrafodelista"/>
        <w:ind w:left="0"/>
        <w:jc w:val="both"/>
        <w:rPr>
          <w:rFonts w:ascii="Arial" w:hAnsi="Arial" w:cs="Arial"/>
        </w:rPr>
      </w:pPr>
    </w:p>
    <w:p w:rsidR="00CB73AD" w:rsidRDefault="00CB73AD" w:rsidP="00CB73AD">
      <w:pPr>
        <w:pStyle w:val="Prrafodelista"/>
        <w:ind w:left="0"/>
        <w:jc w:val="both"/>
        <w:rPr>
          <w:rFonts w:ascii="Arial" w:hAnsi="Arial" w:cs="Arial"/>
          <w:b/>
        </w:rPr>
      </w:pPr>
      <w:r w:rsidRPr="00CB73AD">
        <w:rPr>
          <w:rFonts w:ascii="Arial" w:hAnsi="Arial" w:cs="Arial"/>
        </w:rPr>
        <w:t xml:space="preserve">El </w:t>
      </w:r>
      <w:r w:rsidR="007A23DC">
        <w:rPr>
          <w:rFonts w:ascii="Arial" w:hAnsi="Arial" w:cs="Arial"/>
        </w:rPr>
        <w:t>licitante</w:t>
      </w:r>
      <w:r w:rsidRPr="00CB73AD">
        <w:rPr>
          <w:rFonts w:ascii="Arial" w:hAnsi="Arial" w:cs="Arial"/>
        </w:rPr>
        <w:t xml:space="preserve"> acreditara su experiencia anexando su</w:t>
      </w:r>
      <w:r w:rsidRPr="00CB73AD">
        <w:rPr>
          <w:rFonts w:ascii="Arial" w:hAnsi="Arial" w:cs="Arial"/>
          <w:b/>
        </w:rPr>
        <w:t xml:space="preserve"> </w:t>
      </w:r>
      <w:r w:rsidRPr="00CB73AD">
        <w:rPr>
          <w:rFonts w:ascii="Arial" w:hAnsi="Arial" w:cs="Arial"/>
        </w:rPr>
        <w:t>Currículum Vitae</w:t>
      </w:r>
      <w:r w:rsidR="003A233C">
        <w:rPr>
          <w:rFonts w:ascii="Arial" w:hAnsi="Arial" w:cs="Arial"/>
        </w:rPr>
        <w:t xml:space="preserve"> (Formato 1</w:t>
      </w:r>
      <w:r w:rsidR="00054CDA">
        <w:rPr>
          <w:rFonts w:ascii="Arial" w:hAnsi="Arial" w:cs="Arial"/>
        </w:rPr>
        <w:t>1</w:t>
      </w:r>
      <w:r w:rsidR="003A233C">
        <w:rPr>
          <w:rFonts w:ascii="Arial" w:hAnsi="Arial" w:cs="Arial"/>
        </w:rPr>
        <w:t xml:space="preserve">) </w:t>
      </w:r>
      <w:r w:rsidRPr="00CB73AD">
        <w:rPr>
          <w:rFonts w:ascii="Arial" w:hAnsi="Arial" w:cs="Arial"/>
        </w:rPr>
        <w:t xml:space="preserve">en hoja membretada, debidamente firmada por la persona autorizada para ello y sellada, en el que indiquen su experiencia mínima de 3 </w:t>
      </w:r>
      <w:r w:rsidRPr="0027743B">
        <w:rPr>
          <w:rFonts w:ascii="Arial" w:hAnsi="Arial" w:cs="Arial"/>
        </w:rPr>
        <w:t>año</w:t>
      </w:r>
      <w:r w:rsidR="0027743B" w:rsidRPr="0027743B">
        <w:rPr>
          <w:rFonts w:ascii="Arial" w:hAnsi="Arial" w:cs="Arial"/>
        </w:rPr>
        <w:t>s</w:t>
      </w:r>
      <w:r w:rsidRPr="00CB73AD">
        <w:rPr>
          <w:rFonts w:ascii="Arial" w:hAnsi="Arial" w:cs="Arial"/>
        </w:rPr>
        <w:t xml:space="preserve"> en la venta o comercialización de bienes iguales o similares a los requeridos</w:t>
      </w:r>
      <w:r w:rsidRPr="00CB73AD">
        <w:rPr>
          <w:rFonts w:ascii="Arial" w:hAnsi="Arial" w:cs="Arial"/>
          <w:b/>
        </w:rPr>
        <w:t>.</w:t>
      </w:r>
    </w:p>
    <w:p w:rsidR="00CB73AD" w:rsidRDefault="00CB73AD" w:rsidP="00CB73AD">
      <w:pPr>
        <w:pStyle w:val="Prrafodelista"/>
        <w:ind w:left="0"/>
        <w:jc w:val="both"/>
        <w:rPr>
          <w:rFonts w:ascii="Arial" w:hAnsi="Arial" w:cs="Arial"/>
          <w:lang w:val="es-ES"/>
        </w:rPr>
      </w:pPr>
    </w:p>
    <w:p w:rsidR="00CB73AD" w:rsidRPr="0027743B" w:rsidRDefault="00CB73AD" w:rsidP="00CB73AD">
      <w:pPr>
        <w:pStyle w:val="Prrafodelista"/>
        <w:ind w:left="0"/>
        <w:jc w:val="both"/>
        <w:rPr>
          <w:rFonts w:ascii="Arial" w:hAnsi="Arial" w:cs="Arial"/>
          <w:lang w:val="es-ES"/>
        </w:rPr>
      </w:pPr>
      <w:r w:rsidRPr="00CB73AD">
        <w:rPr>
          <w:rFonts w:ascii="Arial" w:hAnsi="Arial" w:cs="Arial"/>
          <w:lang w:val="es-ES"/>
        </w:rPr>
        <w:t xml:space="preserve">En términos </w:t>
      </w:r>
      <w:r w:rsidRPr="0027743B">
        <w:rPr>
          <w:rFonts w:ascii="Arial" w:hAnsi="Arial" w:cs="Arial"/>
          <w:lang w:val="es-ES"/>
        </w:rPr>
        <w:t xml:space="preserve">del </w:t>
      </w:r>
      <w:r w:rsidR="0027743B" w:rsidRPr="0027743B">
        <w:rPr>
          <w:rFonts w:ascii="Arial" w:hAnsi="Arial" w:cs="Arial"/>
          <w:lang w:val="es-ES"/>
        </w:rPr>
        <w:t>artículo</w:t>
      </w:r>
      <w:r w:rsidRPr="0027743B">
        <w:rPr>
          <w:rFonts w:ascii="Arial" w:hAnsi="Arial" w:cs="Arial"/>
          <w:lang w:val="es-ES"/>
        </w:rPr>
        <w:t xml:space="preserve"> 39 fracción IV </w:t>
      </w:r>
      <w:r w:rsidR="00B32FA2" w:rsidRPr="0027743B">
        <w:rPr>
          <w:rFonts w:ascii="Arial" w:hAnsi="Arial" w:cs="Arial"/>
          <w:lang w:val="es-ES"/>
        </w:rPr>
        <w:t>de la Ley de Adquisiciones, Arrendamientos y Servicios del Estado de Baja California Sur</w:t>
      </w:r>
      <w:r w:rsidRPr="0027743B">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sidRPr="0027743B">
        <w:rPr>
          <w:rFonts w:ascii="Arial" w:hAnsi="Arial" w:cs="Arial"/>
          <w:lang w:val="es-ES"/>
        </w:rPr>
        <w:t>Bases</w:t>
      </w:r>
      <w:r w:rsidRPr="0027743B">
        <w:rPr>
          <w:rFonts w:ascii="Arial" w:hAnsi="Arial" w:cs="Arial"/>
          <w:lang w:val="es-ES"/>
        </w:rPr>
        <w:t>”.</w:t>
      </w:r>
    </w:p>
    <w:p w:rsidR="003B56D7" w:rsidRDefault="003B56D7" w:rsidP="00CB73AD">
      <w:pPr>
        <w:pStyle w:val="Prrafodelista"/>
        <w:ind w:left="0"/>
        <w:jc w:val="both"/>
        <w:rPr>
          <w:rFonts w:ascii="Arial" w:hAnsi="Arial" w:cs="Arial"/>
        </w:rPr>
      </w:pPr>
    </w:p>
    <w:p w:rsidR="00401280" w:rsidRDefault="00401280" w:rsidP="00CB73AD">
      <w:pPr>
        <w:pStyle w:val="Prrafodelista"/>
        <w:ind w:left="0"/>
        <w:jc w:val="both"/>
        <w:rPr>
          <w:rFonts w:ascii="Arial" w:hAnsi="Arial" w:cs="Arial"/>
        </w:rPr>
      </w:pPr>
    </w:p>
    <w:p w:rsidR="00401280" w:rsidRDefault="00401280" w:rsidP="00CB73AD">
      <w:pPr>
        <w:pStyle w:val="Prrafodelista"/>
        <w:ind w:left="0"/>
        <w:jc w:val="both"/>
        <w:rPr>
          <w:rFonts w:ascii="Arial" w:hAnsi="Arial" w:cs="Arial"/>
        </w:rPr>
      </w:pPr>
    </w:p>
    <w:p w:rsidR="00401280" w:rsidRPr="0027743B" w:rsidRDefault="00401280" w:rsidP="00CB73AD">
      <w:pPr>
        <w:pStyle w:val="Prrafodelista"/>
        <w:ind w:left="0"/>
        <w:jc w:val="both"/>
        <w:rPr>
          <w:rFonts w:ascii="Arial" w:hAnsi="Arial" w:cs="Arial"/>
        </w:rPr>
      </w:pPr>
    </w:p>
    <w:p w:rsidR="00CB73AD" w:rsidRPr="0027743B" w:rsidRDefault="00CB73AD" w:rsidP="00434F71">
      <w:pPr>
        <w:rPr>
          <w:rFonts w:ascii="Arial" w:hAnsi="Arial" w:cs="Arial"/>
          <w:b/>
          <w:lang w:val="es-ES"/>
        </w:rPr>
      </w:pPr>
      <w:r w:rsidRPr="0027743B">
        <w:rPr>
          <w:rFonts w:ascii="Arial" w:hAnsi="Arial" w:cs="Arial"/>
          <w:b/>
          <w:lang w:val="es-ES"/>
        </w:rPr>
        <w:lastRenderedPageBreak/>
        <w:t>DOCUMENTO TÉCNICO 4.- ACEPTACIÓN DEL</w:t>
      </w:r>
      <w:r w:rsidR="00CC6998">
        <w:rPr>
          <w:rFonts w:ascii="Arial" w:hAnsi="Arial" w:cs="Arial"/>
          <w:b/>
          <w:lang w:val="es-ES"/>
        </w:rPr>
        <w:t xml:space="preserve"> CONTENIDO DE BASES, ANEXOS, ACLARACIONES Y CONTENIDO DEL</w:t>
      </w:r>
      <w:r w:rsidRPr="0027743B">
        <w:rPr>
          <w:rFonts w:ascii="Arial" w:hAnsi="Arial" w:cs="Arial"/>
          <w:b/>
          <w:lang w:val="es-ES"/>
        </w:rPr>
        <w:t xml:space="preserve"> CONTRATO.</w:t>
      </w:r>
    </w:p>
    <w:p w:rsidR="006B40D1" w:rsidRPr="0027743B" w:rsidRDefault="006B40D1" w:rsidP="00CB73AD">
      <w:pPr>
        <w:pStyle w:val="Textoindependienteprimerasangra2"/>
        <w:ind w:left="0" w:firstLine="0"/>
        <w:jc w:val="both"/>
        <w:rPr>
          <w:rFonts w:ascii="Arial" w:hAnsi="Arial" w:cs="Arial"/>
          <w:sz w:val="22"/>
        </w:rPr>
      </w:pPr>
    </w:p>
    <w:p w:rsidR="00CB73AD" w:rsidRPr="0027743B" w:rsidRDefault="006B40D1" w:rsidP="00CB73AD">
      <w:pPr>
        <w:pStyle w:val="Textoindependienteprimerasangra2"/>
        <w:ind w:left="0" w:firstLine="0"/>
        <w:jc w:val="both"/>
        <w:rPr>
          <w:rFonts w:ascii="Arial" w:hAnsi="Arial" w:cs="Arial"/>
          <w:sz w:val="22"/>
        </w:rPr>
      </w:pPr>
      <w:r w:rsidRPr="0027743B">
        <w:rPr>
          <w:rFonts w:ascii="Arial" w:hAnsi="Arial" w:cs="Arial"/>
          <w:sz w:val="22"/>
        </w:rPr>
        <w:t xml:space="preserve">El </w:t>
      </w:r>
      <w:r w:rsidR="007A23DC" w:rsidRPr="0027743B">
        <w:rPr>
          <w:rFonts w:ascii="Arial" w:hAnsi="Arial" w:cs="Arial"/>
          <w:sz w:val="22"/>
        </w:rPr>
        <w:t>licitante</w:t>
      </w:r>
      <w:r w:rsidRPr="0027743B">
        <w:rPr>
          <w:rFonts w:ascii="Arial" w:hAnsi="Arial" w:cs="Arial"/>
          <w:sz w:val="22"/>
        </w:rPr>
        <w:t xml:space="preserve"> presentará </w:t>
      </w:r>
      <w:r w:rsidR="00CB73AD" w:rsidRPr="0027743B">
        <w:rPr>
          <w:rFonts w:ascii="Arial" w:hAnsi="Arial" w:cs="Arial"/>
          <w:sz w:val="22"/>
        </w:rPr>
        <w:t xml:space="preserve">un escrito, dirigido a la convocante, firmado por la persona facultada, donde se manifiesta bajo protesta de decir verdad que, al aceptar el contenido de las </w:t>
      </w:r>
      <w:r w:rsidR="00CC6998">
        <w:rPr>
          <w:rFonts w:ascii="Arial" w:hAnsi="Arial" w:cs="Arial"/>
          <w:sz w:val="22"/>
        </w:rPr>
        <w:t>bases, anexos, aclaraciones y</w:t>
      </w:r>
      <w:r w:rsidR="00CB73AD" w:rsidRPr="0027743B">
        <w:rPr>
          <w:rFonts w:ascii="Arial" w:hAnsi="Arial" w:cs="Arial"/>
          <w:sz w:val="22"/>
        </w:rPr>
        <w:t>, acepta el contenido de todas y cada una de las cláusulas del contrato presentado en la presente convocatoria.</w:t>
      </w:r>
    </w:p>
    <w:p w:rsidR="006B40D1" w:rsidRPr="0027743B" w:rsidRDefault="006B40D1" w:rsidP="006B40D1">
      <w:pPr>
        <w:spacing w:after="0"/>
        <w:jc w:val="both"/>
        <w:rPr>
          <w:rFonts w:ascii="Arial" w:hAnsi="Arial" w:cs="Arial"/>
          <w:lang w:val="es-ES"/>
        </w:rPr>
      </w:pPr>
    </w:p>
    <w:p w:rsidR="00CB73AD" w:rsidRDefault="00CB73AD" w:rsidP="006B40D1">
      <w:pPr>
        <w:spacing w:after="0"/>
        <w:jc w:val="both"/>
        <w:rPr>
          <w:rFonts w:ascii="Arial" w:hAnsi="Arial" w:cs="Arial"/>
          <w:lang w:val="es-ES"/>
        </w:rPr>
      </w:pPr>
      <w:r w:rsidRPr="0027743B">
        <w:rPr>
          <w:rFonts w:ascii="Arial" w:hAnsi="Arial" w:cs="Arial"/>
          <w:lang w:val="es-ES"/>
        </w:rPr>
        <w:t xml:space="preserve">En términos del </w:t>
      </w:r>
      <w:r w:rsidR="0027743B" w:rsidRPr="0027743B">
        <w:rPr>
          <w:rFonts w:ascii="Arial" w:hAnsi="Arial" w:cs="Arial"/>
          <w:lang w:val="es-ES"/>
        </w:rPr>
        <w:t>artículo</w:t>
      </w:r>
      <w:r w:rsidRPr="0027743B">
        <w:rPr>
          <w:rFonts w:ascii="Arial" w:hAnsi="Arial" w:cs="Arial"/>
          <w:lang w:val="es-ES"/>
        </w:rPr>
        <w:t xml:space="preserve"> 39 fracción IV </w:t>
      </w:r>
      <w:r w:rsidR="00B32FA2" w:rsidRPr="0027743B">
        <w:rPr>
          <w:rFonts w:ascii="Arial" w:hAnsi="Arial" w:cs="Arial"/>
          <w:lang w:val="es-ES"/>
        </w:rPr>
        <w:t>de la Ley de Adquisiciones, Arrendamientos y Servicios del Estado de Baja</w:t>
      </w:r>
      <w:r w:rsidR="00B32FA2">
        <w:rPr>
          <w:rFonts w:ascii="Arial" w:hAnsi="Arial" w:cs="Arial"/>
          <w:lang w:val="es-ES"/>
        </w:rPr>
        <w:t xml:space="preserve">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6B40D1" w:rsidRDefault="006B40D1" w:rsidP="006B40D1">
      <w:pPr>
        <w:spacing w:after="0"/>
        <w:jc w:val="both"/>
        <w:rPr>
          <w:rFonts w:ascii="Arial" w:hAnsi="Arial" w:cs="Arial"/>
          <w:lang w:val="es-ES"/>
        </w:rPr>
      </w:pPr>
    </w:p>
    <w:p w:rsidR="00CB73AD" w:rsidRDefault="00CB73AD" w:rsidP="00434F71">
      <w:pPr>
        <w:rPr>
          <w:rFonts w:ascii="Arial" w:hAnsi="Arial" w:cs="Arial"/>
          <w:b/>
          <w:lang w:val="es-ES"/>
        </w:rPr>
      </w:pPr>
      <w:r w:rsidRPr="00434F71">
        <w:rPr>
          <w:rFonts w:ascii="Arial" w:hAnsi="Arial" w:cs="Arial"/>
          <w:b/>
          <w:lang w:val="es-ES"/>
        </w:rPr>
        <w:t xml:space="preserve">DOCUMENTO TÉCNICO 5.- </w:t>
      </w:r>
      <w:r w:rsidR="00CC6998">
        <w:rPr>
          <w:rFonts w:ascii="Arial" w:hAnsi="Arial" w:cs="Arial"/>
          <w:b/>
          <w:lang w:val="es-ES"/>
        </w:rPr>
        <w:t>EMISIÓN DE CARTA COBERTURA EN CASO DE SINIESTRALIDAD</w:t>
      </w:r>
      <w:r w:rsidRPr="00434F71">
        <w:rPr>
          <w:rFonts w:ascii="Arial" w:hAnsi="Arial" w:cs="Arial"/>
          <w:b/>
          <w:lang w:val="es-ES"/>
        </w:rPr>
        <w:t>.</w:t>
      </w:r>
    </w:p>
    <w:p w:rsidR="00CB73AD" w:rsidRDefault="00CC6998" w:rsidP="00CB73AD">
      <w:pPr>
        <w:jc w:val="both"/>
        <w:rPr>
          <w:rFonts w:ascii="Arial" w:hAnsi="Arial" w:cs="Arial"/>
          <w:lang w:val="es-ES"/>
        </w:rPr>
      </w:pPr>
      <w:r w:rsidRPr="00CC6998">
        <w:rPr>
          <w:rFonts w:ascii="Arial" w:hAnsi="Arial" w:cs="Arial"/>
          <w:lang w:val="es-ES"/>
        </w:rPr>
        <w:t>E</w:t>
      </w:r>
      <w:r w:rsidR="00CB73AD" w:rsidRPr="00CB73AD">
        <w:rPr>
          <w:rFonts w:ascii="Arial" w:hAnsi="Arial" w:cs="Arial"/>
          <w:lang w:val="es-ES"/>
        </w:rPr>
        <w:t xml:space="preserve">l </w:t>
      </w:r>
      <w:r w:rsidR="007A23DC">
        <w:rPr>
          <w:rFonts w:ascii="Arial" w:hAnsi="Arial" w:cs="Arial"/>
          <w:lang w:val="es-ES"/>
        </w:rPr>
        <w:t>licitante</w:t>
      </w:r>
      <w:r w:rsidR="00CB73AD" w:rsidRPr="00CB73AD">
        <w:rPr>
          <w:rFonts w:ascii="Arial" w:hAnsi="Arial" w:cs="Arial"/>
          <w:lang w:val="es-ES"/>
        </w:rPr>
        <w:t xml:space="preserve"> presentará por sí o por representante facultado, documento suscrito bajo protesta de decir verdad, donde manifieste </w:t>
      </w:r>
      <w:proofErr w:type="gramStart"/>
      <w:r>
        <w:rPr>
          <w:rFonts w:ascii="Arial" w:hAnsi="Arial" w:cs="Arial"/>
          <w:lang w:val="es-ES"/>
        </w:rPr>
        <w:t>que</w:t>
      </w:r>
      <w:proofErr w:type="gramEnd"/>
      <w:r>
        <w:rPr>
          <w:rFonts w:ascii="Arial" w:hAnsi="Arial" w:cs="Arial"/>
          <w:lang w:val="es-ES"/>
        </w:rPr>
        <w:t xml:space="preserve"> en caso de resultar adjudicado, que la póliza requerida cubrirá cualquier siniestro que llegare a suscitarse a partir de las 00:00 h del 1 de enero de 2025 hasta las 24:00 h del día 31 de diciembre de2025, a través de carta cobertura, en lo que se emite la Póliza objeto de estas bases.</w:t>
      </w:r>
    </w:p>
    <w:p w:rsidR="00B32FA2" w:rsidRDefault="00B32FA2" w:rsidP="00B32FA2">
      <w:pPr>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3B56D7" w:rsidRDefault="003B56D7" w:rsidP="00B32FA2">
      <w:pPr>
        <w:jc w:val="both"/>
        <w:rPr>
          <w:rFonts w:ascii="Arial" w:hAnsi="Arial" w:cs="Arial"/>
          <w:lang w:val="es-ES"/>
        </w:rPr>
      </w:pPr>
    </w:p>
    <w:p w:rsidR="00B32FA2" w:rsidRPr="00B32FA2" w:rsidRDefault="00B32FA2" w:rsidP="00B32FA2">
      <w:pPr>
        <w:jc w:val="both"/>
        <w:rPr>
          <w:rFonts w:ascii="Arial" w:hAnsi="Arial" w:cs="Arial"/>
          <w:b/>
          <w:lang w:val="es-ES"/>
        </w:rPr>
      </w:pPr>
      <w:r w:rsidRPr="00B32FA2">
        <w:rPr>
          <w:rFonts w:ascii="Arial" w:hAnsi="Arial" w:cs="Arial"/>
          <w:b/>
          <w:lang w:val="es-ES"/>
        </w:rPr>
        <w:t>DOCUMENTO TÉCNICO 6.- PENA CONVENCIONAL.</w:t>
      </w:r>
    </w:p>
    <w:p w:rsidR="00B32FA2" w:rsidRPr="0027743B" w:rsidRDefault="00B32FA2" w:rsidP="00B32FA2">
      <w:pPr>
        <w:jc w:val="both"/>
        <w:rPr>
          <w:rFonts w:ascii="Arial" w:hAnsi="Arial" w:cs="Arial"/>
          <w:lang w:val="es-ES"/>
        </w:rPr>
      </w:pPr>
      <w:r w:rsidRPr="00B32FA2">
        <w:rPr>
          <w:rFonts w:ascii="Arial" w:hAnsi="Arial" w:cs="Arial"/>
          <w:lang w:val="es-ES"/>
        </w:rPr>
        <w:t xml:space="preserve">El </w:t>
      </w:r>
      <w:r w:rsidR="007A23DC">
        <w:rPr>
          <w:rFonts w:ascii="Arial" w:hAnsi="Arial" w:cs="Arial"/>
          <w:lang w:val="es-ES"/>
        </w:rPr>
        <w:t>licitante</w:t>
      </w:r>
      <w:r w:rsidRPr="00B32FA2">
        <w:rPr>
          <w:rFonts w:ascii="Arial" w:hAnsi="Arial" w:cs="Arial"/>
          <w:lang w:val="es-ES"/>
        </w:rPr>
        <w:t xml:space="preserve"> presentará un escrito, suscrito bajo protesta de decir verdad donde manifieste que es sabedor que al no hacer entrega de </w:t>
      </w:r>
      <w:r w:rsidR="00F87101">
        <w:rPr>
          <w:rFonts w:ascii="Arial" w:hAnsi="Arial" w:cs="Arial"/>
          <w:lang w:val="es-ES"/>
        </w:rPr>
        <w:t xml:space="preserve">la </w:t>
      </w:r>
      <w:r w:rsidR="005853D3">
        <w:rPr>
          <w:rFonts w:ascii="Arial" w:hAnsi="Arial" w:cs="Arial"/>
          <w:lang w:val="es-ES"/>
        </w:rPr>
        <w:t>póliza</w:t>
      </w:r>
      <w:r w:rsidR="00DC58AC">
        <w:rPr>
          <w:rFonts w:ascii="Arial" w:hAnsi="Arial" w:cs="Arial"/>
          <w:lang w:val="es-ES"/>
        </w:rPr>
        <w:t xml:space="preserve"> </w:t>
      </w:r>
      <w:r w:rsidRPr="00B32FA2">
        <w:rPr>
          <w:rFonts w:ascii="Arial" w:hAnsi="Arial" w:cs="Arial"/>
          <w:lang w:val="es-ES"/>
        </w:rPr>
        <w:t xml:space="preserve">en los plazos previstos pagará una penalidad del </w:t>
      </w:r>
      <w:r>
        <w:rPr>
          <w:rFonts w:ascii="Arial" w:hAnsi="Arial" w:cs="Arial"/>
          <w:lang w:val="es-ES"/>
        </w:rPr>
        <w:t>1</w:t>
      </w:r>
      <w:r w:rsidRPr="00B32FA2">
        <w:rPr>
          <w:rFonts w:ascii="Arial" w:hAnsi="Arial" w:cs="Arial"/>
          <w:lang w:val="es-ES"/>
        </w:rPr>
        <w:t xml:space="preserve">% del valor del </w:t>
      </w:r>
      <w:r w:rsidR="00F87101">
        <w:rPr>
          <w:rFonts w:ascii="Arial" w:hAnsi="Arial" w:cs="Arial"/>
          <w:lang w:val="es-ES"/>
        </w:rPr>
        <w:t xml:space="preserve">servicio </w:t>
      </w:r>
      <w:r w:rsidRPr="00B32FA2">
        <w:rPr>
          <w:rFonts w:ascii="Arial" w:hAnsi="Arial" w:cs="Arial"/>
          <w:lang w:val="es-ES"/>
        </w:rPr>
        <w:t xml:space="preserve">por </w:t>
      </w:r>
      <w:r w:rsidRPr="0027743B">
        <w:rPr>
          <w:rFonts w:ascii="Arial" w:hAnsi="Arial" w:cs="Arial"/>
          <w:lang w:val="es-ES"/>
        </w:rPr>
        <w:t>día de mora.</w:t>
      </w:r>
    </w:p>
    <w:p w:rsidR="00DC0B3A" w:rsidRDefault="00DC0B3A" w:rsidP="00DC0B3A">
      <w:pPr>
        <w:jc w:val="both"/>
        <w:rPr>
          <w:rFonts w:ascii="Arial" w:hAnsi="Arial" w:cs="Arial"/>
          <w:lang w:val="es-ES"/>
        </w:rPr>
      </w:pPr>
      <w:r w:rsidRPr="0027743B">
        <w:rPr>
          <w:rFonts w:ascii="Arial" w:hAnsi="Arial" w:cs="Arial"/>
          <w:lang w:val="es-ES"/>
        </w:rPr>
        <w:t xml:space="preserve">En términos del </w:t>
      </w:r>
      <w:r w:rsidR="0027743B" w:rsidRPr="0027743B">
        <w:rPr>
          <w:rFonts w:ascii="Arial" w:hAnsi="Arial" w:cs="Arial"/>
          <w:lang w:val="es-ES"/>
        </w:rPr>
        <w:t>artículo</w:t>
      </w:r>
      <w:r w:rsidRPr="0027743B">
        <w:rPr>
          <w:rFonts w:ascii="Arial" w:hAnsi="Arial" w:cs="Arial"/>
          <w:lang w:val="es-ES"/>
        </w:rPr>
        <w:t xml:space="preserve"> 39 fracción IV de la Ley de Adquisiciones, Arrendamientos y Servicios del Estado de Baja California Sur, la presentación de este documento es obligatoria, por lo que su omisión en la presentación y contenido en los términos</w:t>
      </w:r>
      <w:r w:rsidRPr="00CB73AD">
        <w:rPr>
          <w:rFonts w:ascii="Arial" w:hAnsi="Arial" w:cs="Arial"/>
          <w:lang w:val="es-ES"/>
        </w:rPr>
        <w:t xml:space="preserve">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25470A" w:rsidRDefault="0025470A" w:rsidP="00B32FA2">
      <w:pPr>
        <w:jc w:val="both"/>
        <w:rPr>
          <w:rFonts w:ascii="Arial" w:hAnsi="Arial" w:cs="Arial"/>
          <w:b/>
          <w:lang w:val="es-ES"/>
        </w:rPr>
      </w:pPr>
    </w:p>
    <w:p w:rsidR="00CA505C" w:rsidRPr="00CA505C" w:rsidRDefault="00DC0B3A" w:rsidP="00CA505C">
      <w:pPr>
        <w:pStyle w:val="Ttulo3"/>
        <w:rPr>
          <w:rFonts w:ascii="Arial" w:hAnsi="Arial" w:cs="Arial"/>
          <w:b/>
          <w:color w:val="auto"/>
          <w:sz w:val="22"/>
          <w:szCs w:val="22"/>
        </w:rPr>
      </w:pPr>
      <w:bookmarkStart w:id="51" w:name="_Toc183427581"/>
      <w:r w:rsidRPr="0025470A">
        <w:rPr>
          <w:rFonts w:ascii="Arial" w:hAnsi="Arial" w:cs="Arial"/>
          <w:b/>
          <w:color w:val="auto"/>
          <w:sz w:val="22"/>
          <w:szCs w:val="22"/>
        </w:rPr>
        <w:lastRenderedPageBreak/>
        <w:t>5.1.2 PROPUESTA ECONÓMICA</w:t>
      </w:r>
      <w:bookmarkEnd w:id="51"/>
    </w:p>
    <w:p w:rsidR="003B56D7" w:rsidRDefault="00DC0B3A" w:rsidP="00B32FA2">
      <w:pPr>
        <w:jc w:val="both"/>
        <w:rPr>
          <w:rFonts w:ascii="Arial" w:hAnsi="Arial" w:cs="Arial"/>
          <w:lang w:val="es-ES"/>
        </w:rPr>
      </w:pPr>
      <w:r w:rsidRPr="00DC0B3A">
        <w:rPr>
          <w:rFonts w:ascii="Arial" w:hAnsi="Arial" w:cs="Arial"/>
          <w:lang w:val="es-ES"/>
        </w:rPr>
        <w:t>En un sobre por separado al resto de la oferta técnica, deberá presentar en sobre debidamente cerrado la oferta económica, desglosada en Oferta económica, conforme se precisa en este numeral:</w:t>
      </w:r>
    </w:p>
    <w:p w:rsidR="00DC0B3A" w:rsidRPr="00434F71" w:rsidRDefault="00DC0B3A" w:rsidP="00434F71">
      <w:pPr>
        <w:rPr>
          <w:rFonts w:ascii="Arial" w:hAnsi="Arial" w:cs="Arial"/>
          <w:b/>
        </w:rPr>
      </w:pPr>
      <w:r w:rsidRPr="00434F71">
        <w:rPr>
          <w:rFonts w:ascii="Arial" w:hAnsi="Arial" w:cs="Arial"/>
          <w:b/>
        </w:rPr>
        <w:t>DOCUMENTO ECONOMICO 1.- PROPUESTA ECON</w:t>
      </w:r>
      <w:r w:rsidR="005604E6">
        <w:rPr>
          <w:rFonts w:ascii="Arial" w:hAnsi="Arial" w:cs="Arial"/>
          <w:b/>
        </w:rPr>
        <w:t>Ó</w:t>
      </w:r>
      <w:r w:rsidRPr="00434F71">
        <w:rPr>
          <w:rFonts w:ascii="Arial" w:hAnsi="Arial" w:cs="Arial"/>
          <w:b/>
        </w:rPr>
        <w:t>MICA</w:t>
      </w:r>
      <w:r w:rsidR="003A233C" w:rsidRPr="00434F71">
        <w:rPr>
          <w:rFonts w:ascii="Arial" w:hAnsi="Arial" w:cs="Arial"/>
          <w:b/>
        </w:rPr>
        <w:t xml:space="preserve"> (FORMATO </w:t>
      </w:r>
      <w:r w:rsidR="00E46994">
        <w:rPr>
          <w:rFonts w:ascii="Arial" w:hAnsi="Arial" w:cs="Arial"/>
          <w:b/>
        </w:rPr>
        <w:t>5</w:t>
      </w:r>
      <w:r w:rsidR="003A233C" w:rsidRPr="00434F71">
        <w:rPr>
          <w:rFonts w:ascii="Arial" w:hAnsi="Arial" w:cs="Arial"/>
          <w:b/>
        </w:rPr>
        <w:t>)</w:t>
      </w:r>
    </w:p>
    <w:p w:rsidR="00DC0B3A" w:rsidRDefault="00DC0B3A" w:rsidP="003A233C">
      <w:pPr>
        <w:pStyle w:val="Textoindependiente"/>
        <w:spacing w:before="5"/>
        <w:ind w:right="242"/>
        <w:jc w:val="both"/>
        <w:rPr>
          <w:rFonts w:ascii="Arial" w:hAnsi="Arial" w:cs="Arial"/>
        </w:rPr>
      </w:pPr>
      <w:r w:rsidRPr="00DC0B3A">
        <w:rPr>
          <w:rFonts w:ascii="Arial" w:hAnsi="Arial" w:cs="Arial"/>
        </w:rPr>
        <w:t>Siguiendo</w:t>
      </w:r>
      <w:r w:rsidRPr="00DC0B3A">
        <w:rPr>
          <w:rFonts w:ascii="Arial" w:hAnsi="Arial" w:cs="Arial"/>
          <w:spacing w:val="-5"/>
        </w:rPr>
        <w:t xml:space="preserve"> </w:t>
      </w:r>
      <w:r w:rsidRPr="00DC0B3A">
        <w:rPr>
          <w:rFonts w:ascii="Arial" w:hAnsi="Arial" w:cs="Arial"/>
        </w:rPr>
        <w:t>las</w:t>
      </w:r>
      <w:r w:rsidRPr="00DC0B3A">
        <w:rPr>
          <w:rFonts w:ascii="Arial" w:hAnsi="Arial" w:cs="Arial"/>
          <w:spacing w:val="-3"/>
        </w:rPr>
        <w:t xml:space="preserve"> </w:t>
      </w:r>
      <w:r w:rsidRPr="00DC0B3A">
        <w:rPr>
          <w:rFonts w:ascii="Arial" w:hAnsi="Arial" w:cs="Arial"/>
        </w:rPr>
        <w:t>instrucciones</w:t>
      </w:r>
      <w:r w:rsidRPr="00DC0B3A">
        <w:rPr>
          <w:rFonts w:ascii="Arial" w:hAnsi="Arial" w:cs="Arial"/>
          <w:spacing w:val="-1"/>
        </w:rPr>
        <w:t xml:space="preserve"> </w:t>
      </w:r>
      <w:r w:rsidRPr="00DC0B3A">
        <w:rPr>
          <w:rFonts w:ascii="Arial" w:hAnsi="Arial" w:cs="Arial"/>
        </w:rPr>
        <w:t>previstas</w:t>
      </w:r>
      <w:r w:rsidRPr="00DC0B3A">
        <w:rPr>
          <w:rFonts w:ascii="Arial" w:hAnsi="Arial" w:cs="Arial"/>
          <w:spacing w:val="-3"/>
        </w:rPr>
        <w:t xml:space="preserve"> </w:t>
      </w:r>
      <w:r w:rsidRPr="00DC0B3A">
        <w:rPr>
          <w:rFonts w:ascii="Arial" w:hAnsi="Arial" w:cs="Arial"/>
        </w:rPr>
        <w:t>en</w:t>
      </w:r>
      <w:r w:rsidRPr="00DC0B3A">
        <w:rPr>
          <w:rFonts w:ascii="Arial" w:hAnsi="Arial" w:cs="Arial"/>
          <w:spacing w:val="-3"/>
        </w:rPr>
        <w:t xml:space="preserve"> </w:t>
      </w:r>
      <w:r w:rsidRPr="00DC0B3A">
        <w:rPr>
          <w:rFonts w:ascii="Arial" w:hAnsi="Arial" w:cs="Arial"/>
        </w:rPr>
        <w:t>estas</w:t>
      </w:r>
      <w:r w:rsidRPr="00DC0B3A">
        <w:rPr>
          <w:rFonts w:ascii="Arial" w:hAnsi="Arial" w:cs="Arial"/>
          <w:spacing w:val="-1"/>
        </w:rPr>
        <w:t xml:space="preserve"> </w:t>
      </w:r>
      <w:r w:rsidR="0027743B">
        <w:rPr>
          <w:rFonts w:ascii="Arial" w:hAnsi="Arial" w:cs="Arial"/>
        </w:rPr>
        <w:t>Bases</w:t>
      </w:r>
      <w:r w:rsidRPr="00DC0B3A">
        <w:rPr>
          <w:rFonts w:ascii="Arial" w:hAnsi="Arial" w:cs="Arial"/>
        </w:rPr>
        <w:t>,</w:t>
      </w:r>
      <w:r w:rsidRPr="00DC0B3A">
        <w:rPr>
          <w:rFonts w:ascii="Arial" w:hAnsi="Arial" w:cs="Arial"/>
          <w:spacing w:val="-1"/>
        </w:rPr>
        <w:t xml:space="preserve"> </w:t>
      </w:r>
      <w:r w:rsidRPr="00DC0B3A">
        <w:rPr>
          <w:rFonts w:ascii="Arial" w:hAnsi="Arial" w:cs="Arial"/>
        </w:rPr>
        <w:t>deberá</w:t>
      </w:r>
      <w:r w:rsidRPr="00DC0B3A">
        <w:rPr>
          <w:rFonts w:ascii="Arial" w:hAnsi="Arial" w:cs="Arial"/>
          <w:spacing w:val="-3"/>
        </w:rPr>
        <w:t xml:space="preserve"> </w:t>
      </w:r>
      <w:r w:rsidRPr="00DC0B3A">
        <w:rPr>
          <w:rFonts w:ascii="Arial" w:hAnsi="Arial" w:cs="Arial"/>
        </w:rPr>
        <w:t>presentar</w:t>
      </w:r>
      <w:r w:rsidRPr="00DC0B3A">
        <w:rPr>
          <w:rFonts w:ascii="Arial" w:hAnsi="Arial" w:cs="Arial"/>
          <w:spacing w:val="-1"/>
        </w:rPr>
        <w:t xml:space="preserve"> </w:t>
      </w:r>
      <w:r w:rsidRPr="00DC0B3A">
        <w:rPr>
          <w:rFonts w:ascii="Arial" w:hAnsi="Arial" w:cs="Arial"/>
        </w:rPr>
        <w:t>un</w:t>
      </w:r>
      <w:r w:rsidRPr="00DC0B3A">
        <w:rPr>
          <w:rFonts w:ascii="Arial" w:hAnsi="Arial" w:cs="Arial"/>
          <w:spacing w:val="-3"/>
        </w:rPr>
        <w:t xml:space="preserve"> </w:t>
      </w:r>
      <w:r w:rsidRPr="00DC0B3A">
        <w:rPr>
          <w:rFonts w:ascii="Arial" w:hAnsi="Arial" w:cs="Arial"/>
        </w:rPr>
        <w:t>escrito</w:t>
      </w:r>
      <w:r w:rsidRPr="00DC0B3A">
        <w:rPr>
          <w:rFonts w:ascii="Arial" w:hAnsi="Arial" w:cs="Arial"/>
          <w:spacing w:val="-3"/>
        </w:rPr>
        <w:t xml:space="preserve"> </w:t>
      </w:r>
      <w:r w:rsidRPr="00DC0B3A">
        <w:rPr>
          <w:rFonts w:ascii="Arial" w:hAnsi="Arial" w:cs="Arial"/>
        </w:rPr>
        <w:t>en</w:t>
      </w:r>
      <w:r w:rsidRPr="00DC0B3A">
        <w:rPr>
          <w:rFonts w:ascii="Arial" w:hAnsi="Arial" w:cs="Arial"/>
          <w:spacing w:val="-3"/>
        </w:rPr>
        <w:t xml:space="preserve"> </w:t>
      </w:r>
      <w:r w:rsidRPr="00DC0B3A">
        <w:rPr>
          <w:rFonts w:ascii="Arial" w:hAnsi="Arial" w:cs="Arial"/>
        </w:rPr>
        <w:t>formato</w:t>
      </w:r>
      <w:r w:rsidRPr="00DC0B3A">
        <w:rPr>
          <w:rFonts w:ascii="Arial" w:hAnsi="Arial" w:cs="Arial"/>
          <w:spacing w:val="-2"/>
        </w:rPr>
        <w:t xml:space="preserve"> </w:t>
      </w:r>
      <w:r w:rsidRPr="00DC0B3A">
        <w:rPr>
          <w:rFonts w:ascii="Arial" w:hAnsi="Arial" w:cs="Arial"/>
        </w:rPr>
        <w:t>libre dirigido a</w:t>
      </w:r>
      <w:r w:rsidRPr="00DC0B3A">
        <w:rPr>
          <w:rFonts w:ascii="Arial" w:hAnsi="Arial" w:cs="Arial"/>
          <w:spacing w:val="-4"/>
        </w:rPr>
        <w:t xml:space="preserve"> </w:t>
      </w:r>
      <w:r w:rsidRPr="00DC0B3A">
        <w:rPr>
          <w:rFonts w:ascii="Arial" w:hAnsi="Arial" w:cs="Arial"/>
        </w:rPr>
        <w:t>la</w:t>
      </w:r>
      <w:r w:rsidRPr="00DC0B3A">
        <w:rPr>
          <w:rFonts w:ascii="Arial" w:hAnsi="Arial" w:cs="Arial"/>
          <w:spacing w:val="-4"/>
        </w:rPr>
        <w:t xml:space="preserve"> </w:t>
      </w:r>
      <w:r w:rsidRPr="00DC0B3A">
        <w:rPr>
          <w:rFonts w:ascii="Arial" w:hAnsi="Arial" w:cs="Arial"/>
        </w:rPr>
        <w:t>convocante</w:t>
      </w:r>
      <w:r w:rsidRPr="00DC0B3A">
        <w:rPr>
          <w:rFonts w:ascii="Arial" w:hAnsi="Arial" w:cs="Arial"/>
          <w:spacing w:val="-3"/>
        </w:rPr>
        <w:t xml:space="preserve"> </w:t>
      </w:r>
      <w:r w:rsidRPr="00DC0B3A">
        <w:rPr>
          <w:rFonts w:ascii="Arial" w:hAnsi="Arial" w:cs="Arial"/>
        </w:rPr>
        <w:t>y</w:t>
      </w:r>
      <w:r w:rsidRPr="00DC0B3A">
        <w:rPr>
          <w:rFonts w:ascii="Arial" w:hAnsi="Arial" w:cs="Arial"/>
          <w:spacing w:val="-8"/>
        </w:rPr>
        <w:t xml:space="preserve"> </w:t>
      </w:r>
      <w:r w:rsidRPr="00DC0B3A">
        <w:rPr>
          <w:rFonts w:ascii="Arial" w:hAnsi="Arial" w:cs="Arial"/>
          <w:b/>
        </w:rPr>
        <w:t>suscrito</w:t>
      </w:r>
      <w:r w:rsidRPr="00DC0B3A">
        <w:rPr>
          <w:rFonts w:ascii="Arial" w:hAnsi="Arial" w:cs="Arial"/>
          <w:b/>
          <w:spacing w:val="-6"/>
        </w:rPr>
        <w:t xml:space="preserve"> </w:t>
      </w:r>
      <w:r w:rsidRPr="00DC0B3A">
        <w:rPr>
          <w:rFonts w:ascii="Arial" w:hAnsi="Arial" w:cs="Arial"/>
          <w:b/>
        </w:rPr>
        <w:t>bajo</w:t>
      </w:r>
      <w:r w:rsidRPr="00DC0B3A">
        <w:rPr>
          <w:rFonts w:ascii="Arial" w:hAnsi="Arial" w:cs="Arial"/>
          <w:b/>
          <w:spacing w:val="-6"/>
        </w:rPr>
        <w:t xml:space="preserve"> </w:t>
      </w:r>
      <w:r w:rsidRPr="00DC0B3A">
        <w:rPr>
          <w:rFonts w:ascii="Arial" w:hAnsi="Arial" w:cs="Arial"/>
          <w:b/>
        </w:rPr>
        <w:t>protesta</w:t>
      </w:r>
      <w:r w:rsidRPr="00DC0B3A">
        <w:rPr>
          <w:rFonts w:ascii="Arial" w:hAnsi="Arial" w:cs="Arial"/>
          <w:b/>
          <w:spacing w:val="-6"/>
        </w:rPr>
        <w:t xml:space="preserve"> </w:t>
      </w:r>
      <w:r w:rsidRPr="00DC0B3A">
        <w:rPr>
          <w:rFonts w:ascii="Arial" w:hAnsi="Arial" w:cs="Arial"/>
          <w:b/>
        </w:rPr>
        <w:t>de</w:t>
      </w:r>
      <w:r w:rsidRPr="00DC0B3A">
        <w:rPr>
          <w:rFonts w:ascii="Arial" w:hAnsi="Arial" w:cs="Arial"/>
          <w:b/>
          <w:spacing w:val="-7"/>
        </w:rPr>
        <w:t xml:space="preserve"> </w:t>
      </w:r>
      <w:r w:rsidRPr="00DC0B3A">
        <w:rPr>
          <w:rFonts w:ascii="Arial" w:hAnsi="Arial" w:cs="Arial"/>
          <w:b/>
        </w:rPr>
        <w:t>decir</w:t>
      </w:r>
      <w:r w:rsidRPr="00DC0B3A">
        <w:rPr>
          <w:rFonts w:ascii="Arial" w:hAnsi="Arial" w:cs="Arial"/>
          <w:b/>
          <w:spacing w:val="-6"/>
        </w:rPr>
        <w:t xml:space="preserve"> </w:t>
      </w:r>
      <w:r w:rsidRPr="00DC0B3A">
        <w:rPr>
          <w:rFonts w:ascii="Arial" w:hAnsi="Arial" w:cs="Arial"/>
          <w:b/>
        </w:rPr>
        <w:t>verdad</w:t>
      </w:r>
      <w:r w:rsidRPr="00DC0B3A">
        <w:rPr>
          <w:rFonts w:ascii="Arial" w:hAnsi="Arial" w:cs="Arial"/>
        </w:rPr>
        <w:t>,</w:t>
      </w:r>
      <w:r w:rsidRPr="00DC0B3A">
        <w:rPr>
          <w:rFonts w:ascii="Arial" w:hAnsi="Arial" w:cs="Arial"/>
          <w:spacing w:val="-5"/>
        </w:rPr>
        <w:t xml:space="preserve"> </w:t>
      </w:r>
      <w:r w:rsidRPr="00DC0B3A">
        <w:rPr>
          <w:rFonts w:ascii="Arial" w:hAnsi="Arial" w:cs="Arial"/>
        </w:rPr>
        <w:t>firmado</w:t>
      </w:r>
      <w:r w:rsidRPr="00DC0B3A">
        <w:rPr>
          <w:rFonts w:ascii="Arial" w:hAnsi="Arial" w:cs="Arial"/>
          <w:spacing w:val="-4"/>
        </w:rPr>
        <w:t xml:space="preserve"> </w:t>
      </w:r>
      <w:r w:rsidRPr="00DC0B3A">
        <w:rPr>
          <w:rFonts w:ascii="Arial" w:hAnsi="Arial" w:cs="Arial"/>
        </w:rPr>
        <w:t>por</w:t>
      </w:r>
      <w:r w:rsidRPr="00DC0B3A">
        <w:rPr>
          <w:rFonts w:ascii="Arial" w:hAnsi="Arial" w:cs="Arial"/>
          <w:spacing w:val="-5"/>
        </w:rPr>
        <w:t xml:space="preserve"> </w:t>
      </w:r>
      <w:r w:rsidRPr="00DC0B3A">
        <w:rPr>
          <w:rFonts w:ascii="Arial" w:hAnsi="Arial" w:cs="Arial"/>
        </w:rPr>
        <w:t>la</w:t>
      </w:r>
      <w:r w:rsidRPr="00DC0B3A">
        <w:rPr>
          <w:rFonts w:ascii="Arial" w:hAnsi="Arial" w:cs="Arial"/>
          <w:spacing w:val="-6"/>
        </w:rPr>
        <w:t xml:space="preserve"> </w:t>
      </w:r>
      <w:r w:rsidRPr="00DC0B3A">
        <w:rPr>
          <w:rFonts w:ascii="Arial" w:hAnsi="Arial" w:cs="Arial"/>
        </w:rPr>
        <w:t>persona</w:t>
      </w:r>
      <w:r w:rsidRPr="00DC0B3A">
        <w:rPr>
          <w:rFonts w:ascii="Arial" w:hAnsi="Arial" w:cs="Arial"/>
          <w:spacing w:val="-6"/>
        </w:rPr>
        <w:t xml:space="preserve"> </w:t>
      </w:r>
      <w:r w:rsidRPr="00DC0B3A">
        <w:rPr>
          <w:rFonts w:ascii="Arial" w:hAnsi="Arial" w:cs="Arial"/>
        </w:rPr>
        <w:t>facultada</w:t>
      </w:r>
      <w:r w:rsidRPr="00DC0B3A">
        <w:rPr>
          <w:rFonts w:ascii="Arial" w:hAnsi="Arial" w:cs="Arial"/>
          <w:spacing w:val="-4"/>
        </w:rPr>
        <w:t xml:space="preserve"> </w:t>
      </w:r>
      <w:r w:rsidRPr="00DC0B3A">
        <w:rPr>
          <w:rFonts w:ascii="Arial" w:hAnsi="Arial" w:cs="Arial"/>
        </w:rPr>
        <w:t>en</w:t>
      </w:r>
      <w:r w:rsidRPr="00DC0B3A">
        <w:rPr>
          <w:rFonts w:ascii="Arial" w:hAnsi="Arial" w:cs="Arial"/>
          <w:spacing w:val="-4"/>
        </w:rPr>
        <w:t xml:space="preserve"> </w:t>
      </w:r>
      <w:r w:rsidRPr="00DC0B3A">
        <w:rPr>
          <w:rFonts w:ascii="Arial" w:hAnsi="Arial" w:cs="Arial"/>
        </w:rPr>
        <w:t>el</w:t>
      </w:r>
      <w:r w:rsidRPr="00DC0B3A">
        <w:rPr>
          <w:rFonts w:ascii="Arial" w:hAnsi="Arial" w:cs="Arial"/>
          <w:spacing w:val="-5"/>
        </w:rPr>
        <w:t xml:space="preserve"> </w:t>
      </w:r>
      <w:r w:rsidRPr="00DC0B3A">
        <w:rPr>
          <w:rFonts w:ascii="Arial" w:hAnsi="Arial" w:cs="Arial"/>
        </w:rPr>
        <w:t xml:space="preserve">formato para acreditar personalidad, donde señale el desglose de su oferta económica para la partida única, por cada una de los materiales, conforme al formato siguiente: </w:t>
      </w:r>
    </w:p>
    <w:p w:rsidR="00AC1BB1" w:rsidRDefault="00AC1BB1" w:rsidP="003A233C">
      <w:pPr>
        <w:pStyle w:val="Textoindependiente"/>
        <w:spacing w:before="5"/>
        <w:ind w:right="242"/>
        <w:jc w:val="both"/>
        <w:rPr>
          <w:rFonts w:ascii="Arial" w:hAnsi="Arial" w:cs="Arial"/>
        </w:rPr>
      </w:pPr>
    </w:p>
    <w:tbl>
      <w:tblPr>
        <w:tblStyle w:val="Tablaconcuadrcula1"/>
        <w:tblW w:w="0" w:type="auto"/>
        <w:tblLook w:val="04A0" w:firstRow="1" w:lastRow="0" w:firstColumn="1" w:lastColumn="0" w:noHBand="0" w:noVBand="1"/>
      </w:tblPr>
      <w:tblGrid>
        <w:gridCol w:w="1219"/>
        <w:gridCol w:w="1611"/>
        <w:gridCol w:w="1677"/>
        <w:gridCol w:w="1528"/>
        <w:gridCol w:w="1388"/>
        <w:gridCol w:w="1405"/>
      </w:tblGrid>
      <w:tr w:rsidR="00AC1BB1" w:rsidRPr="00AC1BB1" w:rsidTr="00AC1BB1">
        <w:tc>
          <w:tcPr>
            <w:tcW w:w="1219" w:type="dxa"/>
            <w:shd w:val="clear" w:color="auto" w:fill="D9D9D9" w:themeFill="background1" w:themeFillShade="D9"/>
            <w:vAlign w:val="center"/>
          </w:tcPr>
          <w:p w:rsidR="00AC1BB1" w:rsidRPr="00AC1BB1" w:rsidRDefault="00AC1BB1" w:rsidP="00DD0BB1">
            <w:pPr>
              <w:spacing w:line="276" w:lineRule="auto"/>
              <w:ind w:right="49"/>
              <w:jc w:val="center"/>
              <w:rPr>
                <w:rFonts w:ascii="Arial" w:hAnsi="Arial" w:cs="Arial"/>
                <w:sz w:val="16"/>
                <w:szCs w:val="16"/>
              </w:rPr>
            </w:pPr>
            <w:r w:rsidRPr="00AC1BB1">
              <w:rPr>
                <w:rFonts w:ascii="Arial" w:hAnsi="Arial" w:cs="Arial"/>
                <w:sz w:val="16"/>
                <w:szCs w:val="16"/>
              </w:rPr>
              <w:t>No. PARTIDA</w:t>
            </w:r>
          </w:p>
        </w:tc>
        <w:tc>
          <w:tcPr>
            <w:tcW w:w="1611" w:type="dxa"/>
            <w:shd w:val="clear" w:color="auto" w:fill="D9D9D9" w:themeFill="background1" w:themeFillShade="D9"/>
            <w:vAlign w:val="center"/>
          </w:tcPr>
          <w:p w:rsidR="00AC1BB1" w:rsidRPr="00AC1BB1" w:rsidRDefault="00AC1BB1" w:rsidP="00DD0BB1">
            <w:pPr>
              <w:spacing w:line="276" w:lineRule="auto"/>
              <w:ind w:right="49"/>
              <w:jc w:val="center"/>
              <w:rPr>
                <w:rFonts w:ascii="Arial" w:hAnsi="Arial" w:cs="Arial"/>
                <w:sz w:val="16"/>
                <w:szCs w:val="16"/>
              </w:rPr>
            </w:pPr>
            <w:r w:rsidRPr="00AC1BB1">
              <w:rPr>
                <w:rFonts w:ascii="Arial" w:hAnsi="Arial" w:cs="Arial"/>
                <w:sz w:val="16"/>
                <w:szCs w:val="16"/>
              </w:rPr>
              <w:t>DESCRIPCIÓN</w:t>
            </w:r>
          </w:p>
        </w:tc>
        <w:tc>
          <w:tcPr>
            <w:tcW w:w="1677" w:type="dxa"/>
            <w:shd w:val="clear" w:color="auto" w:fill="D9D9D9" w:themeFill="background1" w:themeFillShade="D9"/>
            <w:vAlign w:val="center"/>
          </w:tcPr>
          <w:p w:rsidR="00AC1BB1" w:rsidRPr="00AC1BB1" w:rsidRDefault="00AC1BB1" w:rsidP="00DD0BB1">
            <w:pPr>
              <w:spacing w:line="276" w:lineRule="auto"/>
              <w:ind w:right="49"/>
              <w:jc w:val="center"/>
              <w:rPr>
                <w:rFonts w:ascii="Arial" w:hAnsi="Arial" w:cs="Arial"/>
                <w:sz w:val="16"/>
                <w:szCs w:val="16"/>
              </w:rPr>
            </w:pPr>
            <w:r w:rsidRPr="00AC1BB1">
              <w:rPr>
                <w:rFonts w:ascii="Arial" w:hAnsi="Arial" w:cs="Arial"/>
                <w:sz w:val="16"/>
                <w:szCs w:val="16"/>
              </w:rPr>
              <w:t>NÚMERO DE MESES DE LA VIGENCIA</w:t>
            </w:r>
          </w:p>
        </w:tc>
        <w:tc>
          <w:tcPr>
            <w:tcW w:w="1528" w:type="dxa"/>
            <w:shd w:val="clear" w:color="auto" w:fill="D9D9D9" w:themeFill="background1" w:themeFillShade="D9"/>
            <w:vAlign w:val="center"/>
          </w:tcPr>
          <w:p w:rsidR="00AC1BB1" w:rsidRPr="00AC1BB1" w:rsidRDefault="00AC1BB1" w:rsidP="00DD0BB1">
            <w:pPr>
              <w:spacing w:line="276" w:lineRule="auto"/>
              <w:ind w:right="49"/>
              <w:jc w:val="center"/>
              <w:rPr>
                <w:rFonts w:ascii="Arial" w:hAnsi="Arial" w:cs="Arial"/>
                <w:sz w:val="16"/>
                <w:szCs w:val="16"/>
              </w:rPr>
            </w:pPr>
            <w:r w:rsidRPr="00AC1BB1">
              <w:rPr>
                <w:rFonts w:ascii="Arial" w:hAnsi="Arial" w:cs="Arial"/>
                <w:sz w:val="16"/>
                <w:szCs w:val="16"/>
              </w:rPr>
              <w:t>PRIMA TOTAL MENSUAL A PAGAR POR LA VIGENCIA DE LA PÓLIZA</w:t>
            </w:r>
          </w:p>
        </w:tc>
        <w:tc>
          <w:tcPr>
            <w:tcW w:w="1388" w:type="dxa"/>
            <w:shd w:val="clear" w:color="auto" w:fill="D9D9D9" w:themeFill="background1" w:themeFillShade="D9"/>
            <w:vAlign w:val="center"/>
          </w:tcPr>
          <w:p w:rsidR="00AC1BB1" w:rsidRPr="00AC1BB1" w:rsidRDefault="00AC1BB1" w:rsidP="00DD0BB1">
            <w:pPr>
              <w:spacing w:line="276" w:lineRule="auto"/>
              <w:ind w:right="49"/>
              <w:jc w:val="center"/>
              <w:rPr>
                <w:rFonts w:ascii="Arial" w:hAnsi="Arial" w:cs="Arial"/>
                <w:sz w:val="16"/>
                <w:szCs w:val="16"/>
              </w:rPr>
            </w:pPr>
            <w:r w:rsidRPr="00AC1BB1">
              <w:rPr>
                <w:rFonts w:ascii="Arial" w:hAnsi="Arial" w:cs="Arial"/>
                <w:sz w:val="16"/>
                <w:szCs w:val="16"/>
              </w:rPr>
              <w:t>DERECHO DE PÓLIZA</w:t>
            </w:r>
          </w:p>
        </w:tc>
        <w:tc>
          <w:tcPr>
            <w:tcW w:w="1405" w:type="dxa"/>
            <w:shd w:val="clear" w:color="auto" w:fill="D9D9D9" w:themeFill="background1" w:themeFillShade="D9"/>
            <w:vAlign w:val="center"/>
          </w:tcPr>
          <w:p w:rsidR="00AC1BB1" w:rsidRPr="00AC1BB1" w:rsidRDefault="00AC1BB1" w:rsidP="00DD0BB1">
            <w:pPr>
              <w:spacing w:line="276" w:lineRule="auto"/>
              <w:ind w:right="49"/>
              <w:jc w:val="center"/>
              <w:rPr>
                <w:rFonts w:ascii="Arial" w:hAnsi="Arial" w:cs="Arial"/>
                <w:sz w:val="16"/>
                <w:szCs w:val="16"/>
              </w:rPr>
            </w:pPr>
            <w:r w:rsidRPr="00AC1BB1">
              <w:rPr>
                <w:rFonts w:ascii="Arial" w:hAnsi="Arial" w:cs="Arial"/>
                <w:sz w:val="16"/>
                <w:szCs w:val="16"/>
              </w:rPr>
              <w:t>PRIMA TOTAL A PAGAR DURANTE LA VIGENCIA DE LA PÓLIZA</w:t>
            </w:r>
          </w:p>
        </w:tc>
      </w:tr>
      <w:tr w:rsidR="00AC1BB1" w:rsidRPr="00AC1BB1" w:rsidTr="00AC1BB1">
        <w:trPr>
          <w:trHeight w:val="451"/>
        </w:trPr>
        <w:tc>
          <w:tcPr>
            <w:tcW w:w="1219" w:type="dxa"/>
          </w:tcPr>
          <w:p w:rsidR="00AC1BB1" w:rsidRPr="00AC1BB1" w:rsidRDefault="00AC1BB1" w:rsidP="00DD0BB1">
            <w:pPr>
              <w:spacing w:line="276" w:lineRule="auto"/>
              <w:ind w:right="49"/>
              <w:jc w:val="center"/>
              <w:rPr>
                <w:rFonts w:ascii="Arial" w:hAnsi="Arial" w:cs="Arial"/>
                <w:sz w:val="16"/>
                <w:szCs w:val="16"/>
              </w:rPr>
            </w:pPr>
            <w:r w:rsidRPr="00AC1BB1">
              <w:rPr>
                <w:rFonts w:ascii="Arial" w:hAnsi="Arial" w:cs="Arial"/>
                <w:sz w:val="16"/>
                <w:szCs w:val="16"/>
              </w:rPr>
              <w:t>1</w:t>
            </w:r>
          </w:p>
        </w:tc>
        <w:tc>
          <w:tcPr>
            <w:tcW w:w="1611" w:type="dxa"/>
          </w:tcPr>
          <w:p w:rsidR="00AC1BB1" w:rsidRPr="00AC1BB1" w:rsidRDefault="00AC1BB1" w:rsidP="00DD0BB1">
            <w:pPr>
              <w:spacing w:line="276" w:lineRule="auto"/>
              <w:ind w:right="49"/>
              <w:jc w:val="both"/>
              <w:rPr>
                <w:rFonts w:ascii="Arial" w:hAnsi="Arial" w:cs="Arial"/>
                <w:sz w:val="16"/>
                <w:szCs w:val="16"/>
              </w:rPr>
            </w:pPr>
          </w:p>
        </w:tc>
        <w:tc>
          <w:tcPr>
            <w:tcW w:w="1677" w:type="dxa"/>
          </w:tcPr>
          <w:p w:rsidR="00AC1BB1" w:rsidRPr="00AC1BB1" w:rsidRDefault="00AC1BB1" w:rsidP="00DD0BB1">
            <w:pPr>
              <w:spacing w:line="276" w:lineRule="auto"/>
              <w:ind w:right="49"/>
              <w:jc w:val="both"/>
              <w:rPr>
                <w:rFonts w:ascii="Arial" w:hAnsi="Arial" w:cs="Arial"/>
                <w:sz w:val="16"/>
                <w:szCs w:val="16"/>
              </w:rPr>
            </w:pPr>
          </w:p>
        </w:tc>
        <w:tc>
          <w:tcPr>
            <w:tcW w:w="1528" w:type="dxa"/>
          </w:tcPr>
          <w:p w:rsidR="00AC1BB1" w:rsidRPr="00AC1BB1" w:rsidRDefault="00AC1BB1" w:rsidP="00DD0BB1">
            <w:pPr>
              <w:spacing w:line="276" w:lineRule="auto"/>
              <w:ind w:right="49"/>
              <w:jc w:val="both"/>
              <w:rPr>
                <w:rFonts w:ascii="Arial" w:hAnsi="Arial" w:cs="Arial"/>
                <w:sz w:val="16"/>
                <w:szCs w:val="16"/>
              </w:rPr>
            </w:pPr>
            <w:r w:rsidRPr="00AC1BB1">
              <w:rPr>
                <w:rFonts w:ascii="Arial" w:hAnsi="Arial" w:cs="Arial"/>
                <w:sz w:val="16"/>
                <w:szCs w:val="16"/>
              </w:rPr>
              <w:t>$</w:t>
            </w:r>
          </w:p>
        </w:tc>
        <w:tc>
          <w:tcPr>
            <w:tcW w:w="1388" w:type="dxa"/>
          </w:tcPr>
          <w:p w:rsidR="00AC1BB1" w:rsidRPr="00AC1BB1" w:rsidRDefault="00AC1BB1" w:rsidP="00DD0BB1">
            <w:pPr>
              <w:spacing w:line="276" w:lineRule="auto"/>
              <w:ind w:right="49"/>
              <w:jc w:val="both"/>
              <w:rPr>
                <w:rFonts w:ascii="Arial" w:hAnsi="Arial" w:cs="Arial"/>
                <w:sz w:val="16"/>
                <w:szCs w:val="16"/>
              </w:rPr>
            </w:pPr>
            <w:r w:rsidRPr="00AC1BB1">
              <w:rPr>
                <w:rFonts w:ascii="Arial" w:hAnsi="Arial" w:cs="Arial"/>
                <w:sz w:val="16"/>
                <w:szCs w:val="16"/>
              </w:rPr>
              <w:t>$</w:t>
            </w:r>
          </w:p>
        </w:tc>
        <w:tc>
          <w:tcPr>
            <w:tcW w:w="1405" w:type="dxa"/>
          </w:tcPr>
          <w:p w:rsidR="00AC1BB1" w:rsidRPr="00AC1BB1" w:rsidRDefault="00AC1BB1" w:rsidP="00DD0BB1">
            <w:pPr>
              <w:spacing w:line="276" w:lineRule="auto"/>
              <w:ind w:right="49"/>
              <w:jc w:val="both"/>
              <w:rPr>
                <w:rFonts w:ascii="Arial" w:hAnsi="Arial" w:cs="Arial"/>
                <w:sz w:val="16"/>
                <w:szCs w:val="16"/>
              </w:rPr>
            </w:pPr>
            <w:r w:rsidRPr="00AC1BB1">
              <w:rPr>
                <w:rFonts w:ascii="Arial" w:hAnsi="Arial" w:cs="Arial"/>
                <w:sz w:val="16"/>
                <w:szCs w:val="16"/>
              </w:rPr>
              <w:t>$</w:t>
            </w:r>
          </w:p>
        </w:tc>
      </w:tr>
      <w:tr w:rsidR="00AC1BB1" w:rsidRPr="00AC1BB1" w:rsidTr="00AC1BB1">
        <w:trPr>
          <w:trHeight w:val="412"/>
        </w:trPr>
        <w:tc>
          <w:tcPr>
            <w:tcW w:w="1219" w:type="dxa"/>
          </w:tcPr>
          <w:p w:rsidR="00AC1BB1" w:rsidRPr="00AC1BB1" w:rsidRDefault="00AC1BB1" w:rsidP="00DD0BB1">
            <w:pPr>
              <w:spacing w:line="276" w:lineRule="auto"/>
              <w:ind w:right="49"/>
              <w:jc w:val="both"/>
              <w:rPr>
                <w:rFonts w:ascii="Arial" w:hAnsi="Arial" w:cs="Arial"/>
                <w:sz w:val="16"/>
                <w:szCs w:val="16"/>
              </w:rPr>
            </w:pPr>
          </w:p>
        </w:tc>
        <w:tc>
          <w:tcPr>
            <w:tcW w:w="1611" w:type="dxa"/>
          </w:tcPr>
          <w:p w:rsidR="00AC1BB1" w:rsidRPr="00AC1BB1" w:rsidRDefault="00AC1BB1" w:rsidP="00DD0BB1">
            <w:pPr>
              <w:spacing w:line="276" w:lineRule="auto"/>
              <w:ind w:right="49"/>
              <w:jc w:val="both"/>
              <w:rPr>
                <w:rFonts w:ascii="Arial" w:hAnsi="Arial" w:cs="Arial"/>
                <w:sz w:val="16"/>
                <w:szCs w:val="16"/>
              </w:rPr>
            </w:pPr>
          </w:p>
        </w:tc>
        <w:tc>
          <w:tcPr>
            <w:tcW w:w="1677" w:type="dxa"/>
          </w:tcPr>
          <w:p w:rsidR="00AC1BB1" w:rsidRPr="00AC1BB1" w:rsidRDefault="00AC1BB1" w:rsidP="00DD0BB1">
            <w:pPr>
              <w:spacing w:line="276" w:lineRule="auto"/>
              <w:ind w:right="49"/>
              <w:jc w:val="both"/>
              <w:rPr>
                <w:rFonts w:ascii="Arial" w:hAnsi="Arial" w:cs="Arial"/>
                <w:sz w:val="16"/>
                <w:szCs w:val="16"/>
              </w:rPr>
            </w:pPr>
          </w:p>
        </w:tc>
        <w:tc>
          <w:tcPr>
            <w:tcW w:w="1528" w:type="dxa"/>
          </w:tcPr>
          <w:p w:rsidR="00AC1BB1" w:rsidRPr="00AC1BB1" w:rsidRDefault="00AC1BB1" w:rsidP="00DD0BB1">
            <w:pPr>
              <w:spacing w:line="276" w:lineRule="auto"/>
              <w:ind w:right="49"/>
              <w:jc w:val="both"/>
              <w:rPr>
                <w:rFonts w:ascii="Arial" w:hAnsi="Arial" w:cs="Arial"/>
                <w:sz w:val="16"/>
                <w:szCs w:val="16"/>
              </w:rPr>
            </w:pPr>
          </w:p>
        </w:tc>
        <w:tc>
          <w:tcPr>
            <w:tcW w:w="1388" w:type="dxa"/>
          </w:tcPr>
          <w:p w:rsidR="00AC1BB1" w:rsidRPr="00AC1BB1" w:rsidRDefault="00AC1BB1" w:rsidP="00DD0BB1">
            <w:pPr>
              <w:spacing w:line="276" w:lineRule="auto"/>
              <w:ind w:right="49"/>
              <w:jc w:val="both"/>
              <w:rPr>
                <w:rFonts w:ascii="Arial" w:hAnsi="Arial" w:cs="Arial"/>
                <w:sz w:val="16"/>
                <w:szCs w:val="16"/>
              </w:rPr>
            </w:pPr>
          </w:p>
        </w:tc>
        <w:tc>
          <w:tcPr>
            <w:tcW w:w="1405" w:type="dxa"/>
          </w:tcPr>
          <w:p w:rsidR="00AC1BB1" w:rsidRPr="00AC1BB1" w:rsidRDefault="00AC1BB1" w:rsidP="00DD0BB1">
            <w:pPr>
              <w:spacing w:line="276" w:lineRule="auto"/>
              <w:ind w:right="49"/>
              <w:jc w:val="both"/>
              <w:rPr>
                <w:rFonts w:ascii="Arial" w:hAnsi="Arial" w:cs="Arial"/>
                <w:sz w:val="16"/>
                <w:szCs w:val="16"/>
              </w:rPr>
            </w:pPr>
          </w:p>
        </w:tc>
      </w:tr>
      <w:tr w:rsidR="00AC1BB1" w:rsidRPr="00AC1BB1" w:rsidTr="00AC1BB1">
        <w:trPr>
          <w:trHeight w:val="276"/>
        </w:trPr>
        <w:tc>
          <w:tcPr>
            <w:tcW w:w="7423" w:type="dxa"/>
            <w:gridSpan w:val="5"/>
          </w:tcPr>
          <w:p w:rsidR="00AC1BB1" w:rsidRPr="00AC1BB1" w:rsidRDefault="00AC1BB1" w:rsidP="00DD0BB1">
            <w:pPr>
              <w:spacing w:line="276" w:lineRule="auto"/>
              <w:ind w:right="49"/>
              <w:jc w:val="right"/>
              <w:rPr>
                <w:rFonts w:ascii="Arial" w:hAnsi="Arial" w:cs="Arial"/>
                <w:sz w:val="16"/>
                <w:szCs w:val="16"/>
              </w:rPr>
            </w:pPr>
            <w:r w:rsidRPr="00AC1BB1">
              <w:rPr>
                <w:rFonts w:ascii="Arial" w:hAnsi="Arial" w:cs="Arial"/>
                <w:sz w:val="16"/>
                <w:szCs w:val="16"/>
              </w:rPr>
              <w:t>TOTAL</w:t>
            </w:r>
          </w:p>
        </w:tc>
        <w:tc>
          <w:tcPr>
            <w:tcW w:w="1405" w:type="dxa"/>
          </w:tcPr>
          <w:p w:rsidR="00AC1BB1" w:rsidRPr="00AC1BB1" w:rsidRDefault="00AC1BB1" w:rsidP="00DD0BB1">
            <w:pPr>
              <w:spacing w:line="276" w:lineRule="auto"/>
              <w:ind w:right="49"/>
              <w:jc w:val="both"/>
              <w:rPr>
                <w:rFonts w:ascii="Arial" w:hAnsi="Arial" w:cs="Arial"/>
                <w:sz w:val="16"/>
                <w:szCs w:val="16"/>
              </w:rPr>
            </w:pPr>
            <w:r w:rsidRPr="00AC1BB1">
              <w:rPr>
                <w:rFonts w:ascii="Arial" w:hAnsi="Arial" w:cs="Arial"/>
                <w:sz w:val="16"/>
                <w:szCs w:val="16"/>
              </w:rPr>
              <w:t>$</w:t>
            </w:r>
          </w:p>
        </w:tc>
      </w:tr>
    </w:tbl>
    <w:p w:rsidR="00DC0B3A" w:rsidRDefault="00DC0B3A" w:rsidP="00B32FA2">
      <w:pPr>
        <w:jc w:val="both"/>
        <w:rPr>
          <w:rFonts w:ascii="Arial" w:hAnsi="Arial" w:cs="Arial"/>
          <w:lang w:val="es-ES"/>
        </w:rPr>
      </w:pPr>
    </w:p>
    <w:p w:rsidR="00DC0B3A" w:rsidRPr="00DC0B3A" w:rsidRDefault="00DC0B3A" w:rsidP="003A233C">
      <w:pPr>
        <w:pStyle w:val="Textoindependiente"/>
        <w:spacing w:line="244" w:lineRule="auto"/>
        <w:ind w:right="244"/>
        <w:jc w:val="both"/>
        <w:rPr>
          <w:rFonts w:ascii="Arial" w:hAnsi="Arial" w:cs="Arial"/>
        </w:rPr>
      </w:pPr>
      <w:r w:rsidRPr="00DC0B3A">
        <w:rPr>
          <w:rFonts w:ascii="Arial" w:hAnsi="Arial" w:cs="Arial"/>
        </w:rPr>
        <w:t>La</w:t>
      </w:r>
      <w:r w:rsidRPr="00DC0B3A">
        <w:rPr>
          <w:rFonts w:ascii="Arial" w:hAnsi="Arial" w:cs="Arial"/>
          <w:spacing w:val="-9"/>
        </w:rPr>
        <w:t xml:space="preserve"> </w:t>
      </w:r>
      <w:r w:rsidRPr="00DC0B3A">
        <w:rPr>
          <w:rFonts w:ascii="Arial" w:hAnsi="Arial" w:cs="Arial"/>
        </w:rPr>
        <w:t>oferta</w:t>
      </w:r>
      <w:r w:rsidRPr="00DC0B3A">
        <w:rPr>
          <w:rFonts w:ascii="Arial" w:hAnsi="Arial" w:cs="Arial"/>
          <w:spacing w:val="-11"/>
        </w:rPr>
        <w:t xml:space="preserve"> </w:t>
      </w:r>
      <w:r w:rsidRPr="00DC0B3A">
        <w:rPr>
          <w:rFonts w:ascii="Arial" w:hAnsi="Arial" w:cs="Arial"/>
        </w:rPr>
        <w:t>se</w:t>
      </w:r>
      <w:r w:rsidRPr="00DC0B3A">
        <w:rPr>
          <w:rFonts w:ascii="Arial" w:hAnsi="Arial" w:cs="Arial"/>
          <w:spacing w:val="-9"/>
        </w:rPr>
        <w:t xml:space="preserve"> </w:t>
      </w:r>
      <w:r w:rsidRPr="00DC0B3A">
        <w:rPr>
          <w:rFonts w:ascii="Arial" w:hAnsi="Arial" w:cs="Arial"/>
        </w:rPr>
        <w:t>presentará</w:t>
      </w:r>
      <w:r w:rsidRPr="00DC0B3A">
        <w:rPr>
          <w:rFonts w:ascii="Arial" w:hAnsi="Arial" w:cs="Arial"/>
          <w:spacing w:val="-9"/>
        </w:rPr>
        <w:t xml:space="preserve"> </w:t>
      </w:r>
      <w:r w:rsidRPr="00DC0B3A">
        <w:rPr>
          <w:rFonts w:ascii="Arial" w:hAnsi="Arial" w:cs="Arial"/>
        </w:rPr>
        <w:t>a</w:t>
      </w:r>
      <w:r w:rsidRPr="00DC0B3A">
        <w:rPr>
          <w:rFonts w:ascii="Arial" w:hAnsi="Arial" w:cs="Arial"/>
          <w:spacing w:val="-11"/>
        </w:rPr>
        <w:t xml:space="preserve"> </w:t>
      </w:r>
      <w:r w:rsidRPr="00DC0B3A">
        <w:rPr>
          <w:rFonts w:ascii="Arial" w:hAnsi="Arial" w:cs="Arial"/>
        </w:rPr>
        <w:t>precio</w:t>
      </w:r>
      <w:r w:rsidRPr="00DC0B3A">
        <w:rPr>
          <w:rFonts w:ascii="Arial" w:hAnsi="Arial" w:cs="Arial"/>
          <w:spacing w:val="-11"/>
        </w:rPr>
        <w:t xml:space="preserve"> </w:t>
      </w:r>
      <w:r w:rsidRPr="00DC0B3A">
        <w:rPr>
          <w:rFonts w:ascii="Arial" w:hAnsi="Arial" w:cs="Arial"/>
        </w:rPr>
        <w:t>fijo,</w:t>
      </w:r>
      <w:r w:rsidRPr="00DC0B3A">
        <w:rPr>
          <w:rFonts w:ascii="Arial" w:hAnsi="Arial" w:cs="Arial"/>
          <w:spacing w:val="-7"/>
        </w:rPr>
        <w:t xml:space="preserve"> </w:t>
      </w:r>
      <w:r w:rsidRPr="00DC0B3A">
        <w:rPr>
          <w:rFonts w:ascii="Arial" w:hAnsi="Arial" w:cs="Arial"/>
        </w:rPr>
        <w:t>en</w:t>
      </w:r>
      <w:r w:rsidRPr="00DC0B3A">
        <w:rPr>
          <w:rFonts w:ascii="Arial" w:hAnsi="Arial" w:cs="Arial"/>
          <w:spacing w:val="-11"/>
        </w:rPr>
        <w:t xml:space="preserve"> </w:t>
      </w:r>
      <w:r w:rsidRPr="00DC0B3A">
        <w:rPr>
          <w:rFonts w:ascii="Arial" w:hAnsi="Arial" w:cs="Arial"/>
        </w:rPr>
        <w:t>Moneda</w:t>
      </w:r>
      <w:r w:rsidRPr="00DC0B3A">
        <w:rPr>
          <w:rFonts w:ascii="Arial" w:hAnsi="Arial" w:cs="Arial"/>
          <w:spacing w:val="-11"/>
        </w:rPr>
        <w:t xml:space="preserve"> </w:t>
      </w:r>
      <w:r w:rsidRPr="00DC0B3A">
        <w:rPr>
          <w:rFonts w:ascii="Arial" w:hAnsi="Arial" w:cs="Arial"/>
        </w:rPr>
        <w:t>Nacional,</w:t>
      </w:r>
      <w:r w:rsidRPr="00DC0B3A">
        <w:rPr>
          <w:rFonts w:ascii="Arial" w:hAnsi="Arial" w:cs="Arial"/>
          <w:spacing w:val="-7"/>
        </w:rPr>
        <w:t xml:space="preserve"> </w:t>
      </w:r>
      <w:r w:rsidRPr="00DC0B3A">
        <w:rPr>
          <w:rFonts w:ascii="Arial" w:hAnsi="Arial" w:cs="Arial"/>
        </w:rPr>
        <w:t>a</w:t>
      </w:r>
      <w:r w:rsidRPr="00DC0B3A">
        <w:rPr>
          <w:rFonts w:ascii="Arial" w:hAnsi="Arial" w:cs="Arial"/>
          <w:spacing w:val="-11"/>
        </w:rPr>
        <w:t xml:space="preserve"> </w:t>
      </w:r>
      <w:r w:rsidRPr="00DC0B3A">
        <w:rPr>
          <w:rFonts w:ascii="Arial" w:hAnsi="Arial" w:cs="Arial"/>
        </w:rPr>
        <w:t>dos</w:t>
      </w:r>
      <w:r w:rsidRPr="00DC0B3A">
        <w:rPr>
          <w:rFonts w:ascii="Arial" w:hAnsi="Arial" w:cs="Arial"/>
          <w:spacing w:val="-11"/>
        </w:rPr>
        <w:t xml:space="preserve"> </w:t>
      </w:r>
      <w:r w:rsidRPr="00DC0B3A">
        <w:rPr>
          <w:rFonts w:ascii="Arial" w:hAnsi="Arial" w:cs="Arial"/>
        </w:rPr>
        <w:t>decimales,</w:t>
      </w:r>
      <w:r w:rsidRPr="00DC0B3A">
        <w:rPr>
          <w:rFonts w:ascii="Arial" w:hAnsi="Arial" w:cs="Arial"/>
          <w:spacing w:val="-10"/>
        </w:rPr>
        <w:t xml:space="preserve"> </w:t>
      </w:r>
      <w:r w:rsidRPr="00DC0B3A">
        <w:rPr>
          <w:rFonts w:ascii="Arial" w:hAnsi="Arial" w:cs="Arial"/>
        </w:rPr>
        <w:t>con</w:t>
      </w:r>
      <w:r w:rsidRPr="00DC0B3A">
        <w:rPr>
          <w:rFonts w:ascii="Arial" w:hAnsi="Arial" w:cs="Arial"/>
          <w:spacing w:val="-9"/>
        </w:rPr>
        <w:t xml:space="preserve"> </w:t>
      </w:r>
      <w:r w:rsidRPr="00DC0B3A">
        <w:rPr>
          <w:rFonts w:ascii="Arial" w:hAnsi="Arial" w:cs="Arial"/>
        </w:rPr>
        <w:t>número</w:t>
      </w:r>
      <w:r w:rsidRPr="00DC0B3A">
        <w:rPr>
          <w:rFonts w:ascii="Arial" w:hAnsi="Arial" w:cs="Arial"/>
          <w:spacing w:val="-10"/>
        </w:rPr>
        <w:t xml:space="preserve"> </w:t>
      </w:r>
      <w:r w:rsidRPr="00DC0B3A">
        <w:rPr>
          <w:rFonts w:ascii="Arial" w:hAnsi="Arial" w:cs="Arial"/>
        </w:rPr>
        <w:t>y</w:t>
      </w:r>
      <w:r w:rsidRPr="00DC0B3A">
        <w:rPr>
          <w:rFonts w:ascii="Arial" w:hAnsi="Arial" w:cs="Arial"/>
          <w:spacing w:val="-13"/>
        </w:rPr>
        <w:t xml:space="preserve"> </w:t>
      </w:r>
      <w:r w:rsidRPr="00DC0B3A">
        <w:rPr>
          <w:rFonts w:ascii="Arial" w:hAnsi="Arial" w:cs="Arial"/>
        </w:rPr>
        <w:t>letra,</w:t>
      </w:r>
      <w:r w:rsidRPr="00DC0B3A">
        <w:rPr>
          <w:rFonts w:ascii="Arial" w:hAnsi="Arial" w:cs="Arial"/>
          <w:spacing w:val="-10"/>
        </w:rPr>
        <w:t xml:space="preserve"> </w:t>
      </w:r>
      <w:r w:rsidRPr="00DC0B3A">
        <w:rPr>
          <w:rFonts w:ascii="Arial" w:hAnsi="Arial" w:cs="Arial"/>
        </w:rPr>
        <w:t>de</w:t>
      </w:r>
      <w:r w:rsidRPr="00DC0B3A">
        <w:rPr>
          <w:rFonts w:ascii="Arial" w:hAnsi="Arial" w:cs="Arial"/>
          <w:spacing w:val="-9"/>
        </w:rPr>
        <w:t xml:space="preserve"> </w:t>
      </w:r>
      <w:r w:rsidRPr="00DC0B3A">
        <w:rPr>
          <w:rFonts w:ascii="Arial" w:hAnsi="Arial" w:cs="Arial"/>
        </w:rPr>
        <w:t>acuerdo a la Ley Monetaria de los Estados Unidos Mexicanos.</w:t>
      </w:r>
    </w:p>
    <w:p w:rsidR="00DC0B3A" w:rsidRPr="003A233C" w:rsidRDefault="00DC0B3A" w:rsidP="003A233C">
      <w:pPr>
        <w:pStyle w:val="Textoindependiente"/>
        <w:spacing w:line="242" w:lineRule="auto"/>
        <w:jc w:val="both"/>
        <w:rPr>
          <w:rFonts w:ascii="Arial" w:hAnsi="Arial" w:cs="Arial"/>
          <w:spacing w:val="-4"/>
        </w:rPr>
      </w:pPr>
      <w:r w:rsidRPr="00DC0B3A">
        <w:rPr>
          <w:rFonts w:ascii="Arial" w:hAnsi="Arial" w:cs="Arial"/>
        </w:rPr>
        <w:t>La información que</w:t>
      </w:r>
      <w:r w:rsidRPr="00DC0B3A">
        <w:rPr>
          <w:rFonts w:ascii="Arial" w:hAnsi="Arial" w:cs="Arial"/>
          <w:spacing w:val="-2"/>
        </w:rPr>
        <w:t xml:space="preserve"> </w:t>
      </w:r>
      <w:r w:rsidRPr="00DC0B3A">
        <w:rPr>
          <w:rFonts w:ascii="Arial" w:hAnsi="Arial" w:cs="Arial"/>
        </w:rPr>
        <w:t xml:space="preserve">se proporcionará por el </w:t>
      </w:r>
      <w:r w:rsidR="007A23DC">
        <w:rPr>
          <w:rFonts w:ascii="Arial" w:hAnsi="Arial" w:cs="Arial"/>
        </w:rPr>
        <w:t>licitante</w:t>
      </w:r>
      <w:r w:rsidRPr="00DC0B3A">
        <w:rPr>
          <w:rFonts w:ascii="Arial" w:hAnsi="Arial" w:cs="Arial"/>
          <w:spacing w:val="-2"/>
        </w:rPr>
        <w:t xml:space="preserve"> </w:t>
      </w:r>
      <w:r w:rsidRPr="00DC0B3A">
        <w:rPr>
          <w:rFonts w:ascii="Arial" w:hAnsi="Arial" w:cs="Arial"/>
        </w:rPr>
        <w:t>en este punto, es</w:t>
      </w:r>
      <w:r w:rsidRPr="00DC0B3A">
        <w:rPr>
          <w:rFonts w:ascii="Arial" w:hAnsi="Arial" w:cs="Arial"/>
          <w:spacing w:val="-4"/>
        </w:rPr>
        <w:t xml:space="preserve"> </w:t>
      </w:r>
      <w:r w:rsidRPr="00DC0B3A">
        <w:rPr>
          <w:rFonts w:ascii="Arial" w:hAnsi="Arial" w:cs="Arial"/>
        </w:rPr>
        <w:t>considerada una</w:t>
      </w:r>
      <w:r w:rsidRPr="00DC0B3A">
        <w:rPr>
          <w:rFonts w:ascii="Arial" w:hAnsi="Arial" w:cs="Arial"/>
          <w:spacing w:val="-4"/>
        </w:rPr>
        <w:t xml:space="preserve"> </w:t>
      </w:r>
      <w:r w:rsidRPr="00DC0B3A">
        <w:rPr>
          <w:rFonts w:ascii="Arial" w:hAnsi="Arial" w:cs="Arial"/>
        </w:rPr>
        <w:t>manifestación unilateral</w:t>
      </w:r>
      <w:r w:rsidRPr="00DC0B3A">
        <w:rPr>
          <w:rFonts w:ascii="Arial" w:hAnsi="Arial" w:cs="Arial"/>
          <w:spacing w:val="24"/>
        </w:rPr>
        <w:t xml:space="preserve"> </w:t>
      </w:r>
      <w:r w:rsidRPr="00DC0B3A">
        <w:rPr>
          <w:rFonts w:ascii="Arial" w:hAnsi="Arial" w:cs="Arial"/>
        </w:rPr>
        <w:t>de</w:t>
      </w:r>
      <w:r w:rsidRPr="00DC0B3A">
        <w:rPr>
          <w:rFonts w:ascii="Arial" w:hAnsi="Arial" w:cs="Arial"/>
          <w:spacing w:val="22"/>
        </w:rPr>
        <w:t xml:space="preserve"> </w:t>
      </w:r>
      <w:r w:rsidR="007A23DC">
        <w:rPr>
          <w:rFonts w:ascii="Arial" w:hAnsi="Arial" w:cs="Arial"/>
        </w:rPr>
        <w:t>licitante</w:t>
      </w:r>
      <w:r w:rsidRPr="00DC0B3A">
        <w:rPr>
          <w:rFonts w:ascii="Arial" w:hAnsi="Arial" w:cs="Arial"/>
          <w:spacing w:val="23"/>
        </w:rPr>
        <w:t xml:space="preserve"> </w:t>
      </w:r>
      <w:r w:rsidRPr="00DC0B3A">
        <w:rPr>
          <w:rFonts w:ascii="Arial" w:hAnsi="Arial" w:cs="Arial"/>
        </w:rPr>
        <w:t>donde</w:t>
      </w:r>
      <w:r w:rsidRPr="00DC0B3A">
        <w:rPr>
          <w:rFonts w:ascii="Arial" w:hAnsi="Arial" w:cs="Arial"/>
          <w:spacing w:val="24"/>
        </w:rPr>
        <w:t xml:space="preserve"> </w:t>
      </w:r>
      <w:r w:rsidRPr="00DC0B3A">
        <w:rPr>
          <w:rFonts w:ascii="Arial" w:hAnsi="Arial" w:cs="Arial"/>
        </w:rPr>
        <w:t>señala</w:t>
      </w:r>
      <w:r w:rsidRPr="00DC0B3A">
        <w:rPr>
          <w:rFonts w:ascii="Arial" w:hAnsi="Arial" w:cs="Arial"/>
          <w:spacing w:val="21"/>
        </w:rPr>
        <w:t xml:space="preserve"> </w:t>
      </w:r>
      <w:r w:rsidRPr="00DC0B3A">
        <w:rPr>
          <w:rFonts w:ascii="Arial" w:hAnsi="Arial" w:cs="Arial"/>
        </w:rPr>
        <w:t>el</w:t>
      </w:r>
      <w:r w:rsidRPr="00DC0B3A">
        <w:rPr>
          <w:rFonts w:ascii="Arial" w:hAnsi="Arial" w:cs="Arial"/>
          <w:spacing w:val="24"/>
        </w:rPr>
        <w:t xml:space="preserve"> </w:t>
      </w:r>
      <w:r w:rsidRPr="00DC0B3A">
        <w:rPr>
          <w:rFonts w:ascii="Arial" w:hAnsi="Arial" w:cs="Arial"/>
        </w:rPr>
        <w:t>precio</w:t>
      </w:r>
      <w:r w:rsidRPr="00DC0B3A">
        <w:rPr>
          <w:rFonts w:ascii="Arial" w:hAnsi="Arial" w:cs="Arial"/>
          <w:spacing w:val="22"/>
        </w:rPr>
        <w:t xml:space="preserve"> </w:t>
      </w:r>
      <w:r w:rsidRPr="00DC0B3A">
        <w:rPr>
          <w:rFonts w:ascii="Arial" w:hAnsi="Arial" w:cs="Arial"/>
        </w:rPr>
        <w:t>fijo</w:t>
      </w:r>
      <w:r w:rsidRPr="00DC0B3A">
        <w:rPr>
          <w:rFonts w:ascii="Arial" w:hAnsi="Arial" w:cs="Arial"/>
          <w:spacing w:val="23"/>
        </w:rPr>
        <w:t xml:space="preserve"> </w:t>
      </w:r>
      <w:r w:rsidRPr="00DC0B3A">
        <w:rPr>
          <w:rFonts w:ascii="Arial" w:hAnsi="Arial" w:cs="Arial"/>
        </w:rPr>
        <w:t>ofertado,</w:t>
      </w:r>
      <w:r w:rsidRPr="00DC0B3A">
        <w:rPr>
          <w:rFonts w:ascii="Arial" w:hAnsi="Arial" w:cs="Arial"/>
          <w:spacing w:val="22"/>
        </w:rPr>
        <w:t xml:space="preserve"> </w:t>
      </w:r>
      <w:r w:rsidRPr="00DC0B3A">
        <w:rPr>
          <w:rFonts w:ascii="Arial" w:hAnsi="Arial" w:cs="Arial"/>
        </w:rPr>
        <w:t>que</w:t>
      </w:r>
      <w:r w:rsidRPr="00DC0B3A">
        <w:rPr>
          <w:rFonts w:ascii="Arial" w:hAnsi="Arial" w:cs="Arial"/>
          <w:spacing w:val="23"/>
        </w:rPr>
        <w:t xml:space="preserve"> </w:t>
      </w:r>
      <w:r w:rsidRPr="00DC0B3A">
        <w:rPr>
          <w:rFonts w:ascii="Arial" w:hAnsi="Arial" w:cs="Arial"/>
        </w:rPr>
        <w:t>durante</w:t>
      </w:r>
      <w:r w:rsidRPr="00DC0B3A">
        <w:rPr>
          <w:rFonts w:ascii="Arial" w:hAnsi="Arial" w:cs="Arial"/>
          <w:spacing w:val="24"/>
        </w:rPr>
        <w:t xml:space="preserve"> </w:t>
      </w:r>
      <w:r w:rsidRPr="00DC0B3A">
        <w:rPr>
          <w:rFonts w:ascii="Arial" w:hAnsi="Arial" w:cs="Arial"/>
        </w:rPr>
        <w:t>la</w:t>
      </w:r>
      <w:r w:rsidRPr="00DC0B3A">
        <w:rPr>
          <w:rFonts w:ascii="Arial" w:hAnsi="Arial" w:cs="Arial"/>
          <w:spacing w:val="21"/>
        </w:rPr>
        <w:t xml:space="preserve"> </w:t>
      </w:r>
      <w:r w:rsidRPr="00DC0B3A">
        <w:rPr>
          <w:rFonts w:ascii="Arial" w:hAnsi="Arial" w:cs="Arial"/>
        </w:rPr>
        <w:t>evaluación</w:t>
      </w:r>
      <w:r w:rsidRPr="00DC0B3A">
        <w:rPr>
          <w:rFonts w:ascii="Arial" w:hAnsi="Arial" w:cs="Arial"/>
          <w:spacing w:val="21"/>
        </w:rPr>
        <w:t xml:space="preserve"> </w:t>
      </w:r>
      <w:r w:rsidRPr="00DC0B3A">
        <w:rPr>
          <w:rFonts w:ascii="Arial" w:hAnsi="Arial" w:cs="Arial"/>
        </w:rPr>
        <w:t>servirán</w:t>
      </w:r>
      <w:r w:rsidRPr="00DC0B3A">
        <w:rPr>
          <w:rFonts w:ascii="Arial" w:hAnsi="Arial" w:cs="Arial"/>
          <w:spacing w:val="23"/>
        </w:rPr>
        <w:t xml:space="preserve"> </w:t>
      </w:r>
      <w:r w:rsidRPr="00DC0B3A">
        <w:rPr>
          <w:rFonts w:ascii="Arial" w:hAnsi="Arial" w:cs="Arial"/>
          <w:spacing w:val="-4"/>
        </w:rPr>
        <w:t>par</w:t>
      </w:r>
      <w:r>
        <w:rPr>
          <w:rFonts w:ascii="Arial" w:hAnsi="Arial" w:cs="Arial"/>
          <w:spacing w:val="-4"/>
        </w:rPr>
        <w:t>a comparar con su oferta técnica, con su capacidad económica, su comparación con mercado y el presupuesto autorizado.</w:t>
      </w:r>
    </w:p>
    <w:p w:rsidR="00933C40" w:rsidRDefault="00DC0B3A" w:rsidP="003A233C">
      <w:pPr>
        <w:pStyle w:val="Textoindependiente"/>
        <w:spacing w:line="242" w:lineRule="auto"/>
        <w:jc w:val="both"/>
        <w:rPr>
          <w:rFonts w:ascii="Arial" w:hAnsi="Arial" w:cs="Arial"/>
        </w:rPr>
      </w:pPr>
      <w:r>
        <w:rPr>
          <w:rFonts w:ascii="Arial" w:hAnsi="Arial" w:cs="Arial"/>
        </w:rPr>
        <w:t>Deberá precisar, que los precios son fijos sin ajuste de precios durante la vigencia del contrato.</w:t>
      </w:r>
    </w:p>
    <w:p w:rsidR="00DC0B3A" w:rsidRPr="00DC0B3A" w:rsidRDefault="00DC0B3A" w:rsidP="00DC0B3A">
      <w:pPr>
        <w:jc w:val="both"/>
        <w:rPr>
          <w:rFonts w:ascii="Arial" w:hAnsi="Arial" w:cs="Arial"/>
          <w:lang w:val="es-ES"/>
        </w:rPr>
      </w:pPr>
      <w:r w:rsidRPr="0027743B">
        <w:rPr>
          <w:rFonts w:ascii="Arial" w:hAnsi="Arial" w:cs="Arial"/>
          <w:lang w:val="es-ES"/>
        </w:rPr>
        <w:t xml:space="preserve">En términos del </w:t>
      </w:r>
      <w:r w:rsidR="0027743B" w:rsidRPr="0027743B">
        <w:rPr>
          <w:rFonts w:ascii="Arial" w:hAnsi="Arial" w:cs="Arial"/>
          <w:lang w:val="es-ES"/>
        </w:rPr>
        <w:t>artículo</w:t>
      </w:r>
      <w:r w:rsidRPr="0027743B">
        <w:rPr>
          <w:rFonts w:ascii="Arial" w:hAnsi="Arial" w:cs="Arial"/>
          <w:lang w:val="es-ES"/>
        </w:rPr>
        <w:t xml:space="preserve"> 39 fracción IV de la Ley de Adquisiciones, Arrendamientos y Servicios del Estado de Baja</w:t>
      </w:r>
      <w:r>
        <w:rPr>
          <w:rFonts w:ascii="Arial" w:hAnsi="Arial" w:cs="Arial"/>
          <w:lang w:val="es-ES"/>
        </w:rPr>
        <w:t xml:space="preserve">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DC0B3A" w:rsidRDefault="00DC0B3A" w:rsidP="0042368E">
      <w:pPr>
        <w:pStyle w:val="Textoindependiente"/>
        <w:spacing w:after="0" w:line="242" w:lineRule="auto"/>
        <w:rPr>
          <w:rFonts w:ascii="Arial" w:hAnsi="Arial" w:cs="Arial"/>
        </w:rPr>
      </w:pPr>
      <w:r w:rsidRPr="00DC0B3A">
        <w:rPr>
          <w:rFonts w:ascii="Arial" w:hAnsi="Arial" w:cs="Arial"/>
        </w:rPr>
        <w:t>Para la elaboración de las Proposiciones técnica y económica se deberán utilizar los modelos de formato que se agregan a la presente convocatoria.</w:t>
      </w:r>
    </w:p>
    <w:p w:rsidR="00401280" w:rsidRDefault="00401280" w:rsidP="0042368E">
      <w:pPr>
        <w:pStyle w:val="Textoindependiente"/>
        <w:spacing w:after="0" w:line="242" w:lineRule="auto"/>
        <w:rPr>
          <w:rFonts w:ascii="Arial" w:hAnsi="Arial" w:cs="Arial"/>
        </w:rPr>
      </w:pPr>
    </w:p>
    <w:p w:rsidR="00401280" w:rsidRDefault="00401280" w:rsidP="0042368E">
      <w:pPr>
        <w:pStyle w:val="Textoindependiente"/>
        <w:spacing w:after="0" w:line="242" w:lineRule="auto"/>
        <w:rPr>
          <w:rFonts w:ascii="Arial" w:hAnsi="Arial" w:cs="Arial"/>
        </w:rPr>
      </w:pPr>
    </w:p>
    <w:p w:rsidR="00401280" w:rsidRDefault="00401280" w:rsidP="0042368E">
      <w:pPr>
        <w:pStyle w:val="Textoindependiente"/>
        <w:spacing w:after="0" w:line="242" w:lineRule="auto"/>
        <w:rPr>
          <w:rFonts w:ascii="Arial" w:hAnsi="Arial" w:cs="Arial"/>
        </w:rPr>
      </w:pPr>
    </w:p>
    <w:p w:rsidR="00401280" w:rsidRDefault="00401280" w:rsidP="0042368E">
      <w:pPr>
        <w:pStyle w:val="Textoindependiente"/>
        <w:spacing w:after="0" w:line="242" w:lineRule="auto"/>
        <w:rPr>
          <w:rFonts w:ascii="Arial" w:hAnsi="Arial" w:cs="Arial"/>
        </w:rPr>
      </w:pPr>
    </w:p>
    <w:p w:rsidR="0042368E" w:rsidRDefault="0042368E" w:rsidP="0042368E">
      <w:pPr>
        <w:pStyle w:val="Textoindependiente"/>
        <w:spacing w:after="0" w:line="242" w:lineRule="auto"/>
        <w:rPr>
          <w:rFonts w:ascii="Arial" w:hAnsi="Arial" w:cs="Arial"/>
        </w:rPr>
      </w:pPr>
    </w:p>
    <w:p w:rsidR="0025470A" w:rsidRDefault="008934D9" w:rsidP="0025470A">
      <w:pPr>
        <w:pStyle w:val="Ttulo2"/>
      </w:pPr>
      <w:bookmarkStart w:id="52" w:name="_Toc183427582"/>
      <w:r>
        <w:lastRenderedPageBreak/>
        <w:t>5</w:t>
      </w:r>
      <w:r w:rsidR="00DC0B3A" w:rsidRPr="00DC0B3A">
        <w:t>.2</w:t>
      </w:r>
      <w:r w:rsidR="00DC0B3A" w:rsidRPr="00DC0B3A">
        <w:tab/>
        <w:t>REQUISITOS</w:t>
      </w:r>
      <w:r w:rsidR="00DC0B3A" w:rsidRPr="00DC0B3A">
        <w:tab/>
        <w:t>CUYO</w:t>
      </w:r>
      <w:r w:rsidR="00DC0B3A" w:rsidRPr="00DC0B3A">
        <w:tab/>
        <w:t>INCUMPLIMIENTO</w:t>
      </w:r>
      <w:r w:rsidR="00DC0B3A" w:rsidRPr="00DC0B3A">
        <w:tab/>
        <w:t>NO</w:t>
      </w:r>
      <w:r w:rsidR="00DC0B3A" w:rsidRPr="00DC0B3A">
        <w:tab/>
        <w:t>AFECTA</w:t>
      </w:r>
      <w:r w:rsidR="00DC0B3A" w:rsidRPr="00DC0B3A">
        <w:tab/>
        <w:t>LA</w:t>
      </w:r>
      <w:r w:rsidR="00DC0B3A" w:rsidRPr="00DC0B3A">
        <w:tab/>
        <w:t>SOLVENCIA</w:t>
      </w:r>
      <w:r w:rsidR="00DC0B3A" w:rsidRPr="00DC0B3A">
        <w:tab/>
        <w:t>DE</w:t>
      </w:r>
      <w:r w:rsidR="00DC0B3A" w:rsidRPr="00DC0B3A">
        <w:tab/>
        <w:t>LA PROPOSICIÓN.</w:t>
      </w:r>
      <w:bookmarkEnd w:id="52"/>
    </w:p>
    <w:p w:rsidR="0025470A" w:rsidRPr="0025470A" w:rsidRDefault="0025470A" w:rsidP="0025470A"/>
    <w:p w:rsidR="00DC0B3A" w:rsidRPr="003A233C" w:rsidRDefault="00DC0B3A" w:rsidP="003A233C">
      <w:pPr>
        <w:pStyle w:val="Sinespaciado"/>
        <w:numPr>
          <w:ilvl w:val="0"/>
          <w:numId w:val="32"/>
        </w:numPr>
        <w:jc w:val="both"/>
        <w:rPr>
          <w:rFonts w:ascii="Arial" w:hAnsi="Arial" w:cs="Arial"/>
        </w:rPr>
      </w:pPr>
      <w:r w:rsidRPr="003A233C">
        <w:rPr>
          <w:rFonts w:ascii="Arial" w:hAnsi="Arial" w:cs="Arial"/>
        </w:rPr>
        <w:t>El omitir aspectos que puedan ser cubiertos con información contenida en la propia Proposición.</w:t>
      </w:r>
    </w:p>
    <w:p w:rsidR="00DC0B3A" w:rsidRPr="003A233C" w:rsidRDefault="00DC0B3A" w:rsidP="003A233C">
      <w:pPr>
        <w:pStyle w:val="Sinespaciado"/>
        <w:jc w:val="both"/>
        <w:rPr>
          <w:rFonts w:ascii="Arial" w:hAnsi="Arial" w:cs="Arial"/>
        </w:rPr>
      </w:pPr>
    </w:p>
    <w:p w:rsidR="00DC0B3A" w:rsidRPr="003A233C" w:rsidRDefault="00DC0B3A" w:rsidP="003A233C">
      <w:pPr>
        <w:pStyle w:val="Sinespaciado"/>
        <w:numPr>
          <w:ilvl w:val="0"/>
          <w:numId w:val="32"/>
        </w:numPr>
        <w:jc w:val="both"/>
        <w:rPr>
          <w:rFonts w:ascii="Arial" w:hAnsi="Arial" w:cs="Arial"/>
        </w:rPr>
      </w:pPr>
      <w:r w:rsidRPr="003A233C">
        <w:rPr>
          <w:rFonts w:ascii="Arial" w:hAnsi="Arial" w:cs="Arial"/>
        </w:rPr>
        <w:t xml:space="preserve">El no presentar la información en los formatos establecidos en esta </w:t>
      </w:r>
      <w:r w:rsidR="000F7753">
        <w:rPr>
          <w:rFonts w:ascii="Arial" w:hAnsi="Arial" w:cs="Arial"/>
        </w:rPr>
        <w:t>Licitación</w:t>
      </w:r>
      <w:r w:rsidRPr="003A233C">
        <w:rPr>
          <w:rFonts w:ascii="Arial" w:hAnsi="Arial" w:cs="Arial"/>
        </w:rPr>
        <w:t>, siempre y cuando la información requerida en ellos sea proporcionada de manera clara y con la totalidad de los elementos informativos solicitados.</w:t>
      </w:r>
    </w:p>
    <w:p w:rsidR="00DC0B3A" w:rsidRPr="003A233C" w:rsidRDefault="00DC0B3A" w:rsidP="003A233C">
      <w:pPr>
        <w:pStyle w:val="Sinespaciado"/>
        <w:jc w:val="both"/>
        <w:rPr>
          <w:rFonts w:ascii="Arial" w:hAnsi="Arial" w:cs="Arial"/>
        </w:rPr>
      </w:pPr>
    </w:p>
    <w:p w:rsidR="00DC0B3A" w:rsidRPr="003A233C" w:rsidRDefault="00DC0B3A" w:rsidP="003A233C">
      <w:pPr>
        <w:pStyle w:val="Sinespaciado"/>
        <w:numPr>
          <w:ilvl w:val="0"/>
          <w:numId w:val="32"/>
        </w:numPr>
        <w:jc w:val="both"/>
        <w:rPr>
          <w:rFonts w:ascii="Arial" w:hAnsi="Arial" w:cs="Arial"/>
        </w:rPr>
      </w:pPr>
      <w:r w:rsidRPr="003A233C">
        <w:rPr>
          <w:rFonts w:ascii="Arial" w:hAnsi="Arial" w:cs="Arial"/>
        </w:rPr>
        <w:t xml:space="preserve">El no enviar su Proposición requerida en papel membretado del </w:t>
      </w:r>
      <w:r w:rsidR="007A23DC">
        <w:rPr>
          <w:rFonts w:ascii="Arial" w:hAnsi="Arial" w:cs="Arial"/>
        </w:rPr>
        <w:t>licitante</w:t>
      </w:r>
      <w:r w:rsidRPr="003A233C">
        <w:rPr>
          <w:rFonts w:ascii="Arial" w:hAnsi="Arial" w:cs="Arial"/>
        </w:rPr>
        <w:t>.</w:t>
      </w:r>
    </w:p>
    <w:p w:rsidR="00DC0B3A" w:rsidRPr="00DC0B3A" w:rsidRDefault="00DC0B3A" w:rsidP="003A233C">
      <w:pPr>
        <w:pStyle w:val="Sinespaciado"/>
        <w:jc w:val="both"/>
      </w:pPr>
    </w:p>
    <w:p w:rsidR="00DC0B3A" w:rsidRPr="00DC0B3A" w:rsidRDefault="00DC0B3A" w:rsidP="003A233C">
      <w:pPr>
        <w:pStyle w:val="Textoindependiente"/>
        <w:spacing w:line="242" w:lineRule="auto"/>
        <w:jc w:val="both"/>
        <w:rPr>
          <w:rFonts w:ascii="Arial" w:hAnsi="Arial" w:cs="Arial"/>
        </w:rPr>
      </w:pPr>
      <w:r w:rsidRPr="00DC0B3A">
        <w:rPr>
          <w:rFonts w:ascii="Arial" w:hAnsi="Arial" w:cs="Arial"/>
        </w:rPr>
        <w:t xml:space="preserve">Y los demás que de manera expresa se señalen en las presentes </w:t>
      </w:r>
      <w:r w:rsidR="0027743B">
        <w:rPr>
          <w:rFonts w:ascii="Arial" w:hAnsi="Arial" w:cs="Arial"/>
        </w:rPr>
        <w:t>Bases</w:t>
      </w:r>
      <w:r w:rsidRPr="00DC0B3A">
        <w:rPr>
          <w:rFonts w:ascii="Arial" w:hAnsi="Arial" w:cs="Arial"/>
        </w:rPr>
        <w:t xml:space="preserve"> a la </w:t>
      </w:r>
      <w:r w:rsidR="000F7753">
        <w:rPr>
          <w:rFonts w:ascii="Arial" w:hAnsi="Arial" w:cs="Arial"/>
        </w:rPr>
        <w:t>Licitación</w:t>
      </w:r>
      <w:r w:rsidRPr="00DC0B3A">
        <w:rPr>
          <w:rFonts w:ascii="Arial" w:hAnsi="Arial" w:cs="Arial"/>
        </w:rPr>
        <w:t>.</w:t>
      </w:r>
    </w:p>
    <w:p w:rsidR="00DC0B3A" w:rsidRPr="00DC0B3A" w:rsidRDefault="00DC0B3A" w:rsidP="003A233C">
      <w:pPr>
        <w:pStyle w:val="Textoindependiente"/>
        <w:spacing w:line="242" w:lineRule="auto"/>
        <w:jc w:val="both"/>
        <w:rPr>
          <w:rFonts w:ascii="Arial" w:hAnsi="Arial" w:cs="Arial"/>
        </w:rPr>
      </w:pPr>
      <w:r w:rsidRPr="00DC0B3A">
        <w:rPr>
          <w:rFonts w:ascii="Arial" w:hAnsi="Arial" w:cs="Arial"/>
        </w:rPr>
        <w:t>En el Acto de Presentación y Apertura de Proposiciones, no habrá revisión de la documentación recibida; el análisis detallado de su contenido, se efectuará durante el proceso de evaluación de las Proposiciones.</w:t>
      </w:r>
    </w:p>
    <w:p w:rsidR="00DC0B3A" w:rsidRPr="00DC0B3A" w:rsidRDefault="00DC0B3A" w:rsidP="003A233C">
      <w:pPr>
        <w:pStyle w:val="Textoindependiente"/>
        <w:spacing w:line="242" w:lineRule="auto"/>
        <w:jc w:val="both"/>
        <w:rPr>
          <w:rFonts w:ascii="Arial" w:hAnsi="Arial" w:cs="Arial"/>
        </w:rPr>
      </w:pPr>
      <w:r w:rsidRPr="00DC0B3A">
        <w:rPr>
          <w:rFonts w:ascii="Arial" w:hAnsi="Arial" w:cs="Arial"/>
        </w:rPr>
        <w:t xml:space="preserve">Se verificará que las Proposiciones cumplan con todo lo señalado en el </w:t>
      </w:r>
      <w:r w:rsidRPr="003A233C">
        <w:rPr>
          <w:rFonts w:ascii="Arial" w:hAnsi="Arial" w:cs="Arial"/>
        </w:rPr>
        <w:t>Anexo I de</w:t>
      </w:r>
      <w:r w:rsidRPr="00DC0B3A">
        <w:rPr>
          <w:rFonts w:ascii="Arial" w:hAnsi="Arial" w:cs="Arial"/>
        </w:rPr>
        <w:t xml:space="preserve"> la presente </w:t>
      </w:r>
      <w:r w:rsidR="000F7753">
        <w:rPr>
          <w:rFonts w:ascii="Arial" w:hAnsi="Arial" w:cs="Arial"/>
        </w:rPr>
        <w:t>Licitación</w:t>
      </w:r>
      <w:r w:rsidRPr="00DC0B3A">
        <w:rPr>
          <w:rFonts w:ascii="Arial" w:hAnsi="Arial" w:cs="Arial"/>
        </w:rPr>
        <w:t>.</w:t>
      </w:r>
    </w:p>
    <w:p w:rsidR="00DC0B3A" w:rsidRPr="00DC0B3A" w:rsidRDefault="00DC0B3A" w:rsidP="003A233C">
      <w:pPr>
        <w:pStyle w:val="Textoindependiente"/>
        <w:spacing w:line="242" w:lineRule="auto"/>
        <w:jc w:val="both"/>
        <w:rPr>
          <w:rFonts w:ascii="Arial" w:hAnsi="Arial" w:cs="Arial"/>
        </w:rPr>
      </w:pPr>
      <w:r w:rsidRPr="00DC0B3A">
        <w:rPr>
          <w:rFonts w:ascii="Arial" w:hAnsi="Arial" w:cs="Arial"/>
        </w:rPr>
        <w:t xml:space="preserve">Cuando la Convocante detecte un error mecanográfico o de cálculo en alguna Proposición, podrá llevar a cabo su rectificación cuando la corrección no implique la modificación del importe total especificado por el </w:t>
      </w:r>
      <w:r w:rsidR="007A23DC">
        <w:rPr>
          <w:rFonts w:ascii="Arial" w:hAnsi="Arial" w:cs="Arial"/>
        </w:rPr>
        <w:t>licitante</w:t>
      </w:r>
      <w:r w:rsidRPr="00DC0B3A">
        <w:rPr>
          <w:rFonts w:ascii="Arial" w:hAnsi="Arial" w:cs="Arial"/>
        </w:rPr>
        <w:t xml:space="preserve"> en la Propuesta Económica, </w:t>
      </w:r>
      <w:r w:rsidRPr="003A233C">
        <w:rPr>
          <w:rFonts w:ascii="Arial" w:hAnsi="Arial" w:cs="Arial"/>
        </w:rPr>
        <w:t xml:space="preserve">(Formato </w:t>
      </w:r>
      <w:r w:rsidR="00E46994">
        <w:rPr>
          <w:rFonts w:ascii="Arial" w:hAnsi="Arial" w:cs="Arial"/>
        </w:rPr>
        <w:t>5</w:t>
      </w:r>
      <w:r w:rsidRPr="003A233C">
        <w:rPr>
          <w:rFonts w:ascii="Arial" w:hAnsi="Arial" w:cs="Arial"/>
        </w:rPr>
        <w:t>).</w:t>
      </w:r>
    </w:p>
    <w:p w:rsidR="008934D9" w:rsidRDefault="00DC0B3A" w:rsidP="00ED326B">
      <w:pPr>
        <w:pStyle w:val="Textoindependiente"/>
        <w:spacing w:after="0" w:line="242" w:lineRule="auto"/>
        <w:jc w:val="both"/>
        <w:rPr>
          <w:rFonts w:ascii="Arial" w:hAnsi="Arial" w:cs="Arial"/>
        </w:rPr>
      </w:pPr>
      <w:r w:rsidRPr="00DC0B3A">
        <w:rPr>
          <w:rFonts w:ascii="Arial" w:hAnsi="Arial" w:cs="Arial"/>
        </w:rPr>
        <w:t xml:space="preserve">Si la Propuesta Económica del </w:t>
      </w:r>
      <w:r w:rsidR="007A23DC">
        <w:rPr>
          <w:rFonts w:ascii="Arial" w:hAnsi="Arial" w:cs="Arial"/>
        </w:rPr>
        <w:t>licitante</w:t>
      </w:r>
      <w:r w:rsidRPr="00DC0B3A">
        <w:rPr>
          <w:rFonts w:ascii="Arial" w:hAnsi="Arial" w:cs="Arial"/>
        </w:rPr>
        <w:t xml:space="preserve"> a quien se le adjudica el contrato fue objeto de correcciones y éste no acepta las mismas, se aplicará lo dispuesto en el segundo párrafo del </w:t>
      </w:r>
      <w:r w:rsidR="0027743B">
        <w:rPr>
          <w:rFonts w:ascii="Arial" w:hAnsi="Arial" w:cs="Arial"/>
        </w:rPr>
        <w:t>artículo</w:t>
      </w:r>
      <w:r w:rsidRPr="00DC0B3A">
        <w:rPr>
          <w:rFonts w:ascii="Arial" w:hAnsi="Arial" w:cs="Arial"/>
        </w:rPr>
        <w:t xml:space="preserve"> 57 de la Ley respecto del contrato.</w:t>
      </w:r>
    </w:p>
    <w:p w:rsidR="00ED326B" w:rsidRDefault="00ED326B" w:rsidP="00ED326B">
      <w:pPr>
        <w:pStyle w:val="Textoindependiente"/>
        <w:spacing w:after="0" w:line="242" w:lineRule="auto"/>
        <w:jc w:val="both"/>
        <w:rPr>
          <w:rFonts w:ascii="Arial" w:hAnsi="Arial" w:cs="Arial"/>
        </w:rPr>
      </w:pPr>
    </w:p>
    <w:p w:rsidR="008934D9" w:rsidRPr="0025470A" w:rsidRDefault="008934D9" w:rsidP="0025470A">
      <w:pPr>
        <w:pStyle w:val="Ttulo1"/>
        <w:rPr>
          <w:rFonts w:ascii="Arial" w:hAnsi="Arial" w:cs="Arial"/>
          <w:b/>
          <w:color w:val="auto"/>
          <w:sz w:val="24"/>
          <w:szCs w:val="24"/>
        </w:rPr>
      </w:pPr>
      <w:bookmarkStart w:id="53" w:name="_Toc183427583"/>
      <w:r w:rsidRPr="0025470A">
        <w:rPr>
          <w:rFonts w:ascii="Arial" w:hAnsi="Arial" w:cs="Arial"/>
          <w:b/>
          <w:color w:val="auto"/>
          <w:sz w:val="24"/>
          <w:szCs w:val="24"/>
        </w:rPr>
        <w:t xml:space="preserve">6 DOCUMENTOS LEGALES Y ADMINISTRATIVOS QUE DEBEN PRESENTAR LOS </w:t>
      </w:r>
      <w:r w:rsidR="007A23DC">
        <w:rPr>
          <w:rFonts w:ascii="Arial" w:hAnsi="Arial" w:cs="Arial"/>
          <w:b/>
          <w:color w:val="auto"/>
          <w:sz w:val="24"/>
          <w:szCs w:val="24"/>
        </w:rPr>
        <w:t>LICITANTE</w:t>
      </w:r>
      <w:r w:rsidRPr="0025470A">
        <w:rPr>
          <w:rFonts w:ascii="Arial" w:hAnsi="Arial" w:cs="Arial"/>
          <w:b/>
          <w:color w:val="auto"/>
          <w:sz w:val="24"/>
          <w:szCs w:val="24"/>
        </w:rPr>
        <w:t>S</w:t>
      </w:r>
      <w:bookmarkEnd w:id="53"/>
    </w:p>
    <w:p w:rsidR="0025470A" w:rsidRDefault="0025470A" w:rsidP="008934D9">
      <w:pPr>
        <w:pStyle w:val="Textoindependiente"/>
        <w:spacing w:line="242" w:lineRule="auto"/>
        <w:jc w:val="both"/>
        <w:rPr>
          <w:rFonts w:ascii="Arial" w:hAnsi="Arial" w:cs="Arial"/>
        </w:rPr>
      </w:pPr>
    </w:p>
    <w:p w:rsidR="008934D9" w:rsidRDefault="008934D9" w:rsidP="008934D9">
      <w:pPr>
        <w:pStyle w:val="Textoindependiente"/>
        <w:spacing w:line="242" w:lineRule="auto"/>
        <w:jc w:val="both"/>
        <w:rPr>
          <w:rFonts w:ascii="Arial" w:hAnsi="Arial" w:cs="Arial"/>
        </w:rPr>
      </w:pPr>
      <w:r w:rsidRPr="008934D9">
        <w:rPr>
          <w:rFonts w:ascii="Arial" w:hAnsi="Arial" w:cs="Arial"/>
        </w:rPr>
        <w:t xml:space="preserve">Los </w:t>
      </w:r>
      <w:r w:rsidR="007A23DC">
        <w:rPr>
          <w:rFonts w:ascii="Arial" w:hAnsi="Arial" w:cs="Arial"/>
        </w:rPr>
        <w:t>licitante</w:t>
      </w:r>
      <w:r w:rsidRPr="008934D9">
        <w:rPr>
          <w:rFonts w:ascii="Arial" w:hAnsi="Arial" w:cs="Arial"/>
        </w:rPr>
        <w:t>s, deberán presentar de manera obligatoria en el Acto de Presentación de Propuestas Técnicas y Económicas y Apertura de Propuestas Técnicas, los documentos que a continuación se describen, mismos que deberán entregarse dentro del sobre que contenga la oferta técnica, en los supuestos que se requiera documentación original se presentará en copia simple y original para su cotejo, cuando se solicite documentación anexa deberá presentarla adjunta debidamente firmada de manera autógrafa en cada una de sus hojas.</w:t>
      </w:r>
    </w:p>
    <w:p w:rsidR="0025470A" w:rsidRPr="008934D9" w:rsidRDefault="0025470A" w:rsidP="008934D9">
      <w:pPr>
        <w:pStyle w:val="Textoindependiente"/>
        <w:spacing w:line="242" w:lineRule="auto"/>
        <w:jc w:val="both"/>
        <w:rPr>
          <w:rFonts w:ascii="Arial" w:hAnsi="Arial" w:cs="Arial"/>
        </w:rPr>
      </w:pPr>
    </w:p>
    <w:p w:rsidR="008934D9" w:rsidRPr="008934D9" w:rsidRDefault="008934D9" w:rsidP="0025470A">
      <w:pPr>
        <w:pStyle w:val="Ttulo2"/>
      </w:pPr>
      <w:bookmarkStart w:id="54" w:name="_Toc183427584"/>
      <w:r w:rsidRPr="008934D9">
        <w:t xml:space="preserve">6.1 </w:t>
      </w:r>
      <w:r w:rsidR="006002C0">
        <w:t>MANIFESTACIÓN DE INTERÉS</w:t>
      </w:r>
      <w:r w:rsidR="007A23DC">
        <w:t xml:space="preserve"> Y COMPROBANTE QUE ACREDITE EL PAGO DE LAS </w:t>
      </w:r>
      <w:r w:rsidR="0027743B">
        <w:t>BASES</w:t>
      </w:r>
      <w:r w:rsidR="007A23DC">
        <w:t>.</w:t>
      </w:r>
      <w:bookmarkEnd w:id="54"/>
    </w:p>
    <w:p w:rsidR="0025470A" w:rsidRDefault="0025470A" w:rsidP="008934D9">
      <w:pPr>
        <w:jc w:val="both"/>
        <w:rPr>
          <w:rFonts w:ascii="Arial" w:hAnsi="Arial" w:cs="Arial"/>
          <w:lang w:val="es-ES"/>
        </w:rPr>
      </w:pPr>
    </w:p>
    <w:p w:rsidR="007A23DC" w:rsidRDefault="008934D9" w:rsidP="008934D9">
      <w:pPr>
        <w:jc w:val="both"/>
        <w:rPr>
          <w:rFonts w:ascii="Arial" w:hAnsi="Arial" w:cs="Arial"/>
          <w:lang w:val="es-ES"/>
        </w:rPr>
      </w:pPr>
      <w:r w:rsidRPr="008934D9">
        <w:rPr>
          <w:rFonts w:ascii="Arial" w:hAnsi="Arial" w:cs="Arial"/>
          <w:lang w:val="es-ES"/>
        </w:rPr>
        <w:t xml:space="preserve">El </w:t>
      </w:r>
      <w:r w:rsidR="007A23DC">
        <w:rPr>
          <w:rFonts w:ascii="Arial" w:hAnsi="Arial" w:cs="Arial"/>
          <w:lang w:val="es-ES"/>
        </w:rPr>
        <w:t>licitante</w:t>
      </w:r>
      <w:r w:rsidRPr="008934D9">
        <w:rPr>
          <w:rFonts w:ascii="Arial" w:hAnsi="Arial" w:cs="Arial"/>
          <w:lang w:val="es-ES"/>
        </w:rPr>
        <w:t xml:space="preserve"> </w:t>
      </w:r>
      <w:r w:rsidRPr="007A23DC">
        <w:rPr>
          <w:rFonts w:ascii="Arial" w:hAnsi="Arial" w:cs="Arial"/>
          <w:lang w:val="es-ES"/>
        </w:rPr>
        <w:t xml:space="preserve">deberá presentar </w:t>
      </w:r>
      <w:r w:rsidR="007A23DC" w:rsidRPr="007A23DC">
        <w:rPr>
          <w:rFonts w:ascii="Arial" w:hAnsi="Arial" w:cs="Arial"/>
          <w:lang w:val="es-ES"/>
        </w:rPr>
        <w:t xml:space="preserve">a través del </w:t>
      </w:r>
      <w:r w:rsidR="007A23DC" w:rsidRPr="008E00F6">
        <w:rPr>
          <w:rFonts w:ascii="Arial" w:hAnsi="Arial" w:cs="Arial"/>
          <w:b/>
          <w:lang w:val="es-ES"/>
        </w:rPr>
        <w:t>Formato I</w:t>
      </w:r>
      <w:r w:rsidR="007A23DC" w:rsidRPr="007A23DC">
        <w:rPr>
          <w:rFonts w:ascii="Arial" w:hAnsi="Arial" w:cs="Arial"/>
          <w:lang w:val="es-ES"/>
        </w:rPr>
        <w:t xml:space="preserve">. </w:t>
      </w:r>
      <w:r w:rsidR="007A23DC" w:rsidRPr="007A23DC">
        <w:rPr>
          <w:rFonts w:ascii="Arial" w:hAnsi="Arial" w:cs="Arial"/>
          <w:b/>
          <w:i/>
          <w:lang w:val="es-ES"/>
        </w:rPr>
        <w:t>Manifestación de Interés en Participar</w:t>
      </w:r>
      <w:r w:rsidR="007A23DC">
        <w:rPr>
          <w:rFonts w:ascii="Arial" w:hAnsi="Arial" w:cs="Arial"/>
          <w:b/>
          <w:i/>
          <w:lang w:val="es-ES"/>
        </w:rPr>
        <w:t xml:space="preserve">, </w:t>
      </w:r>
      <w:r w:rsidR="007A23DC">
        <w:rPr>
          <w:rFonts w:ascii="Arial" w:hAnsi="Arial" w:cs="Arial"/>
          <w:lang w:val="es-ES"/>
        </w:rPr>
        <w:t xml:space="preserve">en el que exprese su interés de participaren la licitación, por si o en </w:t>
      </w:r>
      <w:r w:rsidR="007A23DC">
        <w:rPr>
          <w:rFonts w:ascii="Arial" w:hAnsi="Arial" w:cs="Arial"/>
          <w:lang w:val="es-ES"/>
        </w:rPr>
        <w:lastRenderedPageBreak/>
        <w:t>representación de un tercero, manifestando en todo</w:t>
      </w:r>
      <w:r w:rsidR="008E00F6">
        <w:rPr>
          <w:rFonts w:ascii="Arial" w:hAnsi="Arial" w:cs="Arial"/>
          <w:lang w:val="es-ES"/>
        </w:rPr>
        <w:t>s</w:t>
      </w:r>
      <w:r w:rsidR="007A23DC">
        <w:rPr>
          <w:rFonts w:ascii="Arial" w:hAnsi="Arial" w:cs="Arial"/>
          <w:lang w:val="es-ES"/>
        </w:rPr>
        <w:t xml:space="preserve"> los casos los datos generales del licitante y, en su caso, de su representante legal o apoderado.</w:t>
      </w:r>
    </w:p>
    <w:p w:rsidR="007A23DC" w:rsidRPr="008934D9" w:rsidRDefault="007A23DC" w:rsidP="008934D9">
      <w:pPr>
        <w:jc w:val="both"/>
        <w:rPr>
          <w:rFonts w:ascii="Arial" w:hAnsi="Arial" w:cs="Arial"/>
          <w:lang w:val="es-ES"/>
        </w:rPr>
      </w:pPr>
      <w:r>
        <w:rPr>
          <w:rFonts w:ascii="Arial" w:hAnsi="Arial" w:cs="Arial"/>
          <w:lang w:val="es-ES"/>
        </w:rPr>
        <w:t xml:space="preserve">El licitante </w:t>
      </w:r>
      <w:r w:rsidRPr="00054CDA">
        <w:rPr>
          <w:rFonts w:ascii="Arial" w:hAnsi="Arial" w:cs="Arial"/>
          <w:b/>
          <w:lang w:val="es-ES"/>
        </w:rPr>
        <w:t>deberá presentar</w:t>
      </w:r>
      <w:r>
        <w:rPr>
          <w:rFonts w:ascii="Arial" w:hAnsi="Arial" w:cs="Arial"/>
          <w:lang w:val="es-ES"/>
        </w:rPr>
        <w:t xml:space="preserve"> comprobante que acredite el pago de las </w:t>
      </w:r>
      <w:r w:rsidR="0027743B">
        <w:rPr>
          <w:rFonts w:ascii="Arial" w:hAnsi="Arial" w:cs="Arial"/>
          <w:lang w:val="es-ES"/>
        </w:rPr>
        <w:t>Bases</w:t>
      </w:r>
      <w:r>
        <w:rPr>
          <w:rFonts w:ascii="Arial" w:hAnsi="Arial" w:cs="Arial"/>
          <w:lang w:val="es-ES"/>
        </w:rPr>
        <w:t>, este documento le da derecho a participar siendo su presentación obligatoria.</w:t>
      </w:r>
    </w:p>
    <w:p w:rsidR="003B56D7" w:rsidRDefault="008934D9" w:rsidP="008934D9">
      <w:pPr>
        <w:jc w:val="both"/>
        <w:rPr>
          <w:rFonts w:ascii="Arial" w:hAnsi="Arial" w:cs="Arial"/>
          <w:lang w:val="es-ES"/>
        </w:rPr>
      </w:pPr>
      <w:r w:rsidRPr="008934D9">
        <w:rPr>
          <w:rFonts w:ascii="Arial" w:hAnsi="Arial" w:cs="Arial"/>
          <w:lang w:val="es-ES"/>
        </w:rPr>
        <w:t xml:space="preserve">La omisión en la presentación </w:t>
      </w:r>
      <w:r w:rsidR="008E00F6" w:rsidRPr="008934D9">
        <w:rPr>
          <w:rFonts w:ascii="Arial" w:hAnsi="Arial" w:cs="Arial"/>
          <w:lang w:val="es-ES"/>
        </w:rPr>
        <w:t>de</w:t>
      </w:r>
      <w:r w:rsidR="008E00F6">
        <w:rPr>
          <w:rFonts w:ascii="Arial" w:hAnsi="Arial" w:cs="Arial"/>
          <w:lang w:val="es-ES"/>
        </w:rPr>
        <w:t xml:space="preserve"> los</w:t>
      </w:r>
      <w:r w:rsidR="008E00F6" w:rsidRPr="008934D9">
        <w:rPr>
          <w:rFonts w:ascii="Arial" w:hAnsi="Arial" w:cs="Arial"/>
          <w:lang w:val="es-ES"/>
        </w:rPr>
        <w:t xml:space="preserve"> documentos</w:t>
      </w:r>
      <w:r w:rsidRPr="008934D9">
        <w:rPr>
          <w:rFonts w:ascii="Arial" w:hAnsi="Arial" w:cs="Arial"/>
          <w:lang w:val="es-ES"/>
        </w:rPr>
        <w:t xml:space="preserve"> señalado</w:t>
      </w:r>
      <w:r w:rsidR="007A23DC">
        <w:rPr>
          <w:rFonts w:ascii="Arial" w:hAnsi="Arial" w:cs="Arial"/>
          <w:lang w:val="es-ES"/>
        </w:rPr>
        <w:t>s</w:t>
      </w:r>
      <w:r w:rsidRPr="008934D9">
        <w:rPr>
          <w:rFonts w:ascii="Arial" w:hAnsi="Arial" w:cs="Arial"/>
          <w:lang w:val="es-ES"/>
        </w:rPr>
        <w:t>, faculta al funcionario que preside el evento para abstenerse de continuar con la revisión de la oferta, y desechar la propuesta en la revisión cuantitativa.</w:t>
      </w:r>
    </w:p>
    <w:p w:rsidR="00401280" w:rsidRDefault="00401280" w:rsidP="008934D9">
      <w:pPr>
        <w:jc w:val="both"/>
        <w:rPr>
          <w:rFonts w:ascii="Arial" w:hAnsi="Arial" w:cs="Arial"/>
          <w:lang w:val="es-ES"/>
        </w:rPr>
      </w:pPr>
    </w:p>
    <w:p w:rsidR="0025470A" w:rsidRDefault="008934D9" w:rsidP="002E33AA">
      <w:pPr>
        <w:pStyle w:val="Ttulo2"/>
      </w:pPr>
      <w:bookmarkStart w:id="55" w:name="_Toc183427585"/>
      <w:r w:rsidRPr="008934D9">
        <w:t>6.2 ESCRITO DE PRESENTACIÓN DE OFERTA</w:t>
      </w:r>
      <w:bookmarkEnd w:id="55"/>
    </w:p>
    <w:p w:rsidR="00401280" w:rsidRDefault="00401280" w:rsidP="002E33AA">
      <w:pPr>
        <w:pStyle w:val="Ttulo2"/>
      </w:pPr>
    </w:p>
    <w:p w:rsidR="002E33AA" w:rsidRDefault="002E33AA" w:rsidP="002E33AA">
      <w:pPr>
        <w:pStyle w:val="Ttulo2"/>
      </w:pPr>
    </w:p>
    <w:p w:rsidR="008934D9" w:rsidRPr="008934D9" w:rsidRDefault="008934D9" w:rsidP="008934D9">
      <w:pPr>
        <w:jc w:val="both"/>
        <w:rPr>
          <w:rFonts w:ascii="Arial" w:hAnsi="Arial" w:cs="Arial"/>
          <w:lang w:val="es-ES"/>
        </w:rPr>
      </w:pPr>
      <w:r>
        <w:rPr>
          <w:rFonts w:ascii="Arial" w:hAnsi="Arial" w:cs="Arial"/>
          <w:lang w:val="es-ES"/>
        </w:rPr>
        <w:t>E</w:t>
      </w:r>
      <w:r w:rsidRPr="008934D9">
        <w:rPr>
          <w:rFonts w:ascii="Arial" w:hAnsi="Arial" w:cs="Arial"/>
          <w:lang w:val="es-ES"/>
        </w:rPr>
        <w:t xml:space="preserve">l </w:t>
      </w:r>
      <w:r w:rsidR="007A23DC">
        <w:rPr>
          <w:rFonts w:ascii="Arial" w:hAnsi="Arial" w:cs="Arial"/>
          <w:lang w:val="es-ES"/>
        </w:rPr>
        <w:t>licitante</w:t>
      </w:r>
      <w:r w:rsidRPr="008934D9">
        <w:rPr>
          <w:rFonts w:ascii="Arial" w:hAnsi="Arial" w:cs="Arial"/>
          <w:lang w:val="es-ES"/>
        </w:rPr>
        <w:t xml:space="preserve"> presentará por sí o por representante facultado documento suscrito bajo protesta de decir verdad, donde señale que está presentando oferta ante </w:t>
      </w:r>
      <w:r>
        <w:rPr>
          <w:rFonts w:ascii="Arial" w:hAnsi="Arial" w:cs="Arial"/>
          <w:lang w:val="es-ES"/>
        </w:rPr>
        <w:t>la Universidad Autónoma</w:t>
      </w:r>
      <w:r w:rsidRPr="008934D9">
        <w:rPr>
          <w:rFonts w:ascii="Arial" w:hAnsi="Arial" w:cs="Arial"/>
          <w:lang w:val="es-ES"/>
        </w:rPr>
        <w:t xml:space="preserve"> de Baja California Sur, para la </w:t>
      </w:r>
      <w:r w:rsidR="000F7753">
        <w:rPr>
          <w:rFonts w:ascii="Arial" w:hAnsi="Arial" w:cs="Arial"/>
          <w:lang w:val="es-ES"/>
        </w:rPr>
        <w:t>Licitación</w:t>
      </w:r>
      <w:r w:rsidRPr="008934D9">
        <w:rPr>
          <w:rFonts w:ascii="Arial" w:hAnsi="Arial" w:cs="Arial"/>
          <w:lang w:val="es-ES"/>
        </w:rPr>
        <w:t xml:space="preserve"> </w:t>
      </w:r>
      <w:r w:rsidR="008E00F6">
        <w:rPr>
          <w:rFonts w:ascii="Arial" w:hAnsi="Arial" w:cs="Arial"/>
          <w:lang w:val="es-ES"/>
        </w:rPr>
        <w:t xml:space="preserve">Pública </w:t>
      </w:r>
      <w:r w:rsidRPr="008934D9">
        <w:rPr>
          <w:rFonts w:ascii="Arial" w:hAnsi="Arial" w:cs="Arial"/>
          <w:lang w:val="es-ES"/>
        </w:rPr>
        <w:t>(señalando su número y nombre), que está entregado su propuesta técnica y económica, así como la documentación legal y administrativa y que estos documentos en su conjunto integran la totalidad de su oferta.</w:t>
      </w:r>
    </w:p>
    <w:p w:rsidR="008934D9" w:rsidRPr="008934D9" w:rsidRDefault="008934D9" w:rsidP="008934D9">
      <w:pPr>
        <w:jc w:val="both"/>
        <w:rPr>
          <w:rFonts w:ascii="Arial" w:hAnsi="Arial" w:cs="Arial"/>
          <w:lang w:val="es-ES"/>
        </w:rPr>
      </w:pPr>
      <w:r w:rsidRPr="008934D9">
        <w:rPr>
          <w:rFonts w:ascii="Arial" w:hAnsi="Arial" w:cs="Arial"/>
          <w:lang w:val="es-ES"/>
        </w:rPr>
        <w:t xml:space="preserve">La presentación de este documento, es obligatoria tanto en su presentación, contenido, forma y documentos que deberán anexarse, para mayor certeza del contenido del oficio se presenta como </w:t>
      </w:r>
      <w:r w:rsidRPr="003A233C">
        <w:rPr>
          <w:rFonts w:ascii="Arial" w:hAnsi="Arial" w:cs="Arial"/>
          <w:lang w:val="es-ES"/>
        </w:rPr>
        <w:t xml:space="preserve">Formato </w:t>
      </w:r>
      <w:r w:rsidR="007A23DC">
        <w:rPr>
          <w:rFonts w:ascii="Arial" w:hAnsi="Arial" w:cs="Arial"/>
          <w:lang w:val="es-ES"/>
        </w:rPr>
        <w:t>2</w:t>
      </w:r>
      <w:r w:rsidRPr="003A233C">
        <w:rPr>
          <w:rFonts w:ascii="Arial" w:hAnsi="Arial" w:cs="Arial"/>
          <w:lang w:val="es-ES"/>
        </w:rPr>
        <w:t>,</w:t>
      </w:r>
      <w:r w:rsidRPr="008934D9">
        <w:rPr>
          <w:rFonts w:ascii="Arial" w:hAnsi="Arial" w:cs="Arial"/>
          <w:lang w:val="es-ES"/>
        </w:rPr>
        <w:t xml:space="preserve"> modelo que podrá ser usado por el </w:t>
      </w:r>
      <w:r w:rsidR="007A23DC">
        <w:rPr>
          <w:rFonts w:ascii="Arial" w:hAnsi="Arial" w:cs="Arial"/>
          <w:lang w:val="es-ES"/>
        </w:rPr>
        <w:t>licitante</w:t>
      </w:r>
      <w:r w:rsidRPr="008934D9">
        <w:rPr>
          <w:rFonts w:ascii="Arial" w:hAnsi="Arial" w:cs="Arial"/>
          <w:lang w:val="es-ES"/>
        </w:rPr>
        <w:t>.</w:t>
      </w:r>
    </w:p>
    <w:p w:rsidR="00073BBE" w:rsidRDefault="008934D9" w:rsidP="008934D9">
      <w:pPr>
        <w:jc w:val="both"/>
        <w:rPr>
          <w:rFonts w:ascii="Arial" w:hAnsi="Arial" w:cs="Arial"/>
          <w:lang w:val="es-ES"/>
        </w:rPr>
      </w:pPr>
      <w:r w:rsidRPr="008934D9">
        <w:rPr>
          <w:rFonts w:ascii="Arial" w:hAnsi="Arial" w:cs="Arial"/>
          <w:lang w:val="es-ES"/>
        </w:rPr>
        <w:t xml:space="preserve">Es causal de descalificación el incumplimiento en la presentación en contenido </w:t>
      </w:r>
      <w:r w:rsidRPr="008E00F6">
        <w:rPr>
          <w:rFonts w:ascii="Arial" w:hAnsi="Arial" w:cs="Arial"/>
          <w:lang w:val="es-ES"/>
        </w:rPr>
        <w:t>y forma de del presente documento.</w:t>
      </w:r>
    </w:p>
    <w:p w:rsidR="003B56D7" w:rsidRPr="008E00F6" w:rsidRDefault="003B56D7" w:rsidP="008934D9">
      <w:pPr>
        <w:jc w:val="both"/>
        <w:rPr>
          <w:rFonts w:ascii="Arial" w:hAnsi="Arial" w:cs="Arial"/>
          <w:lang w:val="es-ES"/>
        </w:rPr>
      </w:pPr>
    </w:p>
    <w:p w:rsidR="008934D9" w:rsidRDefault="008934D9" w:rsidP="0025470A">
      <w:pPr>
        <w:pStyle w:val="Ttulo2"/>
      </w:pPr>
      <w:bookmarkStart w:id="56" w:name="_Toc183427586"/>
      <w:r>
        <w:t xml:space="preserve">6.3 </w:t>
      </w:r>
      <w:r w:rsidRPr="008934D9">
        <w:t>ACREDITACIÓN DE LA EXISTENCIA LEGAL Y</w:t>
      </w:r>
      <w:r w:rsidRPr="008934D9">
        <w:tab/>
        <w:t>PERSONALIDAD</w:t>
      </w:r>
      <w:r w:rsidR="00054CDA">
        <w:t xml:space="preserve"> </w:t>
      </w:r>
      <w:r w:rsidRPr="008934D9">
        <w:t xml:space="preserve">JURÍDICA DEL </w:t>
      </w:r>
      <w:r w:rsidR="007A23DC">
        <w:t>LICITANTE</w:t>
      </w:r>
      <w:r w:rsidRPr="008934D9">
        <w:t xml:space="preserve"> Y DE SU REPRESENTANTE O APODERADO.</w:t>
      </w:r>
      <w:bookmarkEnd w:id="56"/>
    </w:p>
    <w:p w:rsidR="0025470A" w:rsidRDefault="0025470A" w:rsidP="00980908">
      <w:pPr>
        <w:jc w:val="both"/>
        <w:rPr>
          <w:rFonts w:ascii="Arial" w:hAnsi="Arial" w:cs="Arial"/>
          <w:lang w:val="es-ES"/>
        </w:rPr>
      </w:pPr>
    </w:p>
    <w:p w:rsidR="00980908" w:rsidRDefault="008934D9" w:rsidP="00980908">
      <w:pPr>
        <w:jc w:val="both"/>
        <w:rPr>
          <w:rFonts w:ascii="Arial" w:hAnsi="Arial" w:cs="Arial"/>
          <w:lang w:val="es-ES"/>
        </w:rPr>
      </w:pPr>
      <w:r w:rsidRPr="008934D9">
        <w:rPr>
          <w:rFonts w:ascii="Arial" w:hAnsi="Arial" w:cs="Arial"/>
          <w:lang w:val="es-ES"/>
        </w:rPr>
        <w:t xml:space="preserve">Con el objeto de acreditar su personalidad, los </w:t>
      </w:r>
      <w:r w:rsidR="007A23DC">
        <w:rPr>
          <w:rFonts w:ascii="Arial" w:hAnsi="Arial" w:cs="Arial"/>
          <w:lang w:val="es-ES"/>
        </w:rPr>
        <w:t>licitante</w:t>
      </w:r>
      <w:r w:rsidRPr="008934D9">
        <w:rPr>
          <w:rFonts w:ascii="Arial" w:hAnsi="Arial" w:cs="Arial"/>
          <w:lang w:val="es-ES"/>
        </w:rPr>
        <w:t xml:space="preserve">s o sus representantes podrán exhibir un escrito </w:t>
      </w:r>
      <w:r w:rsidRPr="003A233C">
        <w:rPr>
          <w:rFonts w:ascii="Arial" w:hAnsi="Arial" w:cs="Arial"/>
          <w:lang w:val="es-ES"/>
        </w:rPr>
        <w:t xml:space="preserve">(Formato </w:t>
      </w:r>
      <w:r w:rsidR="00E46994">
        <w:rPr>
          <w:rFonts w:ascii="Arial" w:hAnsi="Arial" w:cs="Arial"/>
          <w:lang w:val="es-ES"/>
        </w:rPr>
        <w:t>4</w:t>
      </w:r>
      <w:r w:rsidR="0047238E">
        <w:rPr>
          <w:rFonts w:ascii="Arial" w:hAnsi="Arial" w:cs="Arial"/>
          <w:lang w:val="es-ES"/>
        </w:rPr>
        <w:t>)</w:t>
      </w:r>
      <w:r w:rsidRPr="003A233C">
        <w:rPr>
          <w:rFonts w:ascii="Arial" w:hAnsi="Arial" w:cs="Arial"/>
          <w:lang w:val="es-ES"/>
        </w:rPr>
        <w:t xml:space="preserve"> en</w:t>
      </w:r>
      <w:r w:rsidRPr="008934D9">
        <w:rPr>
          <w:rFonts w:ascii="Arial" w:hAnsi="Arial" w:cs="Arial"/>
          <w:lang w:val="es-ES"/>
        </w:rPr>
        <w:t xml:space="preserve"> el que su firmante manifieste, bajo protesta de decir verdad, que cuenta con facultades suficientes para comprometerse por sí o por su representada, mismo que contendrá los datos siguientes:</w:t>
      </w:r>
    </w:p>
    <w:p w:rsidR="00980908" w:rsidRPr="00980908" w:rsidRDefault="00980908" w:rsidP="00980908">
      <w:pPr>
        <w:jc w:val="both"/>
        <w:rPr>
          <w:rFonts w:ascii="Arial" w:hAnsi="Arial" w:cs="Arial"/>
          <w:lang w:val="es-ES"/>
        </w:rPr>
      </w:pPr>
      <w:r w:rsidRPr="008A53CF">
        <w:rPr>
          <w:rFonts w:ascii="Arial" w:hAnsi="Arial" w:cs="Arial"/>
        </w:rPr>
        <w:t xml:space="preserve">Para </w:t>
      </w:r>
      <w:r w:rsidRPr="00980908">
        <w:rPr>
          <w:rFonts w:ascii="Arial" w:hAnsi="Arial" w:cs="Arial"/>
          <w:b/>
        </w:rPr>
        <w:t>PERSONA MORAL</w:t>
      </w:r>
      <w:r w:rsidRPr="008A53CF">
        <w:rPr>
          <w:rFonts w:ascii="Arial" w:hAnsi="Arial" w:cs="Arial"/>
        </w:rPr>
        <w:t xml:space="preserve"> se manifestará por escrito que el representante cuenta con facultades suficientes para comprometer a su representada, mismo que contendrá</w:t>
      </w:r>
      <w:r w:rsidRPr="0059230C">
        <w:rPr>
          <w:rFonts w:ascii="Arial" w:hAnsi="Arial" w:cs="Arial"/>
        </w:rPr>
        <w:t xml:space="preserve"> los datos como se indica en el formato PERSONA </w:t>
      </w:r>
      <w:r w:rsidRPr="003A233C">
        <w:rPr>
          <w:rFonts w:ascii="Arial" w:hAnsi="Arial" w:cs="Arial"/>
        </w:rPr>
        <w:t>MORAL (</w:t>
      </w:r>
      <w:r w:rsidR="003A233C">
        <w:rPr>
          <w:rFonts w:ascii="Arial" w:hAnsi="Arial" w:cs="Arial"/>
        </w:rPr>
        <w:t xml:space="preserve">Formato </w:t>
      </w:r>
      <w:r w:rsidR="00E46994">
        <w:rPr>
          <w:rFonts w:ascii="Arial" w:hAnsi="Arial" w:cs="Arial"/>
        </w:rPr>
        <w:t>4</w:t>
      </w:r>
      <w:r w:rsidRPr="003A233C">
        <w:rPr>
          <w:rFonts w:ascii="Arial" w:hAnsi="Arial" w:cs="Arial"/>
        </w:rPr>
        <w:t>), debiendo</w:t>
      </w:r>
      <w:r w:rsidRPr="0059230C">
        <w:rPr>
          <w:rFonts w:ascii="Arial" w:hAnsi="Arial" w:cs="Arial"/>
        </w:rPr>
        <w:t>, además presentar:</w:t>
      </w:r>
    </w:p>
    <w:p w:rsidR="00980908" w:rsidRPr="0059230C" w:rsidRDefault="00AC1BB1" w:rsidP="00980908">
      <w:pPr>
        <w:pStyle w:val="Textoindependienteprimerasangra2"/>
        <w:numPr>
          <w:ilvl w:val="1"/>
          <w:numId w:val="23"/>
        </w:numPr>
        <w:ind w:left="993" w:hanging="284"/>
        <w:jc w:val="both"/>
        <w:rPr>
          <w:rFonts w:ascii="Arial" w:hAnsi="Arial" w:cs="Arial"/>
          <w:sz w:val="22"/>
          <w:szCs w:val="22"/>
        </w:rPr>
      </w:pPr>
      <w:r>
        <w:rPr>
          <w:rFonts w:ascii="Arial" w:hAnsi="Arial" w:cs="Arial"/>
          <w:sz w:val="22"/>
          <w:szCs w:val="22"/>
        </w:rPr>
        <w:t>C</w:t>
      </w:r>
      <w:r w:rsidR="00980908" w:rsidRPr="0059230C">
        <w:rPr>
          <w:rFonts w:ascii="Arial" w:hAnsi="Arial" w:cs="Arial"/>
          <w:sz w:val="22"/>
          <w:szCs w:val="22"/>
        </w:rPr>
        <w:t>opia simple, del acta constitutiva de la sociedad y modificaciones.</w:t>
      </w:r>
    </w:p>
    <w:p w:rsidR="00980908" w:rsidRPr="0059230C" w:rsidRDefault="00AC1BB1" w:rsidP="00980908">
      <w:pPr>
        <w:pStyle w:val="Textoindependienteprimerasangra2"/>
        <w:numPr>
          <w:ilvl w:val="1"/>
          <w:numId w:val="23"/>
        </w:numPr>
        <w:ind w:left="993" w:hanging="284"/>
        <w:jc w:val="both"/>
        <w:rPr>
          <w:rFonts w:ascii="Arial" w:hAnsi="Arial" w:cs="Arial"/>
          <w:sz w:val="22"/>
          <w:szCs w:val="22"/>
        </w:rPr>
      </w:pPr>
      <w:r>
        <w:rPr>
          <w:rFonts w:ascii="Arial" w:hAnsi="Arial" w:cs="Arial"/>
          <w:sz w:val="22"/>
          <w:szCs w:val="22"/>
        </w:rPr>
        <w:t>C</w:t>
      </w:r>
      <w:r w:rsidR="00980908" w:rsidRPr="0059230C">
        <w:rPr>
          <w:rFonts w:ascii="Arial" w:hAnsi="Arial" w:cs="Arial"/>
          <w:sz w:val="22"/>
          <w:szCs w:val="22"/>
        </w:rPr>
        <w:t xml:space="preserve">opia simple, del poder notarial del representante legal </w:t>
      </w:r>
    </w:p>
    <w:p w:rsidR="00980908" w:rsidRPr="0059230C" w:rsidRDefault="00AC1BB1" w:rsidP="00980908">
      <w:pPr>
        <w:pStyle w:val="Textoindependienteprimerasangra2"/>
        <w:numPr>
          <w:ilvl w:val="1"/>
          <w:numId w:val="23"/>
        </w:numPr>
        <w:ind w:left="993" w:hanging="284"/>
        <w:jc w:val="both"/>
        <w:rPr>
          <w:rFonts w:ascii="Arial" w:hAnsi="Arial" w:cs="Arial"/>
          <w:sz w:val="22"/>
          <w:szCs w:val="22"/>
        </w:rPr>
      </w:pPr>
      <w:r>
        <w:rPr>
          <w:rFonts w:ascii="Arial" w:hAnsi="Arial" w:cs="Arial"/>
          <w:sz w:val="22"/>
          <w:szCs w:val="22"/>
        </w:rPr>
        <w:t>C</w:t>
      </w:r>
      <w:r w:rsidR="00980908">
        <w:rPr>
          <w:rFonts w:ascii="Arial" w:hAnsi="Arial" w:cs="Arial"/>
          <w:sz w:val="22"/>
          <w:szCs w:val="22"/>
        </w:rPr>
        <w:t xml:space="preserve">opia de la </w:t>
      </w:r>
      <w:r w:rsidR="00980908" w:rsidRPr="0059230C">
        <w:rPr>
          <w:rFonts w:ascii="Arial" w:hAnsi="Arial" w:cs="Arial"/>
          <w:sz w:val="22"/>
          <w:szCs w:val="22"/>
        </w:rPr>
        <w:t>Identificación oficial vigente del representante legal.</w:t>
      </w:r>
    </w:p>
    <w:p w:rsidR="00980908" w:rsidRDefault="00980908" w:rsidP="00980908">
      <w:pPr>
        <w:pStyle w:val="Textoindependienteprimerasangra2"/>
        <w:numPr>
          <w:ilvl w:val="1"/>
          <w:numId w:val="23"/>
        </w:numPr>
        <w:ind w:left="993" w:hanging="284"/>
        <w:jc w:val="both"/>
        <w:rPr>
          <w:rFonts w:ascii="Arial" w:hAnsi="Arial" w:cs="Arial"/>
          <w:sz w:val="22"/>
          <w:szCs w:val="22"/>
        </w:rPr>
      </w:pPr>
      <w:r>
        <w:rPr>
          <w:rFonts w:ascii="Arial" w:hAnsi="Arial" w:cs="Arial"/>
          <w:sz w:val="22"/>
          <w:szCs w:val="22"/>
        </w:rPr>
        <w:t>Copia simple</w:t>
      </w:r>
      <w:r w:rsidRPr="0059230C">
        <w:rPr>
          <w:rFonts w:ascii="Arial" w:hAnsi="Arial" w:cs="Arial"/>
          <w:sz w:val="22"/>
          <w:szCs w:val="22"/>
        </w:rPr>
        <w:t xml:space="preserve"> de comprobante de domicilio fiscal</w:t>
      </w:r>
      <w:r>
        <w:rPr>
          <w:rFonts w:ascii="Arial" w:hAnsi="Arial" w:cs="Arial"/>
          <w:sz w:val="22"/>
          <w:szCs w:val="22"/>
        </w:rPr>
        <w:t xml:space="preserve"> con una antigüedad no mayor a 3 meses. </w:t>
      </w:r>
    </w:p>
    <w:p w:rsidR="00980908" w:rsidRDefault="00980908" w:rsidP="00980908">
      <w:pPr>
        <w:pStyle w:val="Textoindependienteprimerasangra2"/>
        <w:ind w:left="0" w:firstLine="0"/>
        <w:jc w:val="both"/>
        <w:rPr>
          <w:rFonts w:ascii="Arial" w:hAnsi="Arial" w:cs="Arial"/>
        </w:rPr>
      </w:pPr>
    </w:p>
    <w:p w:rsidR="00980908" w:rsidRPr="0059230C" w:rsidRDefault="00980908" w:rsidP="00980908">
      <w:pPr>
        <w:pStyle w:val="Textoindependienteprimerasangra2"/>
        <w:ind w:left="0" w:firstLine="0"/>
        <w:jc w:val="both"/>
        <w:rPr>
          <w:rFonts w:ascii="Arial" w:hAnsi="Arial" w:cs="Arial"/>
          <w:sz w:val="22"/>
          <w:szCs w:val="22"/>
        </w:rPr>
      </w:pPr>
      <w:r w:rsidRPr="0059230C">
        <w:rPr>
          <w:rFonts w:ascii="Arial" w:hAnsi="Arial" w:cs="Arial"/>
          <w:sz w:val="22"/>
          <w:szCs w:val="22"/>
        </w:rPr>
        <w:lastRenderedPageBreak/>
        <w:t xml:space="preserve">Para </w:t>
      </w:r>
      <w:r w:rsidRPr="00980908">
        <w:rPr>
          <w:rFonts w:ascii="Arial" w:hAnsi="Arial" w:cs="Arial"/>
          <w:b/>
          <w:sz w:val="22"/>
          <w:szCs w:val="22"/>
        </w:rPr>
        <w:t>PERSONA FÍSICA</w:t>
      </w:r>
      <w:r w:rsidRPr="0059230C">
        <w:rPr>
          <w:rFonts w:ascii="Arial" w:hAnsi="Arial" w:cs="Arial"/>
          <w:sz w:val="22"/>
          <w:szCs w:val="22"/>
        </w:rPr>
        <w:t xml:space="preserve"> se manifestará con el formato PERSONA FÍSICA (</w:t>
      </w:r>
      <w:r w:rsidR="000E2C4F">
        <w:rPr>
          <w:rFonts w:ascii="Arial" w:hAnsi="Arial" w:cs="Arial"/>
          <w:sz w:val="22"/>
          <w:szCs w:val="22"/>
        </w:rPr>
        <w:t xml:space="preserve">Formato </w:t>
      </w:r>
      <w:r w:rsidR="00E46994">
        <w:rPr>
          <w:rFonts w:ascii="Arial" w:hAnsi="Arial" w:cs="Arial"/>
          <w:sz w:val="22"/>
          <w:szCs w:val="22"/>
        </w:rPr>
        <w:t>4</w:t>
      </w:r>
      <w:r w:rsidRPr="0059230C">
        <w:rPr>
          <w:rFonts w:ascii="Arial" w:hAnsi="Arial" w:cs="Arial"/>
          <w:sz w:val="22"/>
          <w:szCs w:val="22"/>
        </w:rPr>
        <w:t>), debiendo además presentar:</w:t>
      </w:r>
    </w:p>
    <w:p w:rsidR="00980908" w:rsidRPr="0059230C" w:rsidRDefault="00980908" w:rsidP="00980908">
      <w:pPr>
        <w:pStyle w:val="Textoindependienteprimerasangra2"/>
        <w:ind w:left="0" w:firstLine="60"/>
        <w:jc w:val="both"/>
        <w:rPr>
          <w:rFonts w:ascii="Arial" w:hAnsi="Arial" w:cs="Arial"/>
          <w:sz w:val="22"/>
          <w:szCs w:val="22"/>
        </w:rPr>
      </w:pPr>
    </w:p>
    <w:p w:rsidR="00980908" w:rsidRPr="0059230C" w:rsidRDefault="00980908" w:rsidP="00980908">
      <w:pPr>
        <w:pStyle w:val="Textoindependienteprimerasangra2"/>
        <w:numPr>
          <w:ilvl w:val="0"/>
          <w:numId w:val="24"/>
        </w:numPr>
        <w:ind w:left="1418" w:hanging="284"/>
        <w:jc w:val="both"/>
        <w:rPr>
          <w:rFonts w:ascii="Arial" w:hAnsi="Arial" w:cs="Arial"/>
          <w:sz w:val="22"/>
          <w:szCs w:val="22"/>
        </w:rPr>
      </w:pPr>
      <w:r w:rsidRPr="0059230C">
        <w:rPr>
          <w:rFonts w:ascii="Arial" w:hAnsi="Arial" w:cs="Arial"/>
          <w:sz w:val="22"/>
          <w:szCs w:val="22"/>
        </w:rPr>
        <w:t xml:space="preserve">Original o copia certificada y copia simple, del acta de nacimiento, </w:t>
      </w:r>
    </w:p>
    <w:p w:rsidR="00980908" w:rsidRPr="0059230C" w:rsidRDefault="00980908" w:rsidP="00980908">
      <w:pPr>
        <w:pStyle w:val="Textoindependienteprimerasangra2"/>
        <w:numPr>
          <w:ilvl w:val="0"/>
          <w:numId w:val="24"/>
        </w:numPr>
        <w:ind w:left="1418" w:hanging="284"/>
        <w:jc w:val="both"/>
        <w:rPr>
          <w:rFonts w:ascii="Arial" w:hAnsi="Arial" w:cs="Arial"/>
          <w:sz w:val="22"/>
          <w:szCs w:val="22"/>
        </w:rPr>
      </w:pPr>
      <w:r>
        <w:rPr>
          <w:rFonts w:ascii="Arial" w:hAnsi="Arial" w:cs="Arial"/>
          <w:sz w:val="22"/>
          <w:szCs w:val="22"/>
        </w:rPr>
        <w:t xml:space="preserve">Original y copia de la </w:t>
      </w:r>
      <w:r w:rsidRPr="0059230C">
        <w:rPr>
          <w:rFonts w:ascii="Arial" w:hAnsi="Arial" w:cs="Arial"/>
          <w:sz w:val="22"/>
          <w:szCs w:val="22"/>
        </w:rPr>
        <w:t>Identificación oficial vigente</w:t>
      </w:r>
      <w:r>
        <w:rPr>
          <w:rFonts w:ascii="Arial" w:hAnsi="Arial" w:cs="Arial"/>
          <w:sz w:val="22"/>
          <w:szCs w:val="22"/>
        </w:rPr>
        <w:t xml:space="preserve"> del </w:t>
      </w:r>
      <w:r w:rsidR="007A23DC">
        <w:rPr>
          <w:rFonts w:ascii="Arial" w:hAnsi="Arial" w:cs="Arial"/>
          <w:sz w:val="22"/>
          <w:szCs w:val="22"/>
        </w:rPr>
        <w:t>licitante</w:t>
      </w:r>
      <w:r w:rsidRPr="0059230C">
        <w:rPr>
          <w:rFonts w:ascii="Arial" w:hAnsi="Arial" w:cs="Arial"/>
          <w:sz w:val="22"/>
          <w:szCs w:val="22"/>
        </w:rPr>
        <w:t xml:space="preserve">, </w:t>
      </w:r>
    </w:p>
    <w:p w:rsidR="00980908" w:rsidRPr="0027743B" w:rsidRDefault="00980908" w:rsidP="00980908">
      <w:pPr>
        <w:pStyle w:val="Textoindependienteprimerasangra2"/>
        <w:numPr>
          <w:ilvl w:val="0"/>
          <w:numId w:val="24"/>
        </w:numPr>
        <w:ind w:left="1418" w:hanging="284"/>
        <w:jc w:val="both"/>
        <w:rPr>
          <w:rFonts w:ascii="Arial" w:hAnsi="Arial" w:cs="Arial"/>
          <w:sz w:val="22"/>
          <w:szCs w:val="22"/>
        </w:rPr>
      </w:pPr>
      <w:r>
        <w:rPr>
          <w:rFonts w:ascii="Arial" w:hAnsi="Arial" w:cs="Arial"/>
          <w:sz w:val="22"/>
          <w:szCs w:val="22"/>
        </w:rPr>
        <w:t>C</w:t>
      </w:r>
      <w:r w:rsidRPr="0059230C">
        <w:rPr>
          <w:rFonts w:ascii="Arial" w:hAnsi="Arial" w:cs="Arial"/>
          <w:sz w:val="22"/>
          <w:szCs w:val="22"/>
        </w:rPr>
        <w:t xml:space="preserve">opia simple del comprobante del domicilio </w:t>
      </w:r>
      <w:proofErr w:type="gramStart"/>
      <w:r w:rsidRPr="0059230C">
        <w:rPr>
          <w:rFonts w:ascii="Arial" w:hAnsi="Arial" w:cs="Arial"/>
          <w:sz w:val="22"/>
          <w:szCs w:val="22"/>
        </w:rPr>
        <w:t>fiscal</w:t>
      </w:r>
      <w:r w:rsidRPr="00226EE9">
        <w:rPr>
          <w:rFonts w:ascii="Arial" w:hAnsi="Arial" w:cs="Arial"/>
          <w:sz w:val="20"/>
          <w:szCs w:val="20"/>
        </w:rPr>
        <w:t xml:space="preserve"> </w:t>
      </w:r>
      <w:r w:rsidRPr="0027743B">
        <w:rPr>
          <w:rFonts w:ascii="Arial" w:hAnsi="Arial" w:cs="Arial"/>
          <w:sz w:val="20"/>
          <w:szCs w:val="20"/>
        </w:rPr>
        <w:t xml:space="preserve"> con</w:t>
      </w:r>
      <w:proofErr w:type="gramEnd"/>
      <w:r w:rsidRPr="0027743B">
        <w:rPr>
          <w:rFonts w:ascii="Arial" w:hAnsi="Arial" w:cs="Arial"/>
          <w:sz w:val="20"/>
          <w:szCs w:val="20"/>
        </w:rPr>
        <w:t xml:space="preserve"> una antigüedad no mayor a 3 meses</w:t>
      </w:r>
      <w:r w:rsidRPr="0027743B">
        <w:rPr>
          <w:rFonts w:ascii="Arial" w:hAnsi="Arial" w:cs="Arial"/>
          <w:sz w:val="22"/>
          <w:szCs w:val="22"/>
        </w:rPr>
        <w:t>.</w:t>
      </w:r>
    </w:p>
    <w:p w:rsidR="00980908" w:rsidRDefault="00980908" w:rsidP="00980908">
      <w:pPr>
        <w:pStyle w:val="Textoindependienteprimerasangra2"/>
        <w:ind w:left="1418" w:firstLine="0"/>
        <w:jc w:val="both"/>
        <w:rPr>
          <w:rFonts w:ascii="Arial" w:hAnsi="Arial" w:cs="Arial"/>
          <w:sz w:val="22"/>
          <w:szCs w:val="22"/>
        </w:rPr>
      </w:pPr>
    </w:p>
    <w:p w:rsidR="00980908" w:rsidRDefault="00980908" w:rsidP="0042368E">
      <w:pPr>
        <w:spacing w:after="0"/>
        <w:jc w:val="both"/>
        <w:rPr>
          <w:rFonts w:ascii="Arial" w:hAnsi="Arial" w:cs="Arial"/>
          <w:lang w:val="es-ES"/>
        </w:rPr>
      </w:pPr>
    </w:p>
    <w:p w:rsidR="003B56D7" w:rsidRDefault="00073BBE" w:rsidP="008934D9">
      <w:pPr>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2E33AA" w:rsidRDefault="002E33AA" w:rsidP="008934D9">
      <w:pPr>
        <w:jc w:val="both"/>
        <w:rPr>
          <w:rFonts w:ascii="Arial" w:hAnsi="Arial" w:cs="Arial"/>
          <w:lang w:val="es-ES"/>
        </w:rPr>
      </w:pPr>
    </w:p>
    <w:p w:rsidR="00980908" w:rsidRPr="00980908" w:rsidRDefault="00980908" w:rsidP="0025470A">
      <w:pPr>
        <w:pStyle w:val="Ttulo2"/>
      </w:pPr>
      <w:bookmarkStart w:id="57" w:name="_Toc183427587"/>
      <w:r w:rsidRPr="00980908">
        <w:t xml:space="preserve">6.4 ESCRITO POR DISPOSICIÓN DE LEY </w:t>
      </w:r>
      <w:r w:rsidRPr="003A233C">
        <w:t xml:space="preserve">(FORMATO </w:t>
      </w:r>
      <w:r w:rsidR="0047238E">
        <w:t>6</w:t>
      </w:r>
      <w:r w:rsidRPr="003A233C">
        <w:t>)</w:t>
      </w:r>
      <w:bookmarkEnd w:id="57"/>
    </w:p>
    <w:p w:rsidR="0025470A" w:rsidRDefault="0025470A" w:rsidP="00980908">
      <w:pPr>
        <w:jc w:val="both"/>
        <w:rPr>
          <w:rFonts w:ascii="Arial" w:hAnsi="Arial" w:cs="Arial"/>
          <w:lang w:val="es-ES"/>
        </w:rPr>
      </w:pPr>
    </w:p>
    <w:p w:rsidR="00073BBE" w:rsidRPr="003A233C" w:rsidRDefault="00980908" w:rsidP="00980908">
      <w:pPr>
        <w:jc w:val="both"/>
        <w:rPr>
          <w:rFonts w:ascii="Arial" w:hAnsi="Arial" w:cs="Arial"/>
        </w:rPr>
      </w:pPr>
      <w:r>
        <w:rPr>
          <w:rFonts w:ascii="Arial" w:hAnsi="Arial" w:cs="Arial"/>
          <w:lang w:val="es-ES"/>
        </w:rPr>
        <w:t xml:space="preserve">El </w:t>
      </w:r>
      <w:r w:rsidR="007A23DC">
        <w:rPr>
          <w:rFonts w:ascii="Arial" w:hAnsi="Arial" w:cs="Arial"/>
          <w:lang w:val="es-ES"/>
        </w:rPr>
        <w:t>licitante</w:t>
      </w:r>
      <w:r w:rsidRPr="008A53CF">
        <w:rPr>
          <w:rFonts w:ascii="Arial" w:hAnsi="Arial" w:cs="Arial"/>
        </w:rPr>
        <w:t xml:space="preserve"> deberá presentar por escrito bajo protesta de decir verdad, de no encontrarse en alguno de los supuestos establecidos en los </w:t>
      </w:r>
      <w:r w:rsidR="0027743B">
        <w:rPr>
          <w:rFonts w:ascii="Arial" w:hAnsi="Arial" w:cs="Arial"/>
        </w:rPr>
        <w:t>artículo</w:t>
      </w:r>
      <w:r w:rsidRPr="008A53CF">
        <w:rPr>
          <w:rFonts w:ascii="Arial" w:hAnsi="Arial" w:cs="Arial"/>
        </w:rPr>
        <w:t>s 39 fracción XXV</w:t>
      </w:r>
      <w:r>
        <w:rPr>
          <w:rFonts w:ascii="Arial" w:hAnsi="Arial" w:cs="Arial"/>
        </w:rPr>
        <w:t>,</w:t>
      </w:r>
      <w:r w:rsidRPr="008A53CF">
        <w:rPr>
          <w:rFonts w:ascii="Arial" w:hAnsi="Arial" w:cs="Arial"/>
        </w:rPr>
        <w:t xml:space="preserve"> 61 </w:t>
      </w:r>
      <w:r>
        <w:rPr>
          <w:rFonts w:ascii="Arial" w:hAnsi="Arial" w:cs="Arial"/>
        </w:rPr>
        <w:t xml:space="preserve">y 77 </w:t>
      </w:r>
      <w:r w:rsidRPr="008A53CF">
        <w:rPr>
          <w:rFonts w:ascii="Arial" w:hAnsi="Arial" w:cs="Arial"/>
        </w:rPr>
        <w:t>de la Ley de Adquisiciones, Arrendamientos y Servicios del Estado de Baja California Sur.</w:t>
      </w:r>
    </w:p>
    <w:p w:rsidR="00073BBE" w:rsidRDefault="00073BBE" w:rsidP="00980908">
      <w:pPr>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6E796B" w:rsidRDefault="006E796B" w:rsidP="00980908">
      <w:pPr>
        <w:jc w:val="both"/>
        <w:rPr>
          <w:rFonts w:ascii="Arial" w:hAnsi="Arial" w:cs="Arial"/>
          <w:lang w:val="es-ES"/>
        </w:rPr>
      </w:pPr>
    </w:p>
    <w:p w:rsidR="00980908" w:rsidRDefault="00980908" w:rsidP="0025470A">
      <w:pPr>
        <w:pStyle w:val="Ttulo2"/>
      </w:pPr>
      <w:bookmarkStart w:id="58" w:name="_Toc183427588"/>
      <w:r w:rsidRPr="003A233C">
        <w:t>6.5 DECLARACIÓN DE INTEGRIDAD (FORMATO</w:t>
      </w:r>
      <w:r w:rsidR="003A233C">
        <w:t xml:space="preserve"> </w:t>
      </w:r>
      <w:r w:rsidR="0047238E">
        <w:t>7</w:t>
      </w:r>
      <w:r w:rsidRPr="003A233C">
        <w:t>)</w:t>
      </w:r>
      <w:bookmarkEnd w:id="58"/>
    </w:p>
    <w:p w:rsidR="00980908" w:rsidRDefault="00980908" w:rsidP="00980908">
      <w:pPr>
        <w:pStyle w:val="Textoindependienteprimerasangra2"/>
        <w:ind w:left="0" w:firstLine="0"/>
        <w:jc w:val="both"/>
        <w:rPr>
          <w:rFonts w:ascii="Arial" w:hAnsi="Arial" w:cs="Arial"/>
          <w:b/>
          <w:sz w:val="22"/>
          <w:szCs w:val="22"/>
        </w:rPr>
      </w:pPr>
    </w:p>
    <w:p w:rsidR="00980908" w:rsidRDefault="00980908" w:rsidP="003A233C">
      <w:pPr>
        <w:pStyle w:val="Textoindependienteprimerasangra2"/>
        <w:ind w:left="0" w:firstLine="0"/>
        <w:jc w:val="both"/>
        <w:rPr>
          <w:rFonts w:ascii="Arial" w:hAnsi="Arial" w:cs="Arial"/>
          <w:sz w:val="22"/>
          <w:szCs w:val="22"/>
        </w:rPr>
      </w:pPr>
      <w:r>
        <w:rPr>
          <w:rFonts w:ascii="Arial" w:hAnsi="Arial" w:cs="Arial"/>
          <w:sz w:val="22"/>
          <w:szCs w:val="22"/>
        </w:rPr>
        <w:t xml:space="preserve">El </w:t>
      </w:r>
      <w:r w:rsidR="007A23DC">
        <w:rPr>
          <w:rFonts w:ascii="Arial" w:hAnsi="Arial" w:cs="Arial"/>
          <w:sz w:val="22"/>
          <w:szCs w:val="22"/>
        </w:rPr>
        <w:t>licitante</w:t>
      </w:r>
      <w:r w:rsidRPr="00980908">
        <w:rPr>
          <w:rFonts w:ascii="Arial" w:hAnsi="Arial" w:cs="Arial"/>
          <w:sz w:val="22"/>
          <w:szCs w:val="22"/>
        </w:rPr>
        <w:t xml:space="preserve"> entregar</w:t>
      </w:r>
      <w:r>
        <w:rPr>
          <w:rFonts w:ascii="Arial" w:hAnsi="Arial" w:cs="Arial"/>
          <w:sz w:val="22"/>
          <w:szCs w:val="22"/>
        </w:rPr>
        <w:t>a</w:t>
      </w:r>
      <w:r w:rsidRPr="00980908">
        <w:rPr>
          <w:rFonts w:ascii="Arial" w:hAnsi="Arial" w:cs="Arial"/>
          <w:sz w:val="22"/>
          <w:szCs w:val="22"/>
        </w:rPr>
        <w:t xml:space="preserve"> escrito en hoja membretada donde manifiesten bajo protesta de decir verdad, que por sí mismo o por interpósita persona, se abstendrán de adoptar conductas, para que los funcionarios de la Universidad Autónoma de Baja California Sur, induzcan o alteren las evaluaciones de las propuestas, el resultado del procedimiento, u otros aspectos que otorguen condiciones más ventajosas con relación a los demás </w:t>
      </w:r>
      <w:r w:rsidR="007A23DC">
        <w:rPr>
          <w:rFonts w:ascii="Arial" w:hAnsi="Arial" w:cs="Arial"/>
          <w:sz w:val="22"/>
          <w:szCs w:val="22"/>
        </w:rPr>
        <w:t>licitante</w:t>
      </w:r>
      <w:r w:rsidRPr="00980908">
        <w:rPr>
          <w:rFonts w:ascii="Arial" w:hAnsi="Arial" w:cs="Arial"/>
          <w:sz w:val="22"/>
          <w:szCs w:val="22"/>
        </w:rPr>
        <w:t>s.</w:t>
      </w:r>
    </w:p>
    <w:p w:rsidR="003A233C" w:rsidRPr="003A233C" w:rsidRDefault="003A233C" w:rsidP="003A233C">
      <w:pPr>
        <w:pStyle w:val="Textoindependienteprimerasangra2"/>
        <w:ind w:left="0" w:firstLine="0"/>
        <w:jc w:val="both"/>
        <w:rPr>
          <w:rFonts w:ascii="Arial" w:hAnsi="Arial" w:cs="Arial"/>
          <w:sz w:val="22"/>
          <w:szCs w:val="22"/>
        </w:rPr>
      </w:pPr>
    </w:p>
    <w:p w:rsidR="00073BBE" w:rsidRDefault="00073BBE" w:rsidP="0042368E">
      <w:pPr>
        <w:spacing w:after="0"/>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401280" w:rsidRDefault="00401280" w:rsidP="0042368E">
      <w:pPr>
        <w:spacing w:after="0"/>
        <w:jc w:val="both"/>
        <w:rPr>
          <w:rFonts w:ascii="Arial" w:hAnsi="Arial" w:cs="Arial"/>
          <w:lang w:val="es-ES"/>
        </w:rPr>
      </w:pPr>
    </w:p>
    <w:p w:rsidR="00401280" w:rsidRDefault="00401280" w:rsidP="0042368E">
      <w:pPr>
        <w:spacing w:after="0"/>
        <w:jc w:val="both"/>
        <w:rPr>
          <w:rFonts w:ascii="Arial" w:hAnsi="Arial" w:cs="Arial"/>
          <w:lang w:val="es-ES"/>
        </w:rPr>
      </w:pPr>
    </w:p>
    <w:p w:rsidR="0042368E" w:rsidRPr="003A233C" w:rsidRDefault="0042368E" w:rsidP="0042368E">
      <w:pPr>
        <w:spacing w:after="0"/>
        <w:jc w:val="both"/>
        <w:rPr>
          <w:rFonts w:ascii="Arial" w:hAnsi="Arial" w:cs="Arial"/>
          <w:lang w:val="es-ES"/>
        </w:rPr>
      </w:pPr>
    </w:p>
    <w:p w:rsidR="00980908" w:rsidRPr="00980908" w:rsidRDefault="00980908" w:rsidP="0025470A">
      <w:pPr>
        <w:pStyle w:val="Ttulo2"/>
      </w:pPr>
      <w:bookmarkStart w:id="59" w:name="_Toc183427589"/>
      <w:r w:rsidRPr="00980908">
        <w:lastRenderedPageBreak/>
        <w:t xml:space="preserve">6.6 SEÑALAMIENTO DE DOMICILIO Y DIRECCIÓN DE CORREO ELECTRÓNICO DEL </w:t>
      </w:r>
      <w:r w:rsidR="007A23DC">
        <w:t>LICITANTE</w:t>
      </w:r>
      <w:r w:rsidRPr="00980908">
        <w:t xml:space="preserve"> PARA OIR Y RECIBIR NOTIFICACIONES</w:t>
      </w:r>
      <w:r>
        <w:t xml:space="preserve"> </w:t>
      </w:r>
      <w:r w:rsidRPr="003A233C">
        <w:t xml:space="preserve">(FORMATO </w:t>
      </w:r>
      <w:r w:rsidR="0047238E">
        <w:t>8</w:t>
      </w:r>
      <w:r w:rsidRPr="003A233C">
        <w:t>)</w:t>
      </w:r>
      <w:bookmarkEnd w:id="59"/>
    </w:p>
    <w:p w:rsidR="0025470A" w:rsidRDefault="0025470A" w:rsidP="0042368E">
      <w:pPr>
        <w:spacing w:after="0"/>
        <w:jc w:val="both"/>
        <w:rPr>
          <w:rFonts w:ascii="Arial" w:hAnsi="Arial" w:cs="Arial"/>
          <w:lang w:val="es-ES"/>
        </w:rPr>
      </w:pPr>
    </w:p>
    <w:p w:rsidR="00980908" w:rsidRDefault="00980908" w:rsidP="0042368E">
      <w:pPr>
        <w:spacing w:after="0"/>
        <w:jc w:val="both"/>
        <w:rPr>
          <w:rFonts w:ascii="Arial" w:hAnsi="Arial" w:cs="Arial"/>
          <w:lang w:val="es-ES"/>
        </w:rPr>
      </w:pPr>
      <w:r w:rsidRPr="00980908">
        <w:rPr>
          <w:rFonts w:ascii="Arial" w:hAnsi="Arial" w:cs="Arial"/>
          <w:lang w:val="es-ES"/>
        </w:rPr>
        <w:t>Considerando que el señalamiento de un domicilio para oír y recibir notificaciones da seguridad jurídica de que las partes están enteradas</w:t>
      </w:r>
      <w:r w:rsidR="002E6ADB">
        <w:rPr>
          <w:rFonts w:ascii="Arial" w:hAnsi="Arial" w:cs="Arial"/>
          <w:lang w:val="es-ES"/>
        </w:rPr>
        <w:t xml:space="preserve"> </w:t>
      </w:r>
      <w:r w:rsidRPr="00980908">
        <w:rPr>
          <w:rFonts w:ascii="Arial" w:hAnsi="Arial" w:cs="Arial"/>
          <w:lang w:val="es-ES"/>
        </w:rPr>
        <w:t xml:space="preserve">de actos que pueden tener consecuencias jurídicas, deberá presentar escrito en el cual señale el domicilio y dirección electrónica para oír y recibir notificaciones vigentes durante el proceso de </w:t>
      </w:r>
      <w:r w:rsidR="000F7753">
        <w:rPr>
          <w:rFonts w:ascii="Arial" w:hAnsi="Arial" w:cs="Arial"/>
          <w:lang w:val="es-ES"/>
        </w:rPr>
        <w:t>Licitación</w:t>
      </w:r>
      <w:r w:rsidRPr="00980908">
        <w:rPr>
          <w:rFonts w:ascii="Arial" w:hAnsi="Arial" w:cs="Arial"/>
          <w:lang w:val="es-ES"/>
        </w:rPr>
        <w:t xml:space="preserve">. </w:t>
      </w:r>
    </w:p>
    <w:p w:rsidR="0042368E" w:rsidRDefault="0042368E" w:rsidP="0042368E">
      <w:pPr>
        <w:spacing w:after="0"/>
        <w:jc w:val="both"/>
        <w:rPr>
          <w:rFonts w:ascii="Arial" w:hAnsi="Arial" w:cs="Arial"/>
          <w:lang w:val="es-ES"/>
        </w:rPr>
      </w:pPr>
    </w:p>
    <w:p w:rsidR="00980908" w:rsidRDefault="00073BBE" w:rsidP="0042368E">
      <w:pPr>
        <w:spacing w:after="0"/>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401280" w:rsidRDefault="00401280" w:rsidP="0042368E">
      <w:pPr>
        <w:spacing w:after="0"/>
        <w:jc w:val="both"/>
        <w:rPr>
          <w:rFonts w:ascii="Arial" w:hAnsi="Arial" w:cs="Arial"/>
          <w:lang w:val="es-ES"/>
        </w:rPr>
      </w:pPr>
    </w:p>
    <w:p w:rsidR="0042368E" w:rsidRDefault="0042368E" w:rsidP="0042368E">
      <w:pPr>
        <w:spacing w:after="0"/>
        <w:jc w:val="both"/>
        <w:rPr>
          <w:rFonts w:ascii="Arial" w:hAnsi="Arial" w:cs="Arial"/>
          <w:lang w:val="es-ES"/>
        </w:rPr>
      </w:pPr>
    </w:p>
    <w:p w:rsidR="00980908" w:rsidRPr="00F87101" w:rsidRDefault="00980908" w:rsidP="0025470A">
      <w:pPr>
        <w:pStyle w:val="Ttulo2"/>
      </w:pPr>
      <w:bookmarkStart w:id="60" w:name="_Toc183427590"/>
      <w:r w:rsidRPr="00F87101">
        <w:t xml:space="preserve">6.7 ESCRITO DE </w:t>
      </w:r>
      <w:r w:rsidR="00E46994" w:rsidRPr="00F87101">
        <w:t>CONFIDENCIALIDAD</w:t>
      </w:r>
      <w:bookmarkEnd w:id="60"/>
    </w:p>
    <w:p w:rsidR="0025470A" w:rsidRPr="00F87101" w:rsidRDefault="0025470A" w:rsidP="008934D9">
      <w:pPr>
        <w:jc w:val="both"/>
        <w:rPr>
          <w:rFonts w:ascii="Arial" w:hAnsi="Arial" w:cs="Arial"/>
          <w:lang w:val="es-ES"/>
        </w:rPr>
      </w:pPr>
    </w:p>
    <w:p w:rsidR="00B53FFA" w:rsidRDefault="00980908" w:rsidP="00B53FFA">
      <w:pPr>
        <w:spacing w:after="0" w:line="240" w:lineRule="auto"/>
        <w:ind w:right="51"/>
        <w:contextualSpacing/>
        <w:jc w:val="both"/>
        <w:rPr>
          <w:rFonts w:ascii="Arial" w:hAnsi="Arial" w:cs="Arial"/>
          <w:bCs/>
        </w:rPr>
      </w:pPr>
      <w:r w:rsidRPr="00F87101">
        <w:rPr>
          <w:rFonts w:ascii="Arial" w:hAnsi="Arial" w:cs="Arial"/>
          <w:lang w:val="es-ES"/>
        </w:rPr>
        <w:t xml:space="preserve">El </w:t>
      </w:r>
      <w:r w:rsidR="007A23DC" w:rsidRPr="00F87101">
        <w:rPr>
          <w:rFonts w:ascii="Arial" w:hAnsi="Arial" w:cs="Arial"/>
          <w:lang w:val="es-ES"/>
        </w:rPr>
        <w:t>licitante</w:t>
      </w:r>
      <w:r w:rsidRPr="00F87101">
        <w:rPr>
          <w:rFonts w:ascii="Arial" w:hAnsi="Arial" w:cs="Arial"/>
          <w:lang w:val="es-ES"/>
        </w:rPr>
        <w:t xml:space="preserve"> deberá presentar escrito bajo protesta de decir verdad manifestando </w:t>
      </w:r>
      <w:r w:rsidR="00054CDA" w:rsidRPr="00F87101">
        <w:rPr>
          <w:rFonts w:ascii="Arial" w:hAnsi="Arial" w:cs="Arial"/>
          <w:lang w:val="es-ES"/>
        </w:rPr>
        <w:t>que</w:t>
      </w:r>
      <w:r w:rsidR="00B53FFA" w:rsidRPr="00B53FFA">
        <w:rPr>
          <w:rFonts w:ascii="Arial" w:hAnsi="Arial" w:cs="Arial"/>
          <w:bCs/>
        </w:rPr>
        <w:t xml:space="preserve"> </w:t>
      </w:r>
      <w:r w:rsidR="00B53FFA" w:rsidRPr="0052787D">
        <w:rPr>
          <w:rFonts w:ascii="Arial" w:hAnsi="Arial" w:cs="Arial"/>
          <w:bCs/>
        </w:rPr>
        <w:t>únicamente utilizará la información proporcionada por</w:t>
      </w:r>
      <w:r w:rsidR="00933511">
        <w:rPr>
          <w:rFonts w:ascii="Arial" w:hAnsi="Arial" w:cs="Arial"/>
          <w:bCs/>
        </w:rPr>
        <w:t xml:space="preserve"> la Universidad, </w:t>
      </w:r>
      <w:r w:rsidR="00B53FFA" w:rsidRPr="0052787D">
        <w:rPr>
          <w:rFonts w:ascii="Arial" w:hAnsi="Arial" w:cs="Arial"/>
          <w:bCs/>
        </w:rPr>
        <w:t xml:space="preserve">para </w:t>
      </w:r>
      <w:r w:rsidR="00933511">
        <w:rPr>
          <w:rFonts w:ascii="Arial" w:hAnsi="Arial" w:cs="Arial"/>
          <w:bCs/>
        </w:rPr>
        <w:t>presentar una propuesta técnica y económica en alcance a las presentes bases</w:t>
      </w:r>
      <w:r w:rsidR="00B53FFA" w:rsidRPr="0052787D">
        <w:rPr>
          <w:rFonts w:ascii="Arial" w:hAnsi="Arial" w:cs="Arial"/>
          <w:bCs/>
        </w:rPr>
        <w:t xml:space="preserve">, comprometiéndose a mantener la más estricta confidencialidad respecto de la referida información que se le entregue, advirtiendo de dicha obligación a sus empleados, asociados o cualquier persona que, por alguna relación con </w:t>
      </w:r>
      <w:r w:rsidR="00933511" w:rsidRPr="00933511">
        <w:rPr>
          <w:rFonts w:ascii="Arial" w:hAnsi="Arial" w:cs="Arial"/>
          <w:bCs/>
        </w:rPr>
        <w:t>el licitante</w:t>
      </w:r>
      <w:r w:rsidR="00B53FFA" w:rsidRPr="00933511">
        <w:rPr>
          <w:rFonts w:ascii="Arial" w:hAnsi="Arial" w:cs="Arial"/>
          <w:bCs/>
        </w:rPr>
        <w:t xml:space="preserve"> deba</w:t>
      </w:r>
      <w:r w:rsidR="00B53FFA" w:rsidRPr="0052787D">
        <w:rPr>
          <w:rFonts w:ascii="Arial" w:hAnsi="Arial" w:cs="Arial"/>
          <w:bCs/>
        </w:rPr>
        <w:t xml:space="preserve"> tener acceso a la información</w:t>
      </w:r>
      <w:r w:rsidR="00933511">
        <w:rPr>
          <w:rFonts w:ascii="Arial" w:hAnsi="Arial" w:cs="Arial"/>
          <w:bCs/>
        </w:rPr>
        <w:t>.</w:t>
      </w:r>
    </w:p>
    <w:p w:rsidR="00933511" w:rsidRPr="0052787D" w:rsidRDefault="00933511" w:rsidP="00B53FFA">
      <w:pPr>
        <w:spacing w:after="0" w:line="240" w:lineRule="auto"/>
        <w:ind w:right="51"/>
        <w:contextualSpacing/>
        <w:jc w:val="both"/>
        <w:rPr>
          <w:rFonts w:ascii="Arial" w:hAnsi="Arial" w:cs="Arial"/>
          <w:bCs/>
        </w:rPr>
      </w:pPr>
    </w:p>
    <w:p w:rsidR="00E46994" w:rsidRDefault="00933511" w:rsidP="00F87101">
      <w:pPr>
        <w:spacing w:after="0" w:line="240" w:lineRule="auto"/>
        <w:ind w:right="51"/>
        <w:contextualSpacing/>
        <w:jc w:val="both"/>
        <w:rPr>
          <w:rFonts w:ascii="Arial" w:hAnsi="Arial" w:cs="Arial"/>
          <w:bCs/>
        </w:rPr>
      </w:pPr>
      <w:r>
        <w:rPr>
          <w:rFonts w:ascii="Arial" w:hAnsi="Arial" w:cs="Arial"/>
          <w:b/>
          <w:bCs/>
        </w:rPr>
        <w:t>El licitante</w:t>
      </w:r>
      <w:r w:rsidR="00B53FFA" w:rsidRPr="0052787D">
        <w:rPr>
          <w:rFonts w:ascii="Arial" w:hAnsi="Arial" w:cs="Arial"/>
          <w:bCs/>
        </w:rPr>
        <w:t xml:space="preserve"> o las personas mencionadas que tengan relación con el mismo y que tengan acceso a la información proporcionada, no podrán reproducir, modificar, hacer pública o divulgar a terceros la información objeto de </w:t>
      </w:r>
      <w:r w:rsidR="00F87101">
        <w:rPr>
          <w:rFonts w:ascii="Arial" w:hAnsi="Arial" w:cs="Arial"/>
          <w:bCs/>
        </w:rPr>
        <w:t xml:space="preserve">las </w:t>
      </w:r>
      <w:r w:rsidR="00B53FFA" w:rsidRPr="0052787D">
        <w:rPr>
          <w:rFonts w:ascii="Arial" w:hAnsi="Arial" w:cs="Arial"/>
          <w:bCs/>
        </w:rPr>
        <w:t>presente</w:t>
      </w:r>
      <w:r w:rsidR="00F87101">
        <w:rPr>
          <w:rFonts w:ascii="Arial" w:hAnsi="Arial" w:cs="Arial"/>
          <w:bCs/>
        </w:rPr>
        <w:t>s bases.</w:t>
      </w:r>
    </w:p>
    <w:p w:rsidR="00F87101" w:rsidRPr="00F87101" w:rsidRDefault="00F87101" w:rsidP="00F87101">
      <w:pPr>
        <w:spacing w:after="0" w:line="240" w:lineRule="auto"/>
        <w:ind w:right="51"/>
        <w:contextualSpacing/>
        <w:jc w:val="both"/>
        <w:rPr>
          <w:rFonts w:ascii="Arial" w:hAnsi="Arial" w:cs="Arial"/>
          <w:bCs/>
        </w:rPr>
      </w:pPr>
    </w:p>
    <w:p w:rsidR="006E796B" w:rsidRDefault="00073BBE" w:rsidP="008934D9">
      <w:pPr>
        <w:jc w:val="both"/>
        <w:rPr>
          <w:rFonts w:ascii="Arial" w:hAnsi="Arial" w:cs="Arial"/>
          <w:lang w:val="es-ES"/>
        </w:rPr>
      </w:pPr>
      <w:r w:rsidRPr="00F87101">
        <w:rPr>
          <w:rFonts w:ascii="Arial" w:hAnsi="Arial" w:cs="Arial"/>
          <w:lang w:val="es-ES"/>
        </w:rPr>
        <w:t xml:space="preserve">En términos del </w:t>
      </w:r>
      <w:r w:rsidR="0027743B" w:rsidRPr="00F87101">
        <w:rPr>
          <w:rFonts w:ascii="Arial" w:hAnsi="Arial" w:cs="Arial"/>
          <w:lang w:val="es-ES"/>
        </w:rPr>
        <w:t>Artículo</w:t>
      </w:r>
      <w:r w:rsidRPr="00F87101">
        <w:rPr>
          <w:rFonts w:ascii="Arial" w:hAnsi="Arial" w:cs="Arial"/>
          <w:lang w:val="es-ES"/>
        </w:rPr>
        <w:t xml:space="preserve"> 39 fracción IV de la Ley de Adquisiciones, Arrendamientos y Servicios del Estado de Baja California Sur,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sidRPr="00F87101">
        <w:rPr>
          <w:rFonts w:ascii="Arial" w:hAnsi="Arial" w:cs="Arial"/>
          <w:lang w:val="es-ES"/>
        </w:rPr>
        <w:t>Bases</w:t>
      </w:r>
      <w:r w:rsidRPr="00F87101">
        <w:rPr>
          <w:rFonts w:ascii="Arial" w:hAnsi="Arial" w:cs="Arial"/>
          <w:lang w:val="es-ES"/>
        </w:rPr>
        <w:t>”.</w:t>
      </w:r>
    </w:p>
    <w:p w:rsidR="00401280" w:rsidRDefault="00401280" w:rsidP="008934D9">
      <w:pPr>
        <w:jc w:val="both"/>
        <w:rPr>
          <w:rFonts w:ascii="Arial" w:hAnsi="Arial" w:cs="Arial"/>
          <w:lang w:val="es-ES"/>
        </w:rPr>
      </w:pPr>
    </w:p>
    <w:p w:rsidR="0054430F" w:rsidRPr="0054430F" w:rsidRDefault="0025470A" w:rsidP="0025470A">
      <w:pPr>
        <w:pStyle w:val="Ttulo2"/>
      </w:pPr>
      <w:bookmarkStart w:id="61" w:name="_Toc183427591"/>
      <w:r>
        <w:t xml:space="preserve">6.8 </w:t>
      </w:r>
      <w:r w:rsidR="0054430F" w:rsidRPr="0054430F">
        <w:t>DECLARACIÓN DE NO CONFLICTO DE INTERESES</w:t>
      </w:r>
      <w:r w:rsidR="003A233C">
        <w:t xml:space="preserve"> (FORMATO </w:t>
      </w:r>
      <w:r w:rsidR="0047238E">
        <w:t>10</w:t>
      </w:r>
      <w:r w:rsidR="003A233C">
        <w:t>)</w:t>
      </w:r>
      <w:bookmarkEnd w:id="61"/>
    </w:p>
    <w:p w:rsidR="0025470A" w:rsidRDefault="0025470A" w:rsidP="0054430F">
      <w:pPr>
        <w:jc w:val="both"/>
        <w:rPr>
          <w:rFonts w:ascii="Arial" w:hAnsi="Arial" w:cs="Arial"/>
          <w:lang w:val="es-ES"/>
        </w:rPr>
      </w:pPr>
    </w:p>
    <w:p w:rsidR="0054430F" w:rsidRDefault="0054430F" w:rsidP="0054430F">
      <w:pPr>
        <w:jc w:val="both"/>
        <w:rPr>
          <w:rFonts w:ascii="Arial" w:hAnsi="Arial" w:cs="Arial"/>
        </w:rPr>
      </w:pPr>
      <w:r>
        <w:rPr>
          <w:rFonts w:ascii="Arial" w:hAnsi="Arial" w:cs="Arial"/>
          <w:lang w:val="es-ES"/>
        </w:rPr>
        <w:t xml:space="preserve">El </w:t>
      </w:r>
      <w:r w:rsidR="007A23DC">
        <w:rPr>
          <w:rFonts w:ascii="Arial" w:hAnsi="Arial" w:cs="Arial"/>
          <w:lang w:val="es-ES"/>
        </w:rPr>
        <w:t>licitante</w:t>
      </w:r>
      <w:r>
        <w:rPr>
          <w:rFonts w:ascii="Arial" w:hAnsi="Arial" w:cs="Arial"/>
          <w:lang w:val="es-ES"/>
        </w:rPr>
        <w:t xml:space="preserve"> presentará escrito suscrito bajo protesta de decir verdad, donde manifieste que en términos de las presentes </w:t>
      </w:r>
      <w:r w:rsidR="0027743B">
        <w:rPr>
          <w:rFonts w:ascii="Arial" w:hAnsi="Arial" w:cs="Arial"/>
          <w:lang w:val="es-ES"/>
        </w:rPr>
        <w:t>Bases</w:t>
      </w:r>
      <w:r>
        <w:rPr>
          <w:rFonts w:ascii="Arial" w:hAnsi="Arial" w:cs="Arial"/>
          <w:lang w:val="es-ES"/>
        </w:rPr>
        <w:t xml:space="preserve">, bajo la premisa de los principios rectores de honradez y honestidad manifiesta bajo protesta de decir vedad que ni el licitante, ni sus socios, accionistas, o directivos, tienen conflictos de interés ni relación o parentesco hasta el cuarto grado consanguíneo por afinidad o civiles </w:t>
      </w:r>
      <w:r w:rsidRPr="0054430F">
        <w:rPr>
          <w:rFonts w:ascii="Arial" w:hAnsi="Arial" w:cs="Arial"/>
        </w:rPr>
        <w:t>con</w:t>
      </w:r>
      <w:r w:rsidRPr="0054430F">
        <w:rPr>
          <w:rFonts w:ascii="Arial" w:hAnsi="Arial" w:cs="Arial"/>
          <w:spacing w:val="-14"/>
        </w:rPr>
        <w:t xml:space="preserve"> </w:t>
      </w:r>
      <w:r w:rsidRPr="0054430F">
        <w:rPr>
          <w:rFonts w:ascii="Arial" w:hAnsi="Arial" w:cs="Arial"/>
        </w:rPr>
        <w:t>cualquier</w:t>
      </w:r>
      <w:r w:rsidRPr="0054430F">
        <w:rPr>
          <w:rFonts w:ascii="Arial" w:hAnsi="Arial" w:cs="Arial"/>
          <w:spacing w:val="-13"/>
        </w:rPr>
        <w:t xml:space="preserve"> </w:t>
      </w:r>
      <w:r w:rsidRPr="0054430F">
        <w:rPr>
          <w:rFonts w:ascii="Arial" w:hAnsi="Arial" w:cs="Arial"/>
        </w:rPr>
        <w:t>funcionario</w:t>
      </w:r>
      <w:r>
        <w:rPr>
          <w:rFonts w:ascii="Arial" w:hAnsi="Arial" w:cs="Arial"/>
        </w:rPr>
        <w:t xml:space="preserve"> universitario</w:t>
      </w:r>
      <w:r w:rsidRPr="0054430F">
        <w:rPr>
          <w:rFonts w:ascii="Arial" w:hAnsi="Arial" w:cs="Arial"/>
          <w:spacing w:val="-14"/>
        </w:rPr>
        <w:t xml:space="preserve"> </w:t>
      </w:r>
      <w:r w:rsidRPr="0054430F">
        <w:rPr>
          <w:rFonts w:ascii="Arial" w:hAnsi="Arial" w:cs="Arial"/>
        </w:rPr>
        <w:t>que</w:t>
      </w:r>
      <w:r w:rsidRPr="0054430F">
        <w:rPr>
          <w:rFonts w:ascii="Arial" w:hAnsi="Arial" w:cs="Arial"/>
          <w:spacing w:val="-12"/>
        </w:rPr>
        <w:t xml:space="preserve"> </w:t>
      </w:r>
      <w:r w:rsidRPr="0054430F">
        <w:rPr>
          <w:rFonts w:ascii="Arial" w:hAnsi="Arial" w:cs="Arial"/>
        </w:rPr>
        <w:t>de</w:t>
      </w:r>
      <w:r w:rsidRPr="0054430F">
        <w:rPr>
          <w:rFonts w:ascii="Arial" w:hAnsi="Arial" w:cs="Arial"/>
          <w:spacing w:val="-15"/>
        </w:rPr>
        <w:t xml:space="preserve"> </w:t>
      </w:r>
      <w:r w:rsidRPr="0054430F">
        <w:rPr>
          <w:rFonts w:ascii="Arial" w:hAnsi="Arial" w:cs="Arial"/>
        </w:rPr>
        <w:t>manera</w:t>
      </w:r>
      <w:r w:rsidRPr="0054430F">
        <w:rPr>
          <w:rFonts w:ascii="Arial" w:hAnsi="Arial" w:cs="Arial"/>
          <w:spacing w:val="-12"/>
        </w:rPr>
        <w:t xml:space="preserve"> </w:t>
      </w:r>
      <w:r w:rsidRPr="0054430F">
        <w:rPr>
          <w:rFonts w:ascii="Arial" w:hAnsi="Arial" w:cs="Arial"/>
        </w:rPr>
        <w:t>directa</w:t>
      </w:r>
      <w:r w:rsidRPr="0054430F">
        <w:rPr>
          <w:rFonts w:ascii="Arial" w:hAnsi="Arial" w:cs="Arial"/>
          <w:spacing w:val="-14"/>
        </w:rPr>
        <w:t xml:space="preserve"> </w:t>
      </w:r>
      <w:r w:rsidRPr="0054430F">
        <w:rPr>
          <w:rFonts w:ascii="Arial" w:hAnsi="Arial" w:cs="Arial"/>
        </w:rPr>
        <w:t>o</w:t>
      </w:r>
      <w:r w:rsidRPr="0054430F">
        <w:rPr>
          <w:rFonts w:ascii="Arial" w:hAnsi="Arial" w:cs="Arial"/>
          <w:spacing w:val="-14"/>
        </w:rPr>
        <w:t xml:space="preserve"> </w:t>
      </w:r>
      <w:r w:rsidRPr="0054430F">
        <w:rPr>
          <w:rFonts w:ascii="Arial" w:hAnsi="Arial" w:cs="Arial"/>
        </w:rPr>
        <w:t>indirecta</w:t>
      </w:r>
      <w:r w:rsidRPr="0054430F">
        <w:rPr>
          <w:rFonts w:ascii="Arial" w:hAnsi="Arial" w:cs="Arial"/>
          <w:spacing w:val="-14"/>
        </w:rPr>
        <w:t xml:space="preserve"> </w:t>
      </w:r>
      <w:r w:rsidRPr="0054430F">
        <w:rPr>
          <w:rFonts w:ascii="Arial" w:hAnsi="Arial" w:cs="Arial"/>
        </w:rPr>
        <w:t>participe</w:t>
      </w:r>
      <w:r w:rsidRPr="0054430F">
        <w:rPr>
          <w:rFonts w:ascii="Arial" w:hAnsi="Arial" w:cs="Arial"/>
          <w:spacing w:val="-12"/>
        </w:rPr>
        <w:t xml:space="preserve"> </w:t>
      </w:r>
      <w:r w:rsidRPr="0054430F">
        <w:rPr>
          <w:rFonts w:ascii="Arial" w:hAnsi="Arial" w:cs="Arial"/>
        </w:rPr>
        <w:t>en</w:t>
      </w:r>
      <w:r w:rsidRPr="0054430F">
        <w:rPr>
          <w:rFonts w:ascii="Arial" w:hAnsi="Arial" w:cs="Arial"/>
          <w:spacing w:val="-15"/>
        </w:rPr>
        <w:t xml:space="preserve"> </w:t>
      </w:r>
      <w:r w:rsidRPr="0054430F">
        <w:rPr>
          <w:rFonts w:ascii="Arial" w:hAnsi="Arial" w:cs="Arial"/>
        </w:rPr>
        <w:t>cualquier</w:t>
      </w:r>
      <w:r w:rsidRPr="0054430F">
        <w:rPr>
          <w:rFonts w:ascii="Arial" w:hAnsi="Arial" w:cs="Arial"/>
          <w:spacing w:val="-11"/>
        </w:rPr>
        <w:t xml:space="preserve"> </w:t>
      </w:r>
      <w:r w:rsidRPr="0054430F">
        <w:rPr>
          <w:rFonts w:ascii="Arial" w:hAnsi="Arial" w:cs="Arial"/>
        </w:rPr>
        <w:t>acto,</w:t>
      </w:r>
      <w:r w:rsidRPr="0054430F">
        <w:rPr>
          <w:rFonts w:ascii="Arial" w:hAnsi="Arial" w:cs="Arial"/>
          <w:spacing w:val="-11"/>
        </w:rPr>
        <w:t xml:space="preserve"> </w:t>
      </w:r>
      <w:r w:rsidRPr="0054430F">
        <w:rPr>
          <w:rFonts w:ascii="Arial" w:hAnsi="Arial" w:cs="Arial"/>
        </w:rPr>
        <w:t>actividad</w:t>
      </w:r>
      <w:r w:rsidRPr="0054430F">
        <w:rPr>
          <w:rFonts w:ascii="Arial" w:hAnsi="Arial" w:cs="Arial"/>
          <w:spacing w:val="-14"/>
        </w:rPr>
        <w:t xml:space="preserve"> </w:t>
      </w:r>
      <w:r w:rsidRPr="0054430F">
        <w:rPr>
          <w:rFonts w:ascii="Arial" w:hAnsi="Arial" w:cs="Arial"/>
        </w:rPr>
        <w:t>o</w:t>
      </w:r>
      <w:r w:rsidRPr="0054430F">
        <w:rPr>
          <w:rFonts w:ascii="Arial" w:hAnsi="Arial" w:cs="Arial"/>
          <w:spacing w:val="-12"/>
        </w:rPr>
        <w:t xml:space="preserve"> </w:t>
      </w:r>
      <w:r w:rsidRPr="0054430F">
        <w:rPr>
          <w:rFonts w:ascii="Arial" w:hAnsi="Arial" w:cs="Arial"/>
        </w:rPr>
        <w:t xml:space="preserve">proceso, relacionado con </w:t>
      </w:r>
      <w:r w:rsidRPr="0054430F">
        <w:rPr>
          <w:rFonts w:ascii="Arial" w:hAnsi="Arial" w:cs="Arial"/>
        </w:rPr>
        <w:lastRenderedPageBreak/>
        <w:t xml:space="preserve">el concurso de </w:t>
      </w:r>
      <w:r w:rsidR="000F7753">
        <w:rPr>
          <w:rFonts w:ascii="Arial" w:hAnsi="Arial" w:cs="Arial"/>
        </w:rPr>
        <w:t>Licitación</w:t>
      </w:r>
      <w:r w:rsidRPr="0054430F">
        <w:rPr>
          <w:rFonts w:ascii="Arial" w:hAnsi="Arial" w:cs="Arial"/>
        </w:rPr>
        <w:t>, evaluación y verificación, reconociendo que, de ubicarse en alguno de esos supuestos asume la</w:t>
      </w:r>
      <w:r w:rsidRPr="0054430F">
        <w:rPr>
          <w:rFonts w:ascii="Arial" w:hAnsi="Arial" w:cs="Arial"/>
          <w:spacing w:val="-1"/>
        </w:rPr>
        <w:t xml:space="preserve"> </w:t>
      </w:r>
      <w:r w:rsidRPr="0054430F">
        <w:rPr>
          <w:rFonts w:ascii="Arial" w:hAnsi="Arial" w:cs="Arial"/>
        </w:rPr>
        <w:t>responsabilidad penal, administrativa, adicional de</w:t>
      </w:r>
      <w:r w:rsidRPr="0054430F">
        <w:rPr>
          <w:rFonts w:ascii="Arial" w:hAnsi="Arial" w:cs="Arial"/>
          <w:spacing w:val="-2"/>
        </w:rPr>
        <w:t xml:space="preserve"> </w:t>
      </w:r>
      <w:r w:rsidRPr="0054430F">
        <w:rPr>
          <w:rFonts w:ascii="Arial" w:hAnsi="Arial" w:cs="Arial"/>
        </w:rPr>
        <w:t>responder por los daños</w:t>
      </w:r>
      <w:r w:rsidRPr="0054430F">
        <w:rPr>
          <w:rFonts w:ascii="Arial" w:hAnsi="Arial" w:cs="Arial"/>
          <w:spacing w:val="-1"/>
        </w:rPr>
        <w:t xml:space="preserve"> </w:t>
      </w:r>
      <w:r w:rsidRPr="0054430F">
        <w:rPr>
          <w:rFonts w:ascii="Arial" w:hAnsi="Arial" w:cs="Arial"/>
        </w:rPr>
        <w:t>y</w:t>
      </w:r>
      <w:r w:rsidRPr="0054430F">
        <w:rPr>
          <w:rFonts w:ascii="Arial" w:hAnsi="Arial" w:cs="Arial"/>
          <w:spacing w:val="-6"/>
        </w:rPr>
        <w:t xml:space="preserve"> </w:t>
      </w:r>
      <w:r w:rsidRPr="0054430F">
        <w:rPr>
          <w:rFonts w:ascii="Arial" w:hAnsi="Arial" w:cs="Arial"/>
        </w:rPr>
        <w:t>perjuicios</w:t>
      </w:r>
      <w:r w:rsidRPr="0054430F">
        <w:rPr>
          <w:rFonts w:ascii="Arial" w:hAnsi="Arial" w:cs="Arial"/>
          <w:spacing w:val="-4"/>
        </w:rPr>
        <w:t xml:space="preserve"> </w:t>
      </w:r>
      <w:r w:rsidRPr="0054430F">
        <w:rPr>
          <w:rFonts w:ascii="Arial" w:hAnsi="Arial" w:cs="Arial"/>
        </w:rPr>
        <w:t>que</w:t>
      </w:r>
      <w:r w:rsidRPr="0054430F">
        <w:rPr>
          <w:rFonts w:ascii="Arial" w:hAnsi="Arial" w:cs="Arial"/>
          <w:spacing w:val="-4"/>
        </w:rPr>
        <w:t xml:space="preserve"> </w:t>
      </w:r>
      <w:r w:rsidRPr="0054430F">
        <w:rPr>
          <w:rFonts w:ascii="Arial" w:hAnsi="Arial" w:cs="Arial"/>
        </w:rPr>
        <w:t>llegue</w:t>
      </w:r>
      <w:r w:rsidRPr="0054430F">
        <w:rPr>
          <w:rFonts w:ascii="Arial" w:hAnsi="Arial" w:cs="Arial"/>
          <w:spacing w:val="-2"/>
        </w:rPr>
        <w:t xml:space="preserve"> </w:t>
      </w:r>
      <w:r w:rsidRPr="0054430F">
        <w:rPr>
          <w:rFonts w:ascii="Arial" w:hAnsi="Arial" w:cs="Arial"/>
        </w:rPr>
        <w:t>a</w:t>
      </w:r>
      <w:r w:rsidRPr="0054430F">
        <w:rPr>
          <w:rFonts w:ascii="Arial" w:hAnsi="Arial" w:cs="Arial"/>
          <w:spacing w:val="-1"/>
        </w:rPr>
        <w:t xml:space="preserve"> </w:t>
      </w:r>
      <w:r w:rsidRPr="0054430F">
        <w:rPr>
          <w:rFonts w:ascii="Arial" w:hAnsi="Arial" w:cs="Arial"/>
        </w:rPr>
        <w:t>causar</w:t>
      </w:r>
      <w:r w:rsidR="00073BBE">
        <w:rPr>
          <w:rFonts w:ascii="Arial" w:hAnsi="Arial" w:cs="Arial"/>
        </w:rPr>
        <w:t>.</w:t>
      </w:r>
    </w:p>
    <w:p w:rsidR="00073BBE" w:rsidRDefault="00073BBE" w:rsidP="00401280">
      <w:pPr>
        <w:spacing w:after="0"/>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6E796B" w:rsidRPr="00DC0B3A" w:rsidRDefault="006E796B" w:rsidP="00073BBE">
      <w:pPr>
        <w:jc w:val="both"/>
        <w:rPr>
          <w:rFonts w:ascii="Arial" w:hAnsi="Arial" w:cs="Arial"/>
          <w:lang w:val="es-ES"/>
        </w:rPr>
      </w:pPr>
    </w:p>
    <w:p w:rsidR="0054430F" w:rsidRPr="0025470A" w:rsidRDefault="0025470A" w:rsidP="0025470A">
      <w:pPr>
        <w:pStyle w:val="Ttulo2"/>
      </w:pPr>
      <w:bookmarkStart w:id="62" w:name="_Toc183427592"/>
      <w:r w:rsidRPr="0025470A">
        <w:t xml:space="preserve">6.9 </w:t>
      </w:r>
      <w:r w:rsidR="0054430F" w:rsidRPr="0025470A">
        <w:t>OBLIGACIONES FISCALES</w:t>
      </w:r>
      <w:bookmarkEnd w:id="62"/>
    </w:p>
    <w:p w:rsidR="0025470A" w:rsidRDefault="0025470A" w:rsidP="0042368E">
      <w:pPr>
        <w:spacing w:after="0"/>
        <w:jc w:val="both"/>
        <w:rPr>
          <w:rFonts w:ascii="Arial" w:hAnsi="Arial" w:cs="Arial"/>
        </w:rPr>
      </w:pPr>
    </w:p>
    <w:p w:rsidR="0054430F" w:rsidRPr="0054430F" w:rsidRDefault="0054430F" w:rsidP="0042368E">
      <w:pPr>
        <w:spacing w:after="0"/>
        <w:jc w:val="both"/>
        <w:rPr>
          <w:rFonts w:ascii="Arial" w:hAnsi="Arial" w:cs="Arial"/>
        </w:rPr>
      </w:pPr>
      <w:r>
        <w:rPr>
          <w:rFonts w:ascii="Arial" w:hAnsi="Arial" w:cs="Arial"/>
        </w:rPr>
        <w:t xml:space="preserve">El </w:t>
      </w:r>
      <w:r w:rsidR="007A23DC">
        <w:rPr>
          <w:rFonts w:ascii="Arial" w:hAnsi="Arial" w:cs="Arial"/>
        </w:rPr>
        <w:t>licitante</w:t>
      </w:r>
      <w:r w:rsidRPr="0054430F">
        <w:rPr>
          <w:rFonts w:ascii="Arial" w:hAnsi="Arial" w:cs="Arial"/>
        </w:rPr>
        <w:t xml:space="preserve"> deberá presentar por si o por su representante las constancias originales vigentes que se señalan a continuación: </w:t>
      </w:r>
    </w:p>
    <w:p w:rsidR="0054430F" w:rsidRPr="008A53CF" w:rsidRDefault="0054430F" w:rsidP="0054430F">
      <w:pPr>
        <w:pStyle w:val="Textoindependienteprimerasangra2"/>
        <w:ind w:left="0" w:firstLine="0"/>
        <w:jc w:val="both"/>
        <w:rPr>
          <w:rFonts w:ascii="Arial" w:hAnsi="Arial" w:cs="Arial"/>
          <w:sz w:val="22"/>
          <w:szCs w:val="22"/>
        </w:rPr>
      </w:pPr>
    </w:p>
    <w:p w:rsidR="0054430F" w:rsidRPr="008A53CF" w:rsidRDefault="0054430F" w:rsidP="0054430F">
      <w:pPr>
        <w:pStyle w:val="Textoindependienteprimerasangra2"/>
        <w:numPr>
          <w:ilvl w:val="0"/>
          <w:numId w:val="25"/>
        </w:numPr>
        <w:ind w:left="851" w:hanging="284"/>
        <w:jc w:val="both"/>
        <w:rPr>
          <w:rFonts w:ascii="Arial" w:hAnsi="Arial" w:cs="Arial"/>
          <w:sz w:val="22"/>
          <w:szCs w:val="22"/>
        </w:rPr>
      </w:pPr>
      <w:r w:rsidRPr="008A53CF">
        <w:rPr>
          <w:rFonts w:ascii="Arial" w:hAnsi="Arial" w:cs="Arial"/>
          <w:sz w:val="22"/>
          <w:szCs w:val="22"/>
        </w:rPr>
        <w:t>Opinión de Cumplimiento de Obligaciones Fiscales 32-D, vigente emitida por el SAT con una antigüedad máxima de 30 días naturales</w:t>
      </w:r>
      <w:r>
        <w:rPr>
          <w:rFonts w:ascii="Arial" w:hAnsi="Arial" w:cs="Arial"/>
          <w:sz w:val="22"/>
          <w:szCs w:val="22"/>
        </w:rPr>
        <w:t>.</w:t>
      </w:r>
    </w:p>
    <w:p w:rsidR="0054430F" w:rsidRDefault="0054430F" w:rsidP="0054430F">
      <w:pPr>
        <w:pStyle w:val="Textoindependienteprimerasangra2"/>
        <w:numPr>
          <w:ilvl w:val="0"/>
          <w:numId w:val="25"/>
        </w:numPr>
        <w:ind w:left="851" w:hanging="284"/>
        <w:jc w:val="both"/>
        <w:rPr>
          <w:rFonts w:ascii="Arial" w:hAnsi="Arial" w:cs="Arial"/>
          <w:sz w:val="22"/>
          <w:szCs w:val="22"/>
        </w:rPr>
      </w:pPr>
      <w:r w:rsidRPr="00D633E6">
        <w:rPr>
          <w:rFonts w:ascii="Arial" w:hAnsi="Arial" w:cs="Arial"/>
          <w:sz w:val="22"/>
          <w:szCs w:val="22"/>
        </w:rPr>
        <w:t xml:space="preserve">Constancia de Situación Fiscal en donde se acredite que su actividad económica está vinculada con los bienes </w:t>
      </w:r>
      <w:r>
        <w:rPr>
          <w:rFonts w:ascii="Arial" w:hAnsi="Arial" w:cs="Arial"/>
          <w:sz w:val="22"/>
          <w:szCs w:val="22"/>
        </w:rPr>
        <w:t xml:space="preserve">y o servicios </w:t>
      </w:r>
      <w:r w:rsidRPr="00D633E6">
        <w:rPr>
          <w:rFonts w:ascii="Arial" w:hAnsi="Arial" w:cs="Arial"/>
          <w:sz w:val="22"/>
          <w:szCs w:val="22"/>
        </w:rPr>
        <w:t>que oferta</w:t>
      </w:r>
      <w:r>
        <w:rPr>
          <w:rFonts w:ascii="Arial" w:hAnsi="Arial" w:cs="Arial"/>
          <w:sz w:val="22"/>
          <w:szCs w:val="22"/>
        </w:rPr>
        <w:t xml:space="preserve">, </w:t>
      </w:r>
      <w:r w:rsidRPr="008A53CF">
        <w:rPr>
          <w:rFonts w:ascii="Arial" w:hAnsi="Arial" w:cs="Arial"/>
          <w:sz w:val="22"/>
          <w:szCs w:val="22"/>
        </w:rPr>
        <w:t>con una antigüedad máxima de 30 días naturales</w:t>
      </w:r>
      <w:r>
        <w:rPr>
          <w:rFonts w:ascii="Arial" w:hAnsi="Arial" w:cs="Arial"/>
          <w:sz w:val="22"/>
          <w:szCs w:val="22"/>
        </w:rPr>
        <w:t>.</w:t>
      </w:r>
    </w:p>
    <w:p w:rsidR="0054430F" w:rsidRPr="00D633E6" w:rsidRDefault="0054430F" w:rsidP="0054430F">
      <w:pPr>
        <w:pStyle w:val="Textoindependienteprimerasangra2"/>
        <w:numPr>
          <w:ilvl w:val="0"/>
          <w:numId w:val="25"/>
        </w:numPr>
        <w:ind w:left="851" w:hanging="284"/>
        <w:jc w:val="both"/>
        <w:rPr>
          <w:rFonts w:ascii="Arial" w:hAnsi="Arial" w:cs="Arial"/>
          <w:sz w:val="22"/>
          <w:szCs w:val="22"/>
        </w:rPr>
      </w:pPr>
      <w:r w:rsidRPr="00D633E6">
        <w:rPr>
          <w:rFonts w:ascii="Arial" w:hAnsi="Arial" w:cs="Arial"/>
          <w:sz w:val="22"/>
          <w:szCs w:val="22"/>
        </w:rPr>
        <w:t>Constancia vigente de estar al corriente en el pago de Aportaciones de Seguridad Social al IMSS.</w:t>
      </w:r>
    </w:p>
    <w:p w:rsidR="0054430F" w:rsidRDefault="0054430F" w:rsidP="0054430F">
      <w:pPr>
        <w:pStyle w:val="Textoindependienteprimerasangra2"/>
        <w:numPr>
          <w:ilvl w:val="0"/>
          <w:numId w:val="25"/>
        </w:numPr>
        <w:ind w:left="851" w:hanging="284"/>
        <w:jc w:val="both"/>
        <w:rPr>
          <w:rFonts w:ascii="Arial" w:hAnsi="Arial" w:cs="Arial"/>
          <w:sz w:val="22"/>
          <w:szCs w:val="22"/>
        </w:rPr>
      </w:pPr>
      <w:r w:rsidRPr="008A53CF">
        <w:rPr>
          <w:rFonts w:ascii="Arial" w:hAnsi="Arial" w:cs="Arial"/>
          <w:sz w:val="22"/>
          <w:szCs w:val="22"/>
        </w:rPr>
        <w:t>Constancia vigente de estar al corriente en pago de Aportaciones Patronales al INFONAVIT.</w:t>
      </w:r>
    </w:p>
    <w:p w:rsidR="0054430F" w:rsidRPr="0031317C" w:rsidRDefault="0054430F" w:rsidP="0054430F">
      <w:pPr>
        <w:pStyle w:val="Textoindependienteprimerasangra2"/>
        <w:numPr>
          <w:ilvl w:val="0"/>
          <w:numId w:val="25"/>
        </w:numPr>
        <w:ind w:left="851" w:hanging="284"/>
        <w:jc w:val="both"/>
        <w:rPr>
          <w:rFonts w:ascii="Arial" w:hAnsi="Arial" w:cs="Arial"/>
          <w:sz w:val="22"/>
          <w:szCs w:val="22"/>
        </w:rPr>
      </w:pPr>
      <w:r>
        <w:rPr>
          <w:rFonts w:ascii="Arial" w:hAnsi="Arial" w:cs="Arial"/>
          <w:sz w:val="22"/>
          <w:szCs w:val="22"/>
        </w:rPr>
        <w:t xml:space="preserve">Constancia de inhabilitación o de no inhabilitación de proveedores y contratistas, emitida por la Contraloría General del Estado de B.C.S., </w:t>
      </w:r>
      <w:r w:rsidRPr="0031317C">
        <w:rPr>
          <w:rFonts w:ascii="Arial" w:hAnsi="Arial" w:cs="Arial"/>
          <w:sz w:val="22"/>
          <w:szCs w:val="22"/>
        </w:rPr>
        <w:t>con una antigüedad máxima de 30 días naturales.</w:t>
      </w:r>
    </w:p>
    <w:p w:rsidR="0054430F" w:rsidRPr="0031317C" w:rsidRDefault="0054430F" w:rsidP="0054430F">
      <w:pPr>
        <w:pStyle w:val="Textoindependienteprimerasangra2"/>
        <w:numPr>
          <w:ilvl w:val="0"/>
          <w:numId w:val="25"/>
        </w:numPr>
        <w:ind w:left="851" w:hanging="284"/>
        <w:jc w:val="both"/>
        <w:rPr>
          <w:rFonts w:ascii="Arial" w:hAnsi="Arial" w:cs="Arial"/>
          <w:sz w:val="22"/>
          <w:szCs w:val="22"/>
        </w:rPr>
      </w:pPr>
      <w:r>
        <w:rPr>
          <w:rFonts w:ascii="Arial" w:hAnsi="Arial" w:cs="Arial"/>
          <w:sz w:val="22"/>
          <w:szCs w:val="22"/>
        </w:rPr>
        <w:t>Constancia de sanción o de no existencia de sanción de proveedores y contratistas, emitida por la Contraloría General del Estado de B.C.S.,</w:t>
      </w:r>
      <w:r w:rsidRPr="0031317C">
        <w:rPr>
          <w:rFonts w:ascii="Arial" w:hAnsi="Arial" w:cs="Arial"/>
          <w:sz w:val="22"/>
          <w:szCs w:val="22"/>
        </w:rPr>
        <w:t xml:space="preserve"> con una antigüedad máxima de 30 días naturales.</w:t>
      </w:r>
    </w:p>
    <w:p w:rsidR="0054430F" w:rsidRDefault="0054430F" w:rsidP="0054430F">
      <w:pPr>
        <w:pStyle w:val="Textoindependienteprimerasangra2"/>
        <w:ind w:left="0" w:firstLine="0"/>
        <w:jc w:val="both"/>
        <w:rPr>
          <w:rFonts w:ascii="Arial" w:hAnsi="Arial" w:cs="Arial"/>
          <w:sz w:val="22"/>
          <w:szCs w:val="22"/>
        </w:rPr>
      </w:pPr>
    </w:p>
    <w:p w:rsidR="0054430F" w:rsidRDefault="0054430F" w:rsidP="0054430F">
      <w:pPr>
        <w:pStyle w:val="Textoindependienteprimerasangra2"/>
        <w:ind w:left="0" w:firstLine="0"/>
        <w:jc w:val="both"/>
        <w:rPr>
          <w:rFonts w:ascii="Arial" w:hAnsi="Arial" w:cs="Arial"/>
          <w:sz w:val="22"/>
          <w:szCs w:val="22"/>
        </w:rPr>
      </w:pPr>
      <w:r w:rsidRPr="008A53CF">
        <w:rPr>
          <w:rFonts w:ascii="Arial" w:hAnsi="Arial" w:cs="Arial"/>
          <w:sz w:val="22"/>
          <w:szCs w:val="22"/>
        </w:rPr>
        <w:t xml:space="preserve">Para quien resulte ganador de la presente </w:t>
      </w:r>
      <w:r w:rsidR="000F7753">
        <w:rPr>
          <w:rFonts w:ascii="Arial" w:hAnsi="Arial" w:cs="Arial"/>
          <w:sz w:val="22"/>
          <w:szCs w:val="22"/>
        </w:rPr>
        <w:t>Licitación</w:t>
      </w:r>
      <w:r w:rsidRPr="008A53CF">
        <w:rPr>
          <w:rFonts w:ascii="Arial" w:hAnsi="Arial" w:cs="Arial"/>
          <w:sz w:val="22"/>
          <w:szCs w:val="22"/>
        </w:rPr>
        <w:t>, deberá solicitar al Servicio de Administración Tributaria (SAT) hacer público el resultado de la opinión de cumplimiento de las obligaciones fiscales, en los términos de la Regla 2.1.2</w:t>
      </w:r>
      <w:r>
        <w:rPr>
          <w:rFonts w:ascii="Arial" w:hAnsi="Arial" w:cs="Arial"/>
          <w:sz w:val="22"/>
          <w:szCs w:val="22"/>
        </w:rPr>
        <w:t>4</w:t>
      </w:r>
      <w:r w:rsidRPr="008A53CF">
        <w:rPr>
          <w:rFonts w:ascii="Arial" w:hAnsi="Arial" w:cs="Arial"/>
          <w:sz w:val="22"/>
          <w:szCs w:val="22"/>
        </w:rPr>
        <w:t xml:space="preserve"> para efectos de la Regla 2.1.2</w:t>
      </w:r>
      <w:r>
        <w:rPr>
          <w:rFonts w:ascii="Arial" w:hAnsi="Arial" w:cs="Arial"/>
          <w:sz w:val="22"/>
          <w:szCs w:val="22"/>
        </w:rPr>
        <w:t>8</w:t>
      </w:r>
      <w:r w:rsidRPr="008A53CF">
        <w:rPr>
          <w:rFonts w:ascii="Arial" w:hAnsi="Arial" w:cs="Arial"/>
          <w:sz w:val="22"/>
          <w:szCs w:val="22"/>
        </w:rPr>
        <w:t xml:space="preserve"> ambas de la Resolución Miscelánea Fiscal para 202</w:t>
      </w:r>
      <w:r>
        <w:rPr>
          <w:rFonts w:ascii="Arial" w:hAnsi="Arial" w:cs="Arial"/>
          <w:sz w:val="22"/>
          <w:szCs w:val="22"/>
        </w:rPr>
        <w:t>4</w:t>
      </w:r>
      <w:r w:rsidRPr="008A53CF">
        <w:rPr>
          <w:rFonts w:ascii="Arial" w:hAnsi="Arial" w:cs="Arial"/>
          <w:sz w:val="22"/>
          <w:szCs w:val="22"/>
        </w:rPr>
        <w:t xml:space="preserve"> publicada en el Diario Oficial de la Federación de fecha 2</w:t>
      </w:r>
      <w:r>
        <w:rPr>
          <w:rFonts w:ascii="Arial" w:hAnsi="Arial" w:cs="Arial"/>
          <w:sz w:val="22"/>
          <w:szCs w:val="22"/>
        </w:rPr>
        <w:t>9</w:t>
      </w:r>
      <w:r w:rsidRPr="008A53CF">
        <w:rPr>
          <w:rFonts w:ascii="Arial" w:hAnsi="Arial" w:cs="Arial"/>
          <w:sz w:val="22"/>
          <w:szCs w:val="22"/>
        </w:rPr>
        <w:t xml:space="preserve"> de diciembre de 202</w:t>
      </w:r>
      <w:r>
        <w:rPr>
          <w:rFonts w:ascii="Arial" w:hAnsi="Arial" w:cs="Arial"/>
          <w:sz w:val="22"/>
          <w:szCs w:val="22"/>
        </w:rPr>
        <w:t>3</w:t>
      </w:r>
      <w:r w:rsidRPr="008A53CF">
        <w:rPr>
          <w:rFonts w:ascii="Arial" w:hAnsi="Arial" w:cs="Arial"/>
          <w:sz w:val="22"/>
          <w:szCs w:val="22"/>
        </w:rPr>
        <w:t>.</w:t>
      </w:r>
    </w:p>
    <w:p w:rsidR="00467241" w:rsidRDefault="00467241" w:rsidP="0054430F">
      <w:pPr>
        <w:pStyle w:val="Textoindependienteprimerasangra2"/>
        <w:ind w:left="0" w:firstLine="0"/>
        <w:jc w:val="both"/>
        <w:rPr>
          <w:rFonts w:ascii="Arial" w:hAnsi="Arial" w:cs="Arial"/>
          <w:sz w:val="22"/>
          <w:szCs w:val="22"/>
        </w:rPr>
      </w:pPr>
    </w:p>
    <w:p w:rsidR="00073BBE" w:rsidRDefault="00073BBE" w:rsidP="00DD6559">
      <w:pPr>
        <w:spacing w:after="0"/>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DD6559" w:rsidRDefault="00DD6559" w:rsidP="00DD6559">
      <w:pPr>
        <w:spacing w:after="0"/>
        <w:jc w:val="both"/>
        <w:rPr>
          <w:rFonts w:ascii="Arial" w:hAnsi="Arial" w:cs="Arial"/>
          <w:lang w:val="es-ES"/>
        </w:rPr>
      </w:pPr>
    </w:p>
    <w:p w:rsidR="00401280" w:rsidRDefault="00401280" w:rsidP="00DD6559">
      <w:pPr>
        <w:spacing w:after="0"/>
        <w:jc w:val="both"/>
        <w:rPr>
          <w:rFonts w:ascii="Arial" w:hAnsi="Arial" w:cs="Arial"/>
          <w:lang w:val="es-ES"/>
        </w:rPr>
      </w:pPr>
    </w:p>
    <w:p w:rsidR="00401280" w:rsidRPr="00DC0B3A" w:rsidRDefault="00401280" w:rsidP="00DD6559">
      <w:pPr>
        <w:spacing w:after="0"/>
        <w:jc w:val="both"/>
        <w:rPr>
          <w:rFonts w:ascii="Arial" w:hAnsi="Arial" w:cs="Arial"/>
          <w:lang w:val="es-ES"/>
        </w:rPr>
      </w:pPr>
    </w:p>
    <w:p w:rsidR="00467241" w:rsidRDefault="0025470A" w:rsidP="0025470A">
      <w:pPr>
        <w:pStyle w:val="Ttulo2"/>
      </w:pPr>
      <w:bookmarkStart w:id="63" w:name="_Toc183427593"/>
      <w:r>
        <w:lastRenderedPageBreak/>
        <w:t xml:space="preserve">6.10 </w:t>
      </w:r>
      <w:r w:rsidR="00467241" w:rsidRPr="00467241">
        <w:t>CAPACIDAD ECONÓMICA</w:t>
      </w:r>
      <w:bookmarkEnd w:id="63"/>
    </w:p>
    <w:p w:rsidR="0042368E" w:rsidRPr="00467241" w:rsidRDefault="0042368E" w:rsidP="0042368E">
      <w:pPr>
        <w:pStyle w:val="Textoindependienteprimerasangra2"/>
        <w:ind w:left="0" w:firstLine="0"/>
        <w:jc w:val="both"/>
        <w:rPr>
          <w:rFonts w:ascii="Arial" w:hAnsi="Arial" w:cs="Arial"/>
          <w:b/>
          <w:sz w:val="22"/>
          <w:szCs w:val="22"/>
        </w:rPr>
      </w:pPr>
    </w:p>
    <w:p w:rsidR="00467241" w:rsidRDefault="00467241" w:rsidP="0054430F">
      <w:pPr>
        <w:pStyle w:val="Textoindependienteprimerasangra2"/>
        <w:ind w:left="0" w:firstLine="0"/>
        <w:jc w:val="both"/>
        <w:rPr>
          <w:rFonts w:ascii="Arial" w:hAnsi="Arial" w:cs="Arial"/>
          <w:sz w:val="22"/>
          <w:szCs w:val="22"/>
        </w:rPr>
      </w:pPr>
      <w:r w:rsidRPr="00A74B14">
        <w:rPr>
          <w:rFonts w:ascii="Arial" w:hAnsi="Arial" w:cs="Arial"/>
          <w:sz w:val="22"/>
          <w:szCs w:val="22"/>
        </w:rPr>
        <w:t xml:space="preserve">Con la finalidad de verificar que el </w:t>
      </w:r>
      <w:r w:rsidR="007A23DC">
        <w:rPr>
          <w:rFonts w:ascii="Arial" w:hAnsi="Arial" w:cs="Arial"/>
          <w:sz w:val="22"/>
          <w:szCs w:val="22"/>
        </w:rPr>
        <w:t>licitante</w:t>
      </w:r>
      <w:r w:rsidRPr="00A74B14">
        <w:rPr>
          <w:rFonts w:ascii="Arial" w:hAnsi="Arial" w:cs="Arial"/>
          <w:sz w:val="22"/>
          <w:szCs w:val="22"/>
        </w:rPr>
        <w:t xml:space="preserve"> cuenta con la capacidad económica para </w:t>
      </w:r>
      <w:r>
        <w:rPr>
          <w:rFonts w:ascii="Arial" w:hAnsi="Arial" w:cs="Arial"/>
          <w:sz w:val="22"/>
          <w:szCs w:val="22"/>
        </w:rPr>
        <w:t xml:space="preserve">el manejo del volumen de los </w:t>
      </w:r>
      <w:r w:rsidR="00417434">
        <w:rPr>
          <w:rFonts w:ascii="Arial" w:hAnsi="Arial" w:cs="Arial"/>
          <w:sz w:val="22"/>
          <w:szCs w:val="22"/>
        </w:rPr>
        <w:t>bienes</w:t>
      </w:r>
      <w:r w:rsidR="0047238E">
        <w:rPr>
          <w:rFonts w:ascii="Arial" w:hAnsi="Arial" w:cs="Arial"/>
          <w:sz w:val="22"/>
          <w:szCs w:val="22"/>
        </w:rPr>
        <w:t xml:space="preserve"> </w:t>
      </w:r>
      <w:r>
        <w:rPr>
          <w:rFonts w:ascii="Arial" w:hAnsi="Arial" w:cs="Arial"/>
          <w:sz w:val="22"/>
          <w:szCs w:val="22"/>
        </w:rPr>
        <w:t>requeridos,</w:t>
      </w:r>
      <w:r w:rsidRPr="00A74B14">
        <w:rPr>
          <w:rFonts w:ascii="Arial" w:hAnsi="Arial" w:cs="Arial"/>
          <w:sz w:val="22"/>
          <w:szCs w:val="22"/>
        </w:rPr>
        <w:t xml:space="preserve"> deberá presentar:</w:t>
      </w:r>
    </w:p>
    <w:p w:rsidR="00467241" w:rsidRDefault="00467241" w:rsidP="0054430F">
      <w:pPr>
        <w:pStyle w:val="Textoindependienteprimerasangra2"/>
        <w:ind w:left="0" w:firstLine="0"/>
        <w:jc w:val="both"/>
        <w:rPr>
          <w:rFonts w:ascii="Arial" w:hAnsi="Arial" w:cs="Arial"/>
          <w:sz w:val="22"/>
          <w:szCs w:val="22"/>
        </w:rPr>
      </w:pPr>
    </w:p>
    <w:p w:rsidR="00073BBE" w:rsidRDefault="00467241" w:rsidP="00467241">
      <w:pPr>
        <w:pStyle w:val="Prrafodelista"/>
        <w:numPr>
          <w:ilvl w:val="0"/>
          <w:numId w:val="28"/>
        </w:numPr>
        <w:spacing w:after="0" w:line="240" w:lineRule="auto"/>
        <w:jc w:val="both"/>
        <w:rPr>
          <w:rFonts w:ascii="Arial" w:hAnsi="Arial" w:cs="Arial"/>
        </w:rPr>
      </w:pPr>
      <w:r w:rsidRPr="00073BBE">
        <w:rPr>
          <w:rFonts w:ascii="Arial" w:hAnsi="Arial" w:cs="Arial"/>
        </w:rPr>
        <w:t>Declaración anual 20</w:t>
      </w:r>
      <w:r w:rsidR="00073BBE" w:rsidRPr="00073BBE">
        <w:rPr>
          <w:rFonts w:ascii="Arial" w:hAnsi="Arial" w:cs="Arial"/>
        </w:rPr>
        <w:t>23</w:t>
      </w:r>
      <w:r w:rsidRPr="00073BBE">
        <w:rPr>
          <w:rFonts w:ascii="Arial" w:hAnsi="Arial" w:cs="Arial"/>
        </w:rPr>
        <w:t xml:space="preserve"> </w:t>
      </w:r>
    </w:p>
    <w:p w:rsidR="00467241" w:rsidRPr="00073BBE" w:rsidRDefault="00467241" w:rsidP="00467241">
      <w:pPr>
        <w:pStyle w:val="Prrafodelista"/>
        <w:numPr>
          <w:ilvl w:val="0"/>
          <w:numId w:val="28"/>
        </w:numPr>
        <w:spacing w:after="0" w:line="240" w:lineRule="auto"/>
        <w:jc w:val="both"/>
        <w:rPr>
          <w:rFonts w:ascii="Arial" w:hAnsi="Arial" w:cs="Arial"/>
        </w:rPr>
      </w:pPr>
      <w:r w:rsidRPr="00073BBE">
        <w:rPr>
          <w:rFonts w:ascii="Arial" w:hAnsi="Arial" w:cs="Arial"/>
        </w:rPr>
        <w:t xml:space="preserve">Acuse de declaraciones parciales pagadas mensuales de </w:t>
      </w:r>
      <w:r w:rsidR="00933C40">
        <w:rPr>
          <w:rFonts w:ascii="Arial" w:hAnsi="Arial" w:cs="Arial"/>
        </w:rPr>
        <w:t>enero 2024,</w:t>
      </w:r>
      <w:r w:rsidRPr="00073BBE">
        <w:rPr>
          <w:rFonts w:ascii="Arial" w:hAnsi="Arial" w:cs="Arial"/>
        </w:rPr>
        <w:t xml:space="preserve"> hasta la última obligatoria del 2024.</w:t>
      </w:r>
    </w:p>
    <w:p w:rsidR="00073BBE" w:rsidRDefault="00467241" w:rsidP="00073BBE">
      <w:pPr>
        <w:pStyle w:val="Textoindependienteprimerasangra2"/>
        <w:numPr>
          <w:ilvl w:val="0"/>
          <w:numId w:val="28"/>
        </w:numPr>
        <w:jc w:val="both"/>
        <w:rPr>
          <w:rFonts w:ascii="Arial" w:hAnsi="Arial" w:cs="Arial"/>
          <w:sz w:val="22"/>
          <w:szCs w:val="22"/>
        </w:rPr>
      </w:pPr>
      <w:r w:rsidRPr="00467241">
        <w:rPr>
          <w:rFonts w:ascii="Arial" w:hAnsi="Arial" w:cs="Arial"/>
          <w:sz w:val="22"/>
          <w:szCs w:val="22"/>
        </w:rPr>
        <w:t xml:space="preserve">A efecto de verificar el capital contable mínimo requerido del 10% (Diez por ciento), Estados Financieros al </w:t>
      </w:r>
      <w:r w:rsidR="00073BBE">
        <w:rPr>
          <w:rFonts w:ascii="Arial" w:hAnsi="Arial" w:cs="Arial"/>
          <w:sz w:val="22"/>
          <w:szCs w:val="22"/>
        </w:rPr>
        <w:t>3</w:t>
      </w:r>
      <w:r w:rsidR="006737F9">
        <w:rPr>
          <w:rFonts w:ascii="Arial" w:hAnsi="Arial" w:cs="Arial"/>
          <w:sz w:val="22"/>
          <w:szCs w:val="22"/>
        </w:rPr>
        <w:t>0</w:t>
      </w:r>
      <w:r w:rsidRPr="00467241">
        <w:rPr>
          <w:rFonts w:ascii="Arial" w:hAnsi="Arial" w:cs="Arial"/>
          <w:sz w:val="22"/>
          <w:szCs w:val="22"/>
        </w:rPr>
        <w:t xml:space="preserve"> de </w:t>
      </w:r>
      <w:r w:rsidR="00E46994">
        <w:rPr>
          <w:rFonts w:ascii="Arial" w:hAnsi="Arial" w:cs="Arial"/>
          <w:sz w:val="22"/>
          <w:szCs w:val="22"/>
        </w:rPr>
        <w:t>septiembre</w:t>
      </w:r>
      <w:r w:rsidRPr="00467241">
        <w:rPr>
          <w:rFonts w:ascii="Arial" w:hAnsi="Arial" w:cs="Arial"/>
          <w:sz w:val="22"/>
          <w:szCs w:val="22"/>
        </w:rPr>
        <w:t xml:space="preserve"> de 2024, firmados por Contador Público del que se adjuntara el número de Cedula Profesional y copia de la misma</w:t>
      </w:r>
      <w:r w:rsidR="00073BBE">
        <w:rPr>
          <w:rFonts w:ascii="Arial" w:hAnsi="Arial" w:cs="Arial"/>
          <w:sz w:val="22"/>
          <w:szCs w:val="22"/>
        </w:rPr>
        <w:t>.</w:t>
      </w:r>
    </w:p>
    <w:p w:rsidR="00073BBE" w:rsidRDefault="00073BBE" w:rsidP="00073BBE">
      <w:pPr>
        <w:pStyle w:val="Textoindependienteprimerasangra2"/>
        <w:ind w:left="0" w:firstLine="0"/>
        <w:jc w:val="both"/>
        <w:rPr>
          <w:rFonts w:ascii="Arial" w:hAnsi="Arial" w:cs="Arial"/>
          <w:sz w:val="22"/>
          <w:szCs w:val="22"/>
        </w:rPr>
      </w:pPr>
    </w:p>
    <w:p w:rsidR="00073BBE" w:rsidRDefault="00073BBE" w:rsidP="00EE6622">
      <w:pPr>
        <w:spacing w:after="0"/>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9C4822" w:rsidRDefault="009C4822" w:rsidP="00EE6622">
      <w:pPr>
        <w:spacing w:after="0"/>
        <w:jc w:val="both"/>
        <w:rPr>
          <w:rFonts w:ascii="Arial" w:hAnsi="Arial" w:cs="Arial"/>
          <w:lang w:val="es-ES"/>
        </w:rPr>
      </w:pPr>
    </w:p>
    <w:p w:rsidR="009C4822" w:rsidRDefault="009C4822" w:rsidP="009C4822">
      <w:pPr>
        <w:pStyle w:val="Ttulo2"/>
      </w:pPr>
      <w:bookmarkStart w:id="64" w:name="_Toc183427594"/>
      <w:r>
        <w:t>6.11 CERTIFICADO DE LA COMISIÓN NACIONAL DE SEGUROS Y FIANZAS Y/O AUTORIZACIONES OTORGADAS POR CONDUCTO DE LA SECRETARIA DE HACIENDA Y CREDITO PUBLICO.</w:t>
      </w:r>
      <w:bookmarkEnd w:id="64"/>
    </w:p>
    <w:p w:rsidR="009C4822" w:rsidRDefault="009C4822" w:rsidP="009C4822">
      <w:pPr>
        <w:pStyle w:val="Ttulo2"/>
      </w:pPr>
    </w:p>
    <w:p w:rsidR="009C4822" w:rsidRPr="00E27262" w:rsidRDefault="00E27262" w:rsidP="00E27262">
      <w:pPr>
        <w:pStyle w:val="Ttulo2"/>
        <w:ind w:left="0" w:firstLine="0"/>
        <w:rPr>
          <w:b w:val="0"/>
        </w:rPr>
      </w:pPr>
      <w:bookmarkStart w:id="65" w:name="_Toc183427595"/>
      <w:r w:rsidRPr="00E27262">
        <w:rPr>
          <w:b w:val="0"/>
        </w:rPr>
        <w:t xml:space="preserve">Todos los licitantes deberán entregar </w:t>
      </w:r>
      <w:r>
        <w:rPr>
          <w:b w:val="0"/>
        </w:rPr>
        <w:t>certificado que le otorga la Comisión Nacional de Seguros y Fianzas y/o autorizaciones otorgadas por conducto de la Secretaria de Hacienda y Crédito Público, para operar el ramo de seguros de vida.</w:t>
      </w:r>
      <w:bookmarkEnd w:id="65"/>
    </w:p>
    <w:p w:rsidR="009C4822" w:rsidRPr="00DC0B3A" w:rsidRDefault="009C4822" w:rsidP="00EE6622">
      <w:pPr>
        <w:spacing w:after="0"/>
        <w:jc w:val="both"/>
        <w:rPr>
          <w:rFonts w:ascii="Arial" w:hAnsi="Arial" w:cs="Arial"/>
          <w:lang w:val="es-ES"/>
        </w:rPr>
      </w:pPr>
    </w:p>
    <w:p w:rsidR="00073BBE" w:rsidRPr="0042368E" w:rsidRDefault="0025470A" w:rsidP="0025470A">
      <w:pPr>
        <w:pStyle w:val="Ttulo2"/>
      </w:pPr>
      <w:bookmarkStart w:id="66" w:name="_Toc183427596"/>
      <w:r>
        <w:t>6.1</w:t>
      </w:r>
      <w:r w:rsidR="00E27262">
        <w:t>2</w:t>
      </w:r>
      <w:r>
        <w:t xml:space="preserve"> </w:t>
      </w:r>
      <w:r w:rsidR="00073BBE" w:rsidRPr="0042368E">
        <w:t>PRESENTACIÓN DE LA PROPUESTA TÉCNICA</w:t>
      </w:r>
      <w:bookmarkEnd w:id="66"/>
    </w:p>
    <w:p w:rsidR="00073BBE" w:rsidRDefault="00073BBE" w:rsidP="00073BBE">
      <w:pPr>
        <w:pStyle w:val="Textoindependienteprimerasangra2"/>
        <w:ind w:left="0" w:firstLine="0"/>
        <w:jc w:val="both"/>
        <w:rPr>
          <w:rFonts w:ascii="Arial" w:hAnsi="Arial" w:cs="Arial"/>
          <w:sz w:val="22"/>
          <w:szCs w:val="22"/>
        </w:rPr>
      </w:pPr>
    </w:p>
    <w:p w:rsidR="00073BBE" w:rsidRPr="00073BBE" w:rsidRDefault="00DD6559" w:rsidP="00073BBE">
      <w:pPr>
        <w:pStyle w:val="Textoindependienteprimerasangra2"/>
        <w:ind w:left="0" w:firstLine="0"/>
        <w:jc w:val="both"/>
        <w:rPr>
          <w:rFonts w:ascii="Arial" w:hAnsi="Arial" w:cs="Arial"/>
          <w:b/>
          <w:i/>
          <w:sz w:val="22"/>
          <w:szCs w:val="22"/>
        </w:rPr>
      </w:pPr>
      <w:r>
        <w:rPr>
          <w:rFonts w:ascii="Arial" w:hAnsi="Arial" w:cs="Arial"/>
          <w:sz w:val="22"/>
          <w:szCs w:val="22"/>
        </w:rPr>
        <w:t xml:space="preserve">El </w:t>
      </w:r>
      <w:r w:rsidR="007A23DC">
        <w:rPr>
          <w:rFonts w:ascii="Arial" w:hAnsi="Arial" w:cs="Arial"/>
          <w:sz w:val="22"/>
          <w:szCs w:val="22"/>
        </w:rPr>
        <w:t>licitante</w:t>
      </w:r>
      <w:r>
        <w:rPr>
          <w:rFonts w:ascii="Arial" w:hAnsi="Arial" w:cs="Arial"/>
          <w:sz w:val="22"/>
          <w:szCs w:val="22"/>
        </w:rPr>
        <w:t xml:space="preserve"> presentará</w:t>
      </w:r>
      <w:r w:rsidR="00073BBE">
        <w:rPr>
          <w:rFonts w:ascii="Arial" w:hAnsi="Arial" w:cs="Arial"/>
          <w:sz w:val="22"/>
          <w:szCs w:val="22"/>
        </w:rPr>
        <w:t xml:space="preserve"> dentro de su propuesta técnica una USB que contenga en formato PDF, debidamente identificados los puntos señalados en </w:t>
      </w:r>
      <w:r w:rsidR="00073BBE" w:rsidRPr="00073BBE">
        <w:rPr>
          <w:rFonts w:ascii="Arial" w:hAnsi="Arial" w:cs="Arial"/>
          <w:sz w:val="22"/>
          <w:szCs w:val="22"/>
        </w:rPr>
        <w:t>los</w:t>
      </w:r>
      <w:r w:rsidR="00073BBE">
        <w:rPr>
          <w:rFonts w:ascii="Arial" w:hAnsi="Arial" w:cs="Arial"/>
          <w:sz w:val="22"/>
          <w:szCs w:val="22"/>
        </w:rPr>
        <w:t xml:space="preserve"> numerales </w:t>
      </w:r>
      <w:r w:rsidR="00073BBE" w:rsidRPr="00073BBE">
        <w:rPr>
          <w:rFonts w:ascii="Arial" w:hAnsi="Arial" w:cs="Arial"/>
          <w:b/>
          <w:i/>
          <w:sz w:val="22"/>
          <w:szCs w:val="22"/>
        </w:rPr>
        <w:t xml:space="preserve">5.1.1 PROPUESTA TÉCNICA y 6. DOCUMENTOS LEGALES Y ADMINISTRATIVOS QUE DEBEN PRESENTAR LOS </w:t>
      </w:r>
      <w:r w:rsidR="007A23DC">
        <w:rPr>
          <w:rFonts w:ascii="Arial" w:hAnsi="Arial" w:cs="Arial"/>
          <w:b/>
          <w:i/>
          <w:sz w:val="22"/>
          <w:szCs w:val="22"/>
        </w:rPr>
        <w:t>LICITANTE</w:t>
      </w:r>
      <w:r w:rsidR="00073BBE" w:rsidRPr="00073BBE">
        <w:rPr>
          <w:rFonts w:ascii="Arial" w:hAnsi="Arial" w:cs="Arial"/>
          <w:b/>
          <w:i/>
          <w:sz w:val="22"/>
          <w:szCs w:val="22"/>
        </w:rPr>
        <w:t>S</w:t>
      </w:r>
    </w:p>
    <w:p w:rsidR="0054430F" w:rsidRDefault="0054430F" w:rsidP="0042368E">
      <w:pPr>
        <w:spacing w:after="0"/>
        <w:jc w:val="both"/>
        <w:rPr>
          <w:rFonts w:ascii="Arial" w:hAnsi="Arial" w:cs="Arial"/>
          <w:lang w:val="es-ES"/>
        </w:rPr>
      </w:pPr>
    </w:p>
    <w:p w:rsidR="00073BBE" w:rsidRDefault="00073BBE" w:rsidP="00ED326B">
      <w:pPr>
        <w:spacing w:after="0"/>
        <w:jc w:val="both"/>
        <w:rPr>
          <w:rFonts w:ascii="Arial" w:hAnsi="Arial" w:cs="Arial"/>
          <w:lang w:val="es-ES"/>
        </w:rPr>
      </w:pPr>
      <w:r w:rsidRPr="00CB73AD">
        <w:rPr>
          <w:rFonts w:ascii="Arial" w:hAnsi="Arial" w:cs="Arial"/>
          <w:lang w:val="es-ES"/>
        </w:rPr>
        <w:t xml:space="preserve">En términos del </w:t>
      </w:r>
      <w:r w:rsidR="0027743B">
        <w:rPr>
          <w:rFonts w:ascii="Arial" w:hAnsi="Arial" w:cs="Arial"/>
          <w:lang w:val="es-ES"/>
        </w:rPr>
        <w:t>Artículo</w:t>
      </w:r>
      <w:r w:rsidRPr="00CB73AD">
        <w:rPr>
          <w:rFonts w:ascii="Arial" w:hAnsi="Arial" w:cs="Arial"/>
          <w:lang w:val="es-ES"/>
        </w:rPr>
        <w:t xml:space="preserve"> 39 fracción IV </w:t>
      </w:r>
      <w:r w:rsidRPr="00725ABD">
        <w:rPr>
          <w:rFonts w:ascii="Arial" w:hAnsi="Arial" w:cs="Arial"/>
          <w:lang w:val="es-ES"/>
        </w:rPr>
        <w:t>de la Ley</w:t>
      </w:r>
      <w:r>
        <w:rPr>
          <w:rFonts w:ascii="Arial" w:hAnsi="Arial" w:cs="Arial"/>
          <w:lang w:val="es-ES"/>
        </w:rPr>
        <w:t xml:space="preserve"> de Adquisiciones, Arrendamientos y Servicios del Estado de Baja California Sur</w:t>
      </w:r>
      <w:r w:rsidRPr="00CB73AD">
        <w:rPr>
          <w:rFonts w:ascii="Arial" w:hAnsi="Arial" w:cs="Arial"/>
          <w:lang w:val="es-ES"/>
        </w:rPr>
        <w:t xml:space="preserve">, la presentación de este documento es obligatoria, por lo que su omisión en la presentación y contenido en los términos solicitados, será motivo de descalificación, por materializarse el supuesto de “El incumplimiento de uno de los requisitos establecidos en </w:t>
      </w:r>
      <w:r w:rsidR="0027743B">
        <w:rPr>
          <w:rFonts w:ascii="Arial" w:hAnsi="Arial" w:cs="Arial"/>
          <w:lang w:val="es-ES"/>
        </w:rPr>
        <w:t>Bases</w:t>
      </w:r>
      <w:r w:rsidRPr="00CB73AD">
        <w:rPr>
          <w:rFonts w:ascii="Arial" w:hAnsi="Arial" w:cs="Arial"/>
          <w:lang w:val="es-ES"/>
        </w:rPr>
        <w:t>”.</w:t>
      </w:r>
    </w:p>
    <w:p w:rsidR="00401280" w:rsidRDefault="00401280" w:rsidP="00ED326B">
      <w:pPr>
        <w:spacing w:after="0"/>
        <w:jc w:val="both"/>
        <w:rPr>
          <w:rFonts w:ascii="Arial" w:hAnsi="Arial" w:cs="Arial"/>
          <w:lang w:val="es-ES"/>
        </w:rPr>
      </w:pPr>
    </w:p>
    <w:p w:rsidR="004E7CF9" w:rsidRPr="0025470A" w:rsidRDefault="0025470A" w:rsidP="0025470A">
      <w:pPr>
        <w:pStyle w:val="Ttulo1"/>
        <w:rPr>
          <w:rFonts w:ascii="Arial" w:hAnsi="Arial" w:cs="Arial"/>
          <w:b/>
          <w:color w:val="auto"/>
          <w:sz w:val="24"/>
          <w:szCs w:val="24"/>
        </w:rPr>
      </w:pPr>
      <w:bookmarkStart w:id="67" w:name="_Toc183427597"/>
      <w:bookmarkStart w:id="68" w:name="_Hlk173947491"/>
      <w:r w:rsidRPr="0025470A">
        <w:rPr>
          <w:rFonts w:ascii="Arial" w:hAnsi="Arial" w:cs="Arial"/>
          <w:b/>
          <w:color w:val="auto"/>
          <w:sz w:val="24"/>
          <w:szCs w:val="24"/>
        </w:rPr>
        <w:t xml:space="preserve">7 </w:t>
      </w:r>
      <w:r w:rsidR="004E7CF9" w:rsidRPr="0025470A">
        <w:rPr>
          <w:rFonts w:ascii="Arial" w:hAnsi="Arial" w:cs="Arial"/>
          <w:b/>
          <w:color w:val="auto"/>
          <w:sz w:val="24"/>
          <w:szCs w:val="24"/>
        </w:rPr>
        <w:t>FORMA PARTE INTEGRANTE DE LA PRESENTE CONVOCATORIA LOS SIGUIENTES ANEXOS Y FORMATOS.</w:t>
      </w:r>
      <w:bookmarkEnd w:id="67"/>
    </w:p>
    <w:p w:rsidR="0025470A" w:rsidRDefault="0025470A" w:rsidP="004E7CF9">
      <w:pPr>
        <w:jc w:val="both"/>
        <w:rPr>
          <w:rFonts w:ascii="Arial" w:hAnsi="Arial" w:cs="Arial"/>
          <w:b/>
          <w:lang w:val="es-ES"/>
        </w:rPr>
      </w:pPr>
    </w:p>
    <w:p w:rsidR="004E7CF9" w:rsidRPr="004E7CF9" w:rsidRDefault="004E7CF9" w:rsidP="0025470A">
      <w:pPr>
        <w:pStyle w:val="Ttulo2"/>
      </w:pPr>
      <w:bookmarkStart w:id="69" w:name="_Toc183427598"/>
      <w:bookmarkStart w:id="70" w:name="_Hlk174961494"/>
      <w:r w:rsidRPr="004E7CF9">
        <w:t>7.1 RELACIÓN DE ANEXOS</w:t>
      </w:r>
      <w:bookmarkEnd w:id="69"/>
    </w:p>
    <w:p w:rsidR="0025470A" w:rsidRDefault="0025470A" w:rsidP="004E7CF9">
      <w:pPr>
        <w:jc w:val="both"/>
        <w:rPr>
          <w:rFonts w:ascii="Arial" w:hAnsi="Arial" w:cs="Arial"/>
          <w:lang w:val="es-ES"/>
        </w:rPr>
      </w:pPr>
    </w:p>
    <w:p w:rsidR="004E7CF9" w:rsidRDefault="004E7CF9" w:rsidP="004E7CF9">
      <w:pPr>
        <w:jc w:val="both"/>
        <w:rPr>
          <w:rFonts w:ascii="Arial" w:hAnsi="Arial" w:cs="Arial"/>
          <w:lang w:val="es-ES"/>
        </w:rPr>
      </w:pPr>
      <w:r>
        <w:rPr>
          <w:rFonts w:ascii="Arial" w:hAnsi="Arial" w:cs="Arial"/>
          <w:lang w:val="es-ES"/>
        </w:rPr>
        <w:lastRenderedPageBreak/>
        <w:t>Anexo I. Especificaciones Técnicas.</w:t>
      </w:r>
    </w:p>
    <w:p w:rsidR="004E7CF9" w:rsidRDefault="004E7CF9" w:rsidP="004E7CF9">
      <w:pPr>
        <w:jc w:val="both"/>
        <w:rPr>
          <w:rFonts w:ascii="Arial" w:hAnsi="Arial" w:cs="Arial"/>
          <w:lang w:val="es-ES"/>
        </w:rPr>
      </w:pPr>
      <w:r>
        <w:rPr>
          <w:rFonts w:ascii="Arial" w:hAnsi="Arial" w:cs="Arial"/>
          <w:lang w:val="es-ES"/>
        </w:rPr>
        <w:t>Anexo II. Modelo de contrato.</w:t>
      </w:r>
    </w:p>
    <w:p w:rsidR="00E46994" w:rsidRDefault="00E46994" w:rsidP="004E7CF9">
      <w:pPr>
        <w:jc w:val="both"/>
        <w:rPr>
          <w:rFonts w:ascii="Arial" w:hAnsi="Arial" w:cs="Arial"/>
          <w:lang w:val="es-ES"/>
        </w:rPr>
      </w:pPr>
      <w:r>
        <w:rPr>
          <w:rFonts w:ascii="Arial" w:hAnsi="Arial" w:cs="Arial"/>
          <w:lang w:val="es-ES"/>
        </w:rPr>
        <w:t>Anexo III. Oficio de siniestralidades</w:t>
      </w:r>
    </w:p>
    <w:p w:rsidR="004E7CF9" w:rsidRDefault="004E7CF9" w:rsidP="0025470A">
      <w:pPr>
        <w:pStyle w:val="Ttulo2"/>
      </w:pPr>
      <w:bookmarkStart w:id="71" w:name="_Toc183427599"/>
      <w:r>
        <w:t xml:space="preserve">7.2 FORMATOS QUE DEBERÁN SER REQUISITADOS POR LOS </w:t>
      </w:r>
      <w:r w:rsidR="007A23DC">
        <w:t>LICITANTE</w:t>
      </w:r>
      <w:r>
        <w:t>S DURANTE EL PROCEDIMIENTO</w:t>
      </w:r>
      <w:bookmarkEnd w:id="71"/>
    </w:p>
    <w:p w:rsidR="0025470A" w:rsidRDefault="0025470A" w:rsidP="004E7CF9">
      <w:pPr>
        <w:jc w:val="both"/>
        <w:rPr>
          <w:rFonts w:ascii="Arial" w:hAnsi="Arial" w:cs="Arial"/>
          <w:lang w:val="es-ES"/>
        </w:rPr>
      </w:pPr>
    </w:p>
    <w:p w:rsidR="00AE1004" w:rsidRDefault="00AE1004" w:rsidP="004E7CF9">
      <w:pPr>
        <w:jc w:val="both"/>
        <w:rPr>
          <w:rFonts w:ascii="Arial" w:hAnsi="Arial" w:cs="Arial"/>
          <w:lang w:val="es-ES"/>
        </w:rPr>
      </w:pPr>
      <w:r>
        <w:rPr>
          <w:rFonts w:ascii="Arial" w:hAnsi="Arial" w:cs="Arial"/>
          <w:lang w:val="es-ES"/>
        </w:rPr>
        <w:t>Formato 1. Formato de Manifestación de Interés en Participar</w:t>
      </w:r>
      <w:r w:rsidR="005912F0">
        <w:rPr>
          <w:rFonts w:ascii="Arial" w:hAnsi="Arial" w:cs="Arial"/>
          <w:lang w:val="es-ES"/>
        </w:rPr>
        <w:t xml:space="preserve"> y comprobante que acredite el pago de las </w:t>
      </w:r>
      <w:r w:rsidR="0027743B">
        <w:rPr>
          <w:rFonts w:ascii="Arial" w:hAnsi="Arial" w:cs="Arial"/>
          <w:lang w:val="es-ES"/>
        </w:rPr>
        <w:t>Bases</w:t>
      </w:r>
      <w:r>
        <w:rPr>
          <w:rFonts w:ascii="Arial" w:hAnsi="Arial" w:cs="Arial"/>
          <w:lang w:val="es-ES"/>
        </w:rPr>
        <w:t>.</w:t>
      </w:r>
    </w:p>
    <w:p w:rsidR="004E7CF9" w:rsidRDefault="004E7CF9" w:rsidP="004E7CF9">
      <w:pPr>
        <w:jc w:val="both"/>
        <w:rPr>
          <w:rFonts w:ascii="Arial" w:hAnsi="Arial" w:cs="Arial"/>
          <w:lang w:val="es-ES"/>
        </w:rPr>
      </w:pPr>
      <w:r>
        <w:rPr>
          <w:rFonts w:ascii="Arial" w:hAnsi="Arial" w:cs="Arial"/>
          <w:lang w:val="es-ES"/>
        </w:rPr>
        <w:t xml:space="preserve">Formato </w:t>
      </w:r>
      <w:r w:rsidR="00AE1004">
        <w:rPr>
          <w:rFonts w:ascii="Arial" w:hAnsi="Arial" w:cs="Arial"/>
          <w:lang w:val="es-ES"/>
        </w:rPr>
        <w:t>2</w:t>
      </w:r>
      <w:r>
        <w:rPr>
          <w:rFonts w:ascii="Arial" w:hAnsi="Arial" w:cs="Arial"/>
          <w:lang w:val="es-ES"/>
        </w:rPr>
        <w:t>. Escrito de presentación de oferta.</w:t>
      </w:r>
    </w:p>
    <w:p w:rsidR="004E7CF9" w:rsidRDefault="004E7CF9" w:rsidP="004E7CF9">
      <w:pPr>
        <w:jc w:val="both"/>
        <w:rPr>
          <w:rFonts w:ascii="Arial" w:hAnsi="Arial" w:cs="Arial"/>
          <w:lang w:val="es-ES"/>
        </w:rPr>
      </w:pPr>
      <w:r>
        <w:rPr>
          <w:rFonts w:ascii="Arial" w:hAnsi="Arial" w:cs="Arial"/>
          <w:lang w:val="es-ES"/>
        </w:rPr>
        <w:t xml:space="preserve">Formato </w:t>
      </w:r>
      <w:r w:rsidR="00AE1004">
        <w:rPr>
          <w:rFonts w:ascii="Arial" w:hAnsi="Arial" w:cs="Arial"/>
          <w:lang w:val="es-ES"/>
        </w:rPr>
        <w:t>3</w:t>
      </w:r>
      <w:r>
        <w:rPr>
          <w:rFonts w:ascii="Arial" w:hAnsi="Arial" w:cs="Arial"/>
          <w:lang w:val="es-ES"/>
        </w:rPr>
        <w:t xml:space="preserve">. Descripción detallada de </w:t>
      </w:r>
      <w:r w:rsidR="00E46994">
        <w:rPr>
          <w:rFonts w:ascii="Arial" w:hAnsi="Arial" w:cs="Arial"/>
          <w:lang w:val="es-ES"/>
        </w:rPr>
        <w:t xml:space="preserve">los servicios </w:t>
      </w:r>
      <w:r>
        <w:rPr>
          <w:rFonts w:ascii="Arial" w:hAnsi="Arial" w:cs="Arial"/>
          <w:lang w:val="es-ES"/>
        </w:rPr>
        <w:t>que oferta.</w:t>
      </w:r>
    </w:p>
    <w:p w:rsidR="00E46994" w:rsidRDefault="004E7CF9" w:rsidP="00E46994">
      <w:pPr>
        <w:ind w:left="708" w:hanging="708"/>
        <w:jc w:val="both"/>
        <w:rPr>
          <w:rFonts w:ascii="Arial" w:hAnsi="Arial" w:cs="Arial"/>
          <w:lang w:val="es-ES"/>
        </w:rPr>
      </w:pPr>
      <w:r>
        <w:rPr>
          <w:rFonts w:ascii="Arial" w:hAnsi="Arial" w:cs="Arial"/>
          <w:lang w:val="es-ES"/>
        </w:rPr>
        <w:t xml:space="preserve">Formato </w:t>
      </w:r>
      <w:r w:rsidR="00E46994">
        <w:rPr>
          <w:rFonts w:ascii="Arial" w:hAnsi="Arial" w:cs="Arial"/>
          <w:lang w:val="es-ES"/>
        </w:rPr>
        <w:t>4</w:t>
      </w:r>
      <w:r>
        <w:rPr>
          <w:rFonts w:ascii="Arial" w:hAnsi="Arial" w:cs="Arial"/>
          <w:lang w:val="es-ES"/>
        </w:rPr>
        <w:t xml:space="preserve">. Acreditación de la existencia legal y personalidad jurídica del </w:t>
      </w:r>
      <w:r w:rsidR="007A23DC">
        <w:rPr>
          <w:rFonts w:ascii="Arial" w:hAnsi="Arial" w:cs="Arial"/>
          <w:lang w:val="es-ES"/>
        </w:rPr>
        <w:t>licitante</w:t>
      </w:r>
      <w:r>
        <w:rPr>
          <w:rFonts w:ascii="Arial" w:hAnsi="Arial" w:cs="Arial"/>
          <w:lang w:val="es-ES"/>
        </w:rPr>
        <w:t xml:space="preserve"> y de su representante o apoderado.</w:t>
      </w:r>
      <w:r w:rsidR="00E46994" w:rsidRPr="00E46994">
        <w:rPr>
          <w:rFonts w:ascii="Arial" w:hAnsi="Arial" w:cs="Arial"/>
          <w:lang w:val="es-ES"/>
        </w:rPr>
        <w:t xml:space="preserve"> </w:t>
      </w:r>
    </w:p>
    <w:p w:rsidR="004E7CF9" w:rsidRDefault="00E46994" w:rsidP="00E46994">
      <w:pPr>
        <w:ind w:left="708" w:hanging="708"/>
        <w:jc w:val="both"/>
        <w:rPr>
          <w:rFonts w:ascii="Arial" w:hAnsi="Arial" w:cs="Arial"/>
          <w:lang w:val="es-ES"/>
        </w:rPr>
      </w:pPr>
      <w:r>
        <w:rPr>
          <w:rFonts w:ascii="Arial" w:hAnsi="Arial" w:cs="Arial"/>
          <w:lang w:val="es-ES"/>
        </w:rPr>
        <w:t>Formato 5. Propuesta Económica.</w:t>
      </w:r>
    </w:p>
    <w:p w:rsidR="004E7CF9" w:rsidRDefault="004E7CF9" w:rsidP="004E7CF9">
      <w:pPr>
        <w:jc w:val="both"/>
        <w:rPr>
          <w:rFonts w:ascii="Arial" w:hAnsi="Arial" w:cs="Arial"/>
          <w:lang w:val="es-ES"/>
        </w:rPr>
      </w:pPr>
      <w:r>
        <w:rPr>
          <w:rFonts w:ascii="Arial" w:hAnsi="Arial" w:cs="Arial"/>
          <w:lang w:val="es-ES"/>
        </w:rPr>
        <w:t xml:space="preserve">Formato </w:t>
      </w:r>
      <w:r w:rsidR="00AE1004">
        <w:rPr>
          <w:rFonts w:ascii="Arial" w:hAnsi="Arial" w:cs="Arial"/>
          <w:lang w:val="es-ES"/>
        </w:rPr>
        <w:t>6</w:t>
      </w:r>
      <w:r>
        <w:rPr>
          <w:rFonts w:ascii="Arial" w:hAnsi="Arial" w:cs="Arial"/>
          <w:lang w:val="es-ES"/>
        </w:rPr>
        <w:t>. Escrito por disposición de ley.</w:t>
      </w:r>
    </w:p>
    <w:p w:rsidR="004E7CF9" w:rsidRDefault="004E7CF9" w:rsidP="004E7CF9">
      <w:pPr>
        <w:jc w:val="both"/>
        <w:rPr>
          <w:rFonts w:ascii="Arial" w:hAnsi="Arial" w:cs="Arial"/>
          <w:lang w:val="es-ES"/>
        </w:rPr>
      </w:pPr>
      <w:r>
        <w:rPr>
          <w:rFonts w:ascii="Arial" w:hAnsi="Arial" w:cs="Arial"/>
          <w:lang w:val="es-ES"/>
        </w:rPr>
        <w:t xml:space="preserve">Formato </w:t>
      </w:r>
      <w:r w:rsidR="00AE1004">
        <w:rPr>
          <w:rFonts w:ascii="Arial" w:hAnsi="Arial" w:cs="Arial"/>
          <w:lang w:val="es-ES"/>
        </w:rPr>
        <w:t>7</w:t>
      </w:r>
      <w:r>
        <w:rPr>
          <w:rFonts w:ascii="Arial" w:hAnsi="Arial" w:cs="Arial"/>
          <w:lang w:val="es-ES"/>
        </w:rPr>
        <w:t>. Declaración de integridad.</w:t>
      </w:r>
    </w:p>
    <w:p w:rsidR="004E7CF9" w:rsidRDefault="004E7CF9" w:rsidP="004E7CF9">
      <w:pPr>
        <w:jc w:val="both"/>
        <w:rPr>
          <w:rFonts w:ascii="Arial" w:hAnsi="Arial" w:cs="Arial"/>
          <w:lang w:val="es-ES"/>
        </w:rPr>
      </w:pPr>
      <w:r>
        <w:rPr>
          <w:rFonts w:ascii="Arial" w:hAnsi="Arial" w:cs="Arial"/>
          <w:lang w:val="es-ES"/>
        </w:rPr>
        <w:t xml:space="preserve">Formato </w:t>
      </w:r>
      <w:r w:rsidR="00AE1004">
        <w:rPr>
          <w:rFonts w:ascii="Arial" w:hAnsi="Arial" w:cs="Arial"/>
          <w:lang w:val="es-ES"/>
        </w:rPr>
        <w:t>8</w:t>
      </w:r>
      <w:r>
        <w:rPr>
          <w:rFonts w:ascii="Arial" w:hAnsi="Arial" w:cs="Arial"/>
          <w:lang w:val="es-ES"/>
        </w:rPr>
        <w:t xml:space="preserve">. Señalamiento de domicilio y dirección de correo electrónico del </w:t>
      </w:r>
      <w:r w:rsidR="007A23DC">
        <w:rPr>
          <w:rFonts w:ascii="Arial" w:hAnsi="Arial" w:cs="Arial"/>
          <w:lang w:val="es-ES"/>
        </w:rPr>
        <w:t>licitante</w:t>
      </w:r>
      <w:r>
        <w:rPr>
          <w:rFonts w:ascii="Arial" w:hAnsi="Arial" w:cs="Arial"/>
          <w:lang w:val="es-ES"/>
        </w:rPr>
        <w:t xml:space="preserve"> para oír y recibir notificaciones.</w:t>
      </w:r>
    </w:p>
    <w:p w:rsidR="004E7CF9" w:rsidRDefault="004E7CF9" w:rsidP="004E7CF9">
      <w:pPr>
        <w:jc w:val="both"/>
        <w:rPr>
          <w:rFonts w:ascii="Arial" w:hAnsi="Arial" w:cs="Arial"/>
          <w:lang w:val="es-ES"/>
        </w:rPr>
      </w:pPr>
      <w:r>
        <w:rPr>
          <w:rFonts w:ascii="Arial" w:hAnsi="Arial" w:cs="Arial"/>
          <w:lang w:val="es-ES"/>
        </w:rPr>
        <w:t xml:space="preserve">Formato </w:t>
      </w:r>
      <w:r w:rsidR="00AE1004">
        <w:rPr>
          <w:rFonts w:ascii="Arial" w:hAnsi="Arial" w:cs="Arial"/>
          <w:lang w:val="es-ES"/>
        </w:rPr>
        <w:t>9</w:t>
      </w:r>
      <w:r>
        <w:rPr>
          <w:rFonts w:ascii="Arial" w:hAnsi="Arial" w:cs="Arial"/>
          <w:lang w:val="es-ES"/>
        </w:rPr>
        <w:t xml:space="preserve">. </w:t>
      </w:r>
      <w:r w:rsidR="00E46994" w:rsidRPr="00E46994">
        <w:rPr>
          <w:rFonts w:ascii="Arial" w:hAnsi="Arial" w:cs="Arial"/>
          <w:lang w:val="es-ES"/>
        </w:rPr>
        <w:t>Formato para la manifestación de la nacionalidad del licitante</w:t>
      </w:r>
      <w:r>
        <w:rPr>
          <w:rFonts w:ascii="Arial" w:hAnsi="Arial" w:cs="Arial"/>
          <w:lang w:val="es-ES"/>
        </w:rPr>
        <w:t>.</w:t>
      </w:r>
    </w:p>
    <w:p w:rsidR="004E7CF9" w:rsidRDefault="004E7CF9" w:rsidP="004E7CF9">
      <w:pPr>
        <w:jc w:val="both"/>
        <w:rPr>
          <w:rFonts w:ascii="Arial" w:hAnsi="Arial" w:cs="Arial"/>
          <w:lang w:val="es-ES"/>
        </w:rPr>
      </w:pPr>
      <w:r>
        <w:rPr>
          <w:rFonts w:ascii="Arial" w:hAnsi="Arial" w:cs="Arial"/>
          <w:lang w:val="es-ES"/>
        </w:rPr>
        <w:t xml:space="preserve">Formato </w:t>
      </w:r>
      <w:r w:rsidR="00AE1004">
        <w:rPr>
          <w:rFonts w:ascii="Arial" w:hAnsi="Arial" w:cs="Arial"/>
          <w:lang w:val="es-ES"/>
        </w:rPr>
        <w:t>10</w:t>
      </w:r>
      <w:r>
        <w:rPr>
          <w:rFonts w:ascii="Arial" w:hAnsi="Arial" w:cs="Arial"/>
          <w:lang w:val="es-ES"/>
        </w:rPr>
        <w:t xml:space="preserve">. Declaración de no conflicto de intereses. </w:t>
      </w:r>
    </w:p>
    <w:p w:rsidR="003A233C" w:rsidRDefault="003A233C" w:rsidP="004E7CF9">
      <w:pPr>
        <w:jc w:val="both"/>
        <w:rPr>
          <w:rFonts w:ascii="Arial" w:hAnsi="Arial" w:cs="Arial"/>
          <w:lang w:val="es-ES"/>
        </w:rPr>
      </w:pPr>
      <w:r>
        <w:rPr>
          <w:rFonts w:ascii="Arial" w:hAnsi="Arial" w:cs="Arial"/>
          <w:lang w:val="es-ES"/>
        </w:rPr>
        <w:t>Formato 1</w:t>
      </w:r>
      <w:r w:rsidR="00AE1004">
        <w:rPr>
          <w:rFonts w:ascii="Arial" w:hAnsi="Arial" w:cs="Arial"/>
          <w:lang w:val="es-ES"/>
        </w:rPr>
        <w:t>1</w:t>
      </w:r>
      <w:r>
        <w:rPr>
          <w:rFonts w:ascii="Arial" w:hAnsi="Arial" w:cs="Arial"/>
          <w:lang w:val="es-ES"/>
        </w:rPr>
        <w:t>. Curricular Vitae o Empresarial.</w:t>
      </w:r>
    </w:p>
    <w:bookmarkEnd w:id="68"/>
    <w:bookmarkEnd w:id="70"/>
    <w:p w:rsidR="004E7CF9" w:rsidRDefault="004E7CF9" w:rsidP="004E7CF9">
      <w:pPr>
        <w:jc w:val="right"/>
        <w:rPr>
          <w:rFonts w:ascii="Arial" w:hAnsi="Arial" w:cs="Arial"/>
          <w:lang w:val="es-ES"/>
        </w:rPr>
      </w:pPr>
      <w:r>
        <w:rPr>
          <w:rFonts w:ascii="Arial" w:hAnsi="Arial" w:cs="Arial"/>
          <w:lang w:val="es-ES"/>
        </w:rPr>
        <w:t xml:space="preserve">La Paz B.C.S. </w:t>
      </w:r>
      <w:r w:rsidR="005912F0">
        <w:rPr>
          <w:rFonts w:ascii="Arial" w:hAnsi="Arial" w:cs="Arial"/>
          <w:lang w:val="es-ES"/>
        </w:rPr>
        <w:t>2</w:t>
      </w:r>
      <w:r w:rsidR="00E46994">
        <w:rPr>
          <w:rFonts w:ascii="Arial" w:hAnsi="Arial" w:cs="Arial"/>
          <w:lang w:val="es-ES"/>
        </w:rPr>
        <w:t>5</w:t>
      </w:r>
      <w:r>
        <w:rPr>
          <w:rFonts w:ascii="Arial" w:hAnsi="Arial" w:cs="Arial"/>
          <w:lang w:val="es-ES"/>
        </w:rPr>
        <w:t xml:space="preserve"> de </w:t>
      </w:r>
      <w:r w:rsidR="00E46994">
        <w:rPr>
          <w:rFonts w:ascii="Arial" w:hAnsi="Arial" w:cs="Arial"/>
          <w:lang w:val="es-ES"/>
        </w:rPr>
        <w:t>noviembre</w:t>
      </w:r>
      <w:r>
        <w:rPr>
          <w:rFonts w:ascii="Arial" w:hAnsi="Arial" w:cs="Arial"/>
          <w:lang w:val="es-ES"/>
        </w:rPr>
        <w:t xml:space="preserve"> de 2024.</w:t>
      </w:r>
    </w:p>
    <w:p w:rsidR="003A233C" w:rsidRDefault="003A233C" w:rsidP="004E7CF9">
      <w:pPr>
        <w:jc w:val="right"/>
        <w:rPr>
          <w:rFonts w:ascii="Arial" w:hAnsi="Arial" w:cs="Arial"/>
          <w:lang w:val="es-ES"/>
        </w:rPr>
      </w:pPr>
    </w:p>
    <w:p w:rsidR="004E7CF9" w:rsidRPr="004E7CF9" w:rsidRDefault="004E7CF9" w:rsidP="004E7CF9">
      <w:pPr>
        <w:pStyle w:val="Sinespaciado"/>
        <w:jc w:val="center"/>
        <w:rPr>
          <w:rFonts w:ascii="Arial" w:hAnsi="Arial" w:cs="Arial"/>
          <w:b/>
        </w:rPr>
      </w:pPr>
      <w:r w:rsidRPr="004E7CF9">
        <w:rPr>
          <w:rFonts w:ascii="Arial" w:hAnsi="Arial" w:cs="Arial"/>
          <w:b/>
        </w:rPr>
        <w:t>ATENTAMENTE</w:t>
      </w:r>
    </w:p>
    <w:p w:rsidR="004E7CF9" w:rsidRPr="004E7CF9" w:rsidRDefault="004E7CF9" w:rsidP="004E7CF9">
      <w:pPr>
        <w:pStyle w:val="Sinespaciado"/>
        <w:jc w:val="center"/>
        <w:rPr>
          <w:rFonts w:ascii="Arial" w:hAnsi="Arial" w:cs="Arial"/>
          <w:b/>
        </w:rPr>
      </w:pPr>
      <w:r w:rsidRPr="004E7CF9">
        <w:rPr>
          <w:rFonts w:ascii="Arial" w:hAnsi="Arial" w:cs="Arial"/>
          <w:b/>
        </w:rPr>
        <w:t>“SABIDURÍA COMO META, PATRIA COMO DESTINO”</w:t>
      </w:r>
    </w:p>
    <w:p w:rsidR="00C20815" w:rsidRDefault="00C20815" w:rsidP="00C20815">
      <w:pPr>
        <w:jc w:val="center"/>
        <w:rPr>
          <w:rFonts w:ascii="Arial" w:hAnsi="Arial" w:cs="Arial"/>
          <w:b/>
        </w:rPr>
      </w:pPr>
      <w:r w:rsidRPr="00C20815">
        <w:rPr>
          <w:rFonts w:ascii="Arial" w:hAnsi="Arial" w:cs="Arial"/>
          <w:b/>
          <w:noProof/>
          <w:lang w:eastAsia="es-MX"/>
        </w:rPr>
        <w:drawing>
          <wp:anchor distT="0" distB="0" distL="114300" distR="114300" simplePos="0" relativeHeight="251658240" behindDoc="1" locked="0" layoutInCell="1" allowOverlap="1" wp14:anchorId="1CC5546B" wp14:editId="59445B05">
            <wp:simplePos x="0" y="0"/>
            <wp:positionH relativeFrom="margin">
              <wp:posOffset>1548765</wp:posOffset>
            </wp:positionH>
            <wp:positionV relativeFrom="paragraph">
              <wp:posOffset>86360</wp:posOffset>
            </wp:positionV>
            <wp:extent cx="2634615" cy="971550"/>
            <wp:effectExtent l="0" t="0" r="0" b="0"/>
            <wp:wrapTight wrapText="bothSides">
              <wp:wrapPolygon edited="0">
                <wp:start x="0" y="0"/>
                <wp:lineTo x="0" y="21176"/>
                <wp:lineTo x="21397" y="21176"/>
                <wp:lineTo x="2139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34615" cy="971550"/>
                    </a:xfrm>
                    <a:prstGeom prst="rect">
                      <a:avLst/>
                    </a:prstGeom>
                  </pic:spPr>
                </pic:pic>
              </a:graphicData>
            </a:graphic>
            <wp14:sizeRelH relativeFrom="page">
              <wp14:pctWidth>0</wp14:pctWidth>
            </wp14:sizeRelH>
            <wp14:sizeRelV relativeFrom="page">
              <wp14:pctHeight>0</wp14:pctHeight>
            </wp14:sizeRelV>
          </wp:anchor>
        </w:drawing>
      </w:r>
    </w:p>
    <w:p w:rsidR="004E7CF9" w:rsidRDefault="004E7CF9" w:rsidP="00C20815">
      <w:pPr>
        <w:jc w:val="center"/>
        <w:rPr>
          <w:rFonts w:ascii="Arial" w:hAnsi="Arial" w:cs="Arial"/>
          <w:b/>
        </w:rPr>
      </w:pPr>
      <w:bookmarkStart w:id="72" w:name="_GoBack"/>
      <w:bookmarkEnd w:id="72"/>
    </w:p>
    <w:p w:rsidR="00C20815" w:rsidRDefault="00C20815" w:rsidP="00C20815">
      <w:pPr>
        <w:jc w:val="center"/>
        <w:rPr>
          <w:rFonts w:ascii="Arial" w:hAnsi="Arial" w:cs="Arial"/>
          <w:b/>
        </w:rPr>
      </w:pPr>
    </w:p>
    <w:p w:rsidR="00C20815" w:rsidRDefault="00C20815" w:rsidP="00C20815">
      <w:pPr>
        <w:jc w:val="center"/>
        <w:rPr>
          <w:rFonts w:ascii="Arial" w:hAnsi="Arial" w:cs="Arial"/>
          <w:b/>
        </w:rPr>
      </w:pPr>
    </w:p>
    <w:p w:rsidR="004E7CF9" w:rsidRPr="006737F9" w:rsidRDefault="006737F9" w:rsidP="006737F9">
      <w:pPr>
        <w:pStyle w:val="Sinespaciado"/>
        <w:jc w:val="center"/>
        <w:rPr>
          <w:rFonts w:ascii="Arial" w:hAnsi="Arial" w:cs="Arial"/>
          <w:b/>
        </w:rPr>
      </w:pPr>
      <w:r>
        <w:rPr>
          <w:rFonts w:ascii="Arial" w:hAnsi="Arial" w:cs="Arial"/>
          <w:b/>
        </w:rPr>
        <w:t xml:space="preserve">ENCARGADO DEL DESPACHO DE LA </w:t>
      </w:r>
      <w:r w:rsidR="004E7CF9" w:rsidRPr="004E7CF9">
        <w:rPr>
          <w:rFonts w:ascii="Arial" w:hAnsi="Arial" w:cs="Arial"/>
          <w:b/>
        </w:rPr>
        <w:t>SECRETAR</w:t>
      </w:r>
      <w:r>
        <w:rPr>
          <w:rFonts w:ascii="Arial" w:hAnsi="Arial" w:cs="Arial"/>
          <w:b/>
        </w:rPr>
        <w:t>ÍA</w:t>
      </w:r>
      <w:r w:rsidR="004E7CF9" w:rsidRPr="004E7CF9">
        <w:rPr>
          <w:rFonts w:ascii="Arial" w:hAnsi="Arial" w:cs="Arial"/>
          <w:b/>
        </w:rPr>
        <w:t xml:space="preserve"> DE ADMINISTRACIÓN Y FINANZAS Y PRESIDENTE DEL COMITÉ DE ADQUISICIONES, ARRENDAMIENTOS Y SERVICIOS</w:t>
      </w:r>
    </w:p>
    <w:sectPr w:rsidR="004E7CF9" w:rsidRPr="006737F9">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63" w:rsidRDefault="00894A63" w:rsidP="00931BCB">
      <w:pPr>
        <w:spacing w:after="0" w:line="240" w:lineRule="auto"/>
      </w:pPr>
      <w:r>
        <w:separator/>
      </w:r>
    </w:p>
  </w:endnote>
  <w:endnote w:type="continuationSeparator" w:id="0">
    <w:p w:rsidR="00894A63" w:rsidRDefault="00894A63" w:rsidP="0093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927454"/>
      <w:docPartObj>
        <w:docPartGallery w:val="Page Numbers (Bottom of Page)"/>
        <w:docPartUnique/>
      </w:docPartObj>
    </w:sdtPr>
    <w:sdtContent>
      <w:p w:rsidR="00DD0BB1" w:rsidRDefault="00DD0BB1">
        <w:pPr>
          <w:pStyle w:val="Piedepgina"/>
          <w:jc w:val="right"/>
        </w:pPr>
        <w:r>
          <w:fldChar w:fldCharType="begin"/>
        </w:r>
        <w:r>
          <w:instrText>PAGE   \* MERGEFORMAT</w:instrText>
        </w:r>
        <w:r>
          <w:fldChar w:fldCharType="separate"/>
        </w:r>
        <w:r w:rsidR="002D5BA5" w:rsidRPr="002D5BA5">
          <w:rPr>
            <w:noProof/>
            <w:lang w:val="es-ES"/>
          </w:rPr>
          <w:t>31</w:t>
        </w:r>
        <w:r>
          <w:fldChar w:fldCharType="end"/>
        </w:r>
      </w:p>
    </w:sdtContent>
  </w:sdt>
  <w:p w:rsidR="00DD0BB1" w:rsidRDefault="00DD0B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63" w:rsidRDefault="00894A63" w:rsidP="00931BCB">
      <w:pPr>
        <w:spacing w:after="0" w:line="240" w:lineRule="auto"/>
      </w:pPr>
      <w:r>
        <w:separator/>
      </w:r>
    </w:p>
  </w:footnote>
  <w:footnote w:type="continuationSeparator" w:id="0">
    <w:p w:rsidR="00894A63" w:rsidRDefault="00894A63" w:rsidP="0093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B1" w:rsidRDefault="00DD0BB1" w:rsidP="00931BCB">
    <w:pPr>
      <w:pStyle w:val="Encabezado"/>
      <w:jc w:val="right"/>
    </w:pPr>
    <w:r>
      <w:t>UNIVERSIDAD AUTONÓMA DE BAJA CALIFORNIA SUR</w:t>
    </w:r>
  </w:p>
  <w:p w:rsidR="00DD0BB1" w:rsidRDefault="00DD0BB1" w:rsidP="00931BCB">
    <w:pPr>
      <w:pStyle w:val="Encabezado"/>
      <w:jc w:val="right"/>
    </w:pPr>
    <w:r>
      <w:t>SECRETARÍA DE ADMINISTRACIÓN Y FINANZAS</w:t>
    </w:r>
  </w:p>
  <w:p w:rsidR="00DD0BB1" w:rsidRDefault="00DD0BB1" w:rsidP="00931BCB">
    <w:pPr>
      <w:pStyle w:val="Encabezado"/>
      <w:jc w:val="right"/>
    </w:pPr>
    <w:r>
      <w:t>Dirección de Finanzas-Departamento de Compras y Almacén</w:t>
    </w:r>
  </w:p>
  <w:p w:rsidR="00DD0BB1" w:rsidRDefault="00DD0BB1" w:rsidP="00931BCB">
    <w:pPr>
      <w:pStyle w:val="Encabezado"/>
      <w:jc w:val="right"/>
    </w:pPr>
    <w:r>
      <w:t>Licitación Pública con carácter Nacional No. LPA-000000043-025-2024</w:t>
    </w:r>
  </w:p>
  <w:p w:rsidR="00DD0BB1" w:rsidRDefault="00DD0BB1">
    <w:pPr>
      <w:pStyle w:val="Encabezado"/>
    </w:pPr>
    <w:r>
      <w:rPr>
        <w:noProof/>
        <w:lang w:eastAsia="es-MX"/>
      </w:rPr>
      <w:drawing>
        <wp:anchor distT="0" distB="0" distL="114300" distR="114300" simplePos="0" relativeHeight="251659264" behindDoc="1" locked="0" layoutInCell="1" allowOverlap="1" wp14:anchorId="47AD8990" wp14:editId="67833998">
          <wp:simplePos x="0" y="0"/>
          <wp:positionH relativeFrom="column">
            <wp:posOffset>0</wp:posOffset>
          </wp:positionH>
          <wp:positionV relativeFrom="page">
            <wp:posOffset>448945</wp:posOffset>
          </wp:positionV>
          <wp:extent cx="645795" cy="652780"/>
          <wp:effectExtent l="0" t="0" r="1905" b="0"/>
          <wp:wrapNone/>
          <wp:docPr id="3" name="Imagen 3" descr="LOGO UAB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AB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28" cy="655340"/>
                  </a:xfrm>
                  <a:prstGeom prst="rect">
                    <a:avLst/>
                  </a:prstGeom>
                  <a:noFill/>
                </pic:spPr>
              </pic:pic>
            </a:graphicData>
          </a:graphic>
          <wp14:sizeRelH relativeFrom="page">
            <wp14:pctWidth>0</wp14:pctWidth>
          </wp14:sizeRelH>
          <wp14:sizeRelV relativeFrom="page">
            <wp14:pctHeight>0</wp14:pctHeight>
          </wp14:sizeRelV>
        </wp:anchor>
      </w:drawing>
    </w:r>
  </w:p>
  <w:p w:rsidR="00DD0BB1" w:rsidRDefault="00DD0B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7DE"/>
    <w:multiLevelType w:val="hybridMultilevel"/>
    <w:tmpl w:val="300EEB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1582A7D"/>
    <w:multiLevelType w:val="multilevel"/>
    <w:tmpl w:val="41500F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330645"/>
    <w:multiLevelType w:val="hybridMultilevel"/>
    <w:tmpl w:val="4CF22E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614512F"/>
    <w:multiLevelType w:val="multilevel"/>
    <w:tmpl w:val="70D87862"/>
    <w:lvl w:ilvl="0">
      <w:start w:val="16"/>
      <w:numFmt w:val="decimal"/>
      <w:lvlText w:val="%1"/>
      <w:lvlJc w:val="left"/>
      <w:pPr>
        <w:ind w:left="420" w:hanging="420"/>
      </w:pPr>
      <w:rPr>
        <w:rFonts w:hint="default"/>
      </w:rPr>
    </w:lvl>
    <w:lvl w:ilvl="1">
      <w:start w:val="1"/>
      <w:numFmt w:val="decimal"/>
      <w:lvlText w:val="%1.%2"/>
      <w:lvlJc w:val="left"/>
      <w:pPr>
        <w:ind w:left="5807"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A56FBF"/>
    <w:multiLevelType w:val="hybridMultilevel"/>
    <w:tmpl w:val="A0E63024"/>
    <w:lvl w:ilvl="0" w:tplc="40BA9012">
      <w:start w:val="1"/>
      <w:numFmt w:val="lowerLetter"/>
      <w:lvlText w:val="%1)"/>
      <w:lvlJc w:val="left"/>
      <w:pPr>
        <w:ind w:left="1118" w:hanging="540"/>
      </w:pPr>
      <w:rPr>
        <w:rFonts w:ascii="Arial" w:eastAsia="Arial" w:hAnsi="Arial" w:cs="Arial" w:hint="default"/>
        <w:b/>
        <w:bCs/>
        <w:i w:val="0"/>
        <w:iCs w:val="0"/>
        <w:spacing w:val="-1"/>
        <w:w w:val="100"/>
        <w:sz w:val="22"/>
        <w:szCs w:val="22"/>
        <w:lang w:val="es-ES" w:eastAsia="en-US" w:bidi="ar-SA"/>
      </w:rPr>
    </w:lvl>
    <w:lvl w:ilvl="1" w:tplc="94DE763A">
      <w:numFmt w:val="bullet"/>
      <w:lvlText w:val="•"/>
      <w:lvlJc w:val="left"/>
      <w:pPr>
        <w:ind w:left="2086" w:hanging="540"/>
      </w:pPr>
      <w:rPr>
        <w:rFonts w:hint="default"/>
        <w:lang w:val="es-ES" w:eastAsia="en-US" w:bidi="ar-SA"/>
      </w:rPr>
    </w:lvl>
    <w:lvl w:ilvl="2" w:tplc="F45CF0E4">
      <w:numFmt w:val="bullet"/>
      <w:lvlText w:val="•"/>
      <w:lvlJc w:val="left"/>
      <w:pPr>
        <w:ind w:left="3052" w:hanging="540"/>
      </w:pPr>
      <w:rPr>
        <w:rFonts w:hint="default"/>
        <w:lang w:val="es-ES" w:eastAsia="en-US" w:bidi="ar-SA"/>
      </w:rPr>
    </w:lvl>
    <w:lvl w:ilvl="3" w:tplc="EFB80B1E">
      <w:numFmt w:val="bullet"/>
      <w:lvlText w:val="•"/>
      <w:lvlJc w:val="left"/>
      <w:pPr>
        <w:ind w:left="4018" w:hanging="540"/>
      </w:pPr>
      <w:rPr>
        <w:rFonts w:hint="default"/>
        <w:lang w:val="es-ES" w:eastAsia="en-US" w:bidi="ar-SA"/>
      </w:rPr>
    </w:lvl>
    <w:lvl w:ilvl="4" w:tplc="E2E03956">
      <w:numFmt w:val="bullet"/>
      <w:lvlText w:val="•"/>
      <w:lvlJc w:val="left"/>
      <w:pPr>
        <w:ind w:left="4984" w:hanging="540"/>
      </w:pPr>
      <w:rPr>
        <w:rFonts w:hint="default"/>
        <w:lang w:val="es-ES" w:eastAsia="en-US" w:bidi="ar-SA"/>
      </w:rPr>
    </w:lvl>
    <w:lvl w:ilvl="5" w:tplc="015206F6">
      <w:numFmt w:val="bullet"/>
      <w:lvlText w:val="•"/>
      <w:lvlJc w:val="left"/>
      <w:pPr>
        <w:ind w:left="5950" w:hanging="540"/>
      </w:pPr>
      <w:rPr>
        <w:rFonts w:hint="default"/>
        <w:lang w:val="es-ES" w:eastAsia="en-US" w:bidi="ar-SA"/>
      </w:rPr>
    </w:lvl>
    <w:lvl w:ilvl="6" w:tplc="4512538C">
      <w:numFmt w:val="bullet"/>
      <w:lvlText w:val="•"/>
      <w:lvlJc w:val="left"/>
      <w:pPr>
        <w:ind w:left="6916" w:hanging="540"/>
      </w:pPr>
      <w:rPr>
        <w:rFonts w:hint="default"/>
        <w:lang w:val="es-ES" w:eastAsia="en-US" w:bidi="ar-SA"/>
      </w:rPr>
    </w:lvl>
    <w:lvl w:ilvl="7" w:tplc="B420A292">
      <w:numFmt w:val="bullet"/>
      <w:lvlText w:val="•"/>
      <w:lvlJc w:val="left"/>
      <w:pPr>
        <w:ind w:left="7882" w:hanging="540"/>
      </w:pPr>
      <w:rPr>
        <w:rFonts w:hint="default"/>
        <w:lang w:val="es-ES" w:eastAsia="en-US" w:bidi="ar-SA"/>
      </w:rPr>
    </w:lvl>
    <w:lvl w:ilvl="8" w:tplc="636E0368">
      <w:numFmt w:val="bullet"/>
      <w:lvlText w:val="•"/>
      <w:lvlJc w:val="left"/>
      <w:pPr>
        <w:ind w:left="8848" w:hanging="540"/>
      </w:pPr>
      <w:rPr>
        <w:rFonts w:hint="default"/>
        <w:lang w:val="es-ES" w:eastAsia="en-US" w:bidi="ar-SA"/>
      </w:rPr>
    </w:lvl>
  </w:abstractNum>
  <w:abstractNum w:abstractNumId="5" w15:restartNumberingAfterBreak="0">
    <w:nsid w:val="090E1544"/>
    <w:multiLevelType w:val="multilevel"/>
    <w:tmpl w:val="DA50E32C"/>
    <w:lvl w:ilvl="0">
      <w:start w:val="1"/>
      <w:numFmt w:val="decimal"/>
      <w:lvlText w:val="%1"/>
      <w:lvlJc w:val="left"/>
      <w:pPr>
        <w:ind w:left="650" w:hanging="432"/>
      </w:pPr>
      <w:rPr>
        <w:rFonts w:ascii="Arial" w:eastAsia="Arial" w:hAnsi="Arial" w:cs="Arial" w:hint="default"/>
        <w:b/>
        <w:bCs/>
        <w:i w:val="0"/>
        <w:iCs w:val="0"/>
        <w:spacing w:val="0"/>
        <w:w w:val="100"/>
        <w:sz w:val="28"/>
        <w:szCs w:val="28"/>
        <w:lang w:val="es-ES" w:eastAsia="en-US" w:bidi="ar-SA"/>
      </w:rPr>
    </w:lvl>
    <w:lvl w:ilvl="1">
      <w:start w:val="1"/>
      <w:numFmt w:val="decimal"/>
      <w:lvlText w:val="%1.%2"/>
      <w:lvlJc w:val="left"/>
      <w:pPr>
        <w:ind w:left="1211" w:hanging="569"/>
      </w:pPr>
      <w:rPr>
        <w:rFonts w:ascii="Arial" w:eastAsia="Arial" w:hAnsi="Arial" w:cs="Arial" w:hint="default"/>
        <w:b/>
        <w:bCs/>
        <w:i w:val="0"/>
        <w:iCs w:val="0"/>
        <w:spacing w:val="0"/>
        <w:w w:val="100"/>
        <w:sz w:val="22"/>
        <w:szCs w:val="22"/>
        <w:lang w:val="es-ES" w:eastAsia="en-US" w:bidi="ar-SA"/>
      </w:rPr>
    </w:lvl>
    <w:lvl w:ilvl="2">
      <w:start w:val="1"/>
      <w:numFmt w:val="decimal"/>
      <w:lvlText w:val="%1.%2.%3"/>
      <w:lvlJc w:val="left"/>
      <w:pPr>
        <w:ind w:left="938" w:hanging="720"/>
      </w:pPr>
      <w:rPr>
        <w:rFonts w:ascii="Arial" w:eastAsia="Arial" w:hAnsi="Arial" w:cs="Arial" w:hint="default"/>
        <w:b/>
        <w:bCs/>
        <w:i w:val="0"/>
        <w:iCs w:val="0"/>
        <w:spacing w:val="0"/>
        <w:w w:val="100"/>
        <w:sz w:val="22"/>
        <w:szCs w:val="22"/>
        <w:lang w:val="es-ES" w:eastAsia="en-US" w:bidi="ar-SA"/>
      </w:rPr>
    </w:lvl>
    <w:lvl w:ilvl="3">
      <w:start w:val="1"/>
      <w:numFmt w:val="decimal"/>
      <w:lvlText w:val="%1.%2.%3.%4"/>
      <w:lvlJc w:val="left"/>
      <w:pPr>
        <w:ind w:left="1082" w:hanging="864"/>
      </w:pPr>
      <w:rPr>
        <w:rFonts w:hint="default"/>
        <w:spacing w:val="-3"/>
        <w:w w:val="100"/>
        <w:lang w:val="es-ES" w:eastAsia="en-US" w:bidi="ar-SA"/>
      </w:rPr>
    </w:lvl>
    <w:lvl w:ilvl="4">
      <w:numFmt w:val="bullet"/>
      <w:lvlText w:val="•"/>
      <w:lvlJc w:val="left"/>
      <w:pPr>
        <w:ind w:left="1220" w:hanging="864"/>
      </w:pPr>
      <w:rPr>
        <w:rFonts w:hint="default"/>
        <w:lang w:val="es-ES" w:eastAsia="en-US" w:bidi="ar-SA"/>
      </w:rPr>
    </w:lvl>
    <w:lvl w:ilvl="5">
      <w:numFmt w:val="bullet"/>
      <w:lvlText w:val="•"/>
      <w:lvlJc w:val="left"/>
      <w:pPr>
        <w:ind w:left="1360" w:hanging="864"/>
      </w:pPr>
      <w:rPr>
        <w:rFonts w:hint="default"/>
        <w:lang w:val="es-ES" w:eastAsia="en-US" w:bidi="ar-SA"/>
      </w:rPr>
    </w:lvl>
    <w:lvl w:ilvl="6">
      <w:numFmt w:val="bullet"/>
      <w:lvlText w:val="•"/>
      <w:lvlJc w:val="left"/>
      <w:pPr>
        <w:ind w:left="2665" w:hanging="864"/>
      </w:pPr>
      <w:rPr>
        <w:rFonts w:hint="default"/>
        <w:lang w:val="es-ES" w:eastAsia="en-US" w:bidi="ar-SA"/>
      </w:rPr>
    </w:lvl>
    <w:lvl w:ilvl="7">
      <w:numFmt w:val="bullet"/>
      <w:lvlText w:val="•"/>
      <w:lvlJc w:val="left"/>
      <w:pPr>
        <w:ind w:left="3970" w:hanging="864"/>
      </w:pPr>
      <w:rPr>
        <w:rFonts w:hint="default"/>
        <w:lang w:val="es-ES" w:eastAsia="en-US" w:bidi="ar-SA"/>
      </w:rPr>
    </w:lvl>
    <w:lvl w:ilvl="8">
      <w:numFmt w:val="bullet"/>
      <w:lvlText w:val="•"/>
      <w:lvlJc w:val="left"/>
      <w:pPr>
        <w:ind w:left="5275" w:hanging="864"/>
      </w:pPr>
      <w:rPr>
        <w:rFonts w:hint="default"/>
        <w:lang w:val="es-ES" w:eastAsia="en-US" w:bidi="ar-SA"/>
      </w:rPr>
    </w:lvl>
  </w:abstractNum>
  <w:abstractNum w:abstractNumId="6" w15:restartNumberingAfterBreak="0">
    <w:nsid w:val="0989107A"/>
    <w:multiLevelType w:val="hybridMultilevel"/>
    <w:tmpl w:val="391C6C5C"/>
    <w:lvl w:ilvl="0" w:tplc="F78A247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8752B7"/>
    <w:multiLevelType w:val="hybridMultilevel"/>
    <w:tmpl w:val="F8D227E6"/>
    <w:lvl w:ilvl="0" w:tplc="25360FA8">
      <w:start w:val="3"/>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F16A4D"/>
    <w:multiLevelType w:val="hybridMultilevel"/>
    <w:tmpl w:val="84067FBC"/>
    <w:lvl w:ilvl="0" w:tplc="B84EFB4E">
      <w:start w:val="1"/>
      <w:numFmt w:val="decimal"/>
      <w:lvlText w:val="%1."/>
      <w:lvlJc w:val="left"/>
      <w:pPr>
        <w:ind w:left="786" w:hanging="360"/>
      </w:pPr>
      <w:rPr>
        <w:rFonts w:hint="default"/>
        <w:b w:val="0"/>
      </w:rPr>
    </w:lvl>
    <w:lvl w:ilvl="1" w:tplc="080A0019" w:tentative="1">
      <w:start w:val="1"/>
      <w:numFmt w:val="lowerLetter"/>
      <w:lvlText w:val="%2."/>
      <w:lvlJc w:val="left"/>
      <w:pPr>
        <w:ind w:left="7034" w:hanging="360"/>
      </w:pPr>
    </w:lvl>
    <w:lvl w:ilvl="2" w:tplc="080A001B" w:tentative="1">
      <w:start w:val="1"/>
      <w:numFmt w:val="lowerRoman"/>
      <w:lvlText w:val="%3."/>
      <w:lvlJc w:val="right"/>
      <w:pPr>
        <w:ind w:left="7754" w:hanging="180"/>
      </w:pPr>
    </w:lvl>
    <w:lvl w:ilvl="3" w:tplc="080A000F" w:tentative="1">
      <w:start w:val="1"/>
      <w:numFmt w:val="decimal"/>
      <w:lvlText w:val="%4."/>
      <w:lvlJc w:val="left"/>
      <w:pPr>
        <w:ind w:left="8474" w:hanging="360"/>
      </w:pPr>
    </w:lvl>
    <w:lvl w:ilvl="4" w:tplc="080A0019" w:tentative="1">
      <w:start w:val="1"/>
      <w:numFmt w:val="lowerLetter"/>
      <w:lvlText w:val="%5."/>
      <w:lvlJc w:val="left"/>
      <w:pPr>
        <w:ind w:left="9194" w:hanging="360"/>
      </w:pPr>
    </w:lvl>
    <w:lvl w:ilvl="5" w:tplc="080A001B" w:tentative="1">
      <w:start w:val="1"/>
      <w:numFmt w:val="lowerRoman"/>
      <w:lvlText w:val="%6."/>
      <w:lvlJc w:val="right"/>
      <w:pPr>
        <w:ind w:left="9914" w:hanging="180"/>
      </w:pPr>
    </w:lvl>
    <w:lvl w:ilvl="6" w:tplc="080A000F" w:tentative="1">
      <w:start w:val="1"/>
      <w:numFmt w:val="decimal"/>
      <w:lvlText w:val="%7."/>
      <w:lvlJc w:val="left"/>
      <w:pPr>
        <w:ind w:left="10634" w:hanging="360"/>
      </w:pPr>
    </w:lvl>
    <w:lvl w:ilvl="7" w:tplc="080A0019" w:tentative="1">
      <w:start w:val="1"/>
      <w:numFmt w:val="lowerLetter"/>
      <w:lvlText w:val="%8."/>
      <w:lvlJc w:val="left"/>
      <w:pPr>
        <w:ind w:left="11354" w:hanging="360"/>
      </w:pPr>
    </w:lvl>
    <w:lvl w:ilvl="8" w:tplc="080A001B" w:tentative="1">
      <w:start w:val="1"/>
      <w:numFmt w:val="lowerRoman"/>
      <w:lvlText w:val="%9."/>
      <w:lvlJc w:val="right"/>
      <w:pPr>
        <w:ind w:left="12074" w:hanging="180"/>
      </w:pPr>
    </w:lvl>
  </w:abstractNum>
  <w:abstractNum w:abstractNumId="9" w15:restartNumberingAfterBreak="0">
    <w:nsid w:val="133E720E"/>
    <w:multiLevelType w:val="multilevel"/>
    <w:tmpl w:val="C616F378"/>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42F05B4"/>
    <w:multiLevelType w:val="multilevel"/>
    <w:tmpl w:val="052E273A"/>
    <w:lvl w:ilvl="0">
      <w:start w:val="1"/>
      <w:numFmt w:val="decimal"/>
      <w:lvlText w:val="%1"/>
      <w:lvlJc w:val="left"/>
      <w:pPr>
        <w:ind w:left="360" w:hanging="360"/>
      </w:pPr>
      <w:rPr>
        <w:rFonts w:hint="default"/>
      </w:rPr>
    </w:lvl>
    <w:lvl w:ilvl="1">
      <w:start w:val="1"/>
      <w:numFmt w:val="decimal"/>
      <w:lvlText w:val="%1.%2"/>
      <w:lvlJc w:val="left"/>
      <w:pPr>
        <w:ind w:left="1002" w:hanging="360"/>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936" w:hanging="1800"/>
      </w:pPr>
      <w:rPr>
        <w:rFonts w:hint="default"/>
      </w:rPr>
    </w:lvl>
  </w:abstractNum>
  <w:abstractNum w:abstractNumId="11" w15:restartNumberingAfterBreak="0">
    <w:nsid w:val="14617FF3"/>
    <w:multiLevelType w:val="hybridMultilevel"/>
    <w:tmpl w:val="D3D8A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10777E"/>
    <w:multiLevelType w:val="hybridMultilevel"/>
    <w:tmpl w:val="EB1E6F44"/>
    <w:lvl w:ilvl="0" w:tplc="2D36D848">
      <w:start w:val="1"/>
      <w:numFmt w:val="decimal"/>
      <w:lvlText w:val="%1."/>
      <w:lvlJc w:val="left"/>
      <w:pPr>
        <w:ind w:left="1065" w:hanging="705"/>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4433A6"/>
    <w:multiLevelType w:val="hybridMultilevel"/>
    <w:tmpl w:val="4C46AAA6"/>
    <w:lvl w:ilvl="0" w:tplc="1594149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296A80"/>
    <w:multiLevelType w:val="hybridMultilevel"/>
    <w:tmpl w:val="F9AE0A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A6061F"/>
    <w:multiLevelType w:val="hybridMultilevel"/>
    <w:tmpl w:val="0EF637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6352F9"/>
    <w:multiLevelType w:val="hybridMultilevel"/>
    <w:tmpl w:val="9EA482D2"/>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7" w15:restartNumberingAfterBreak="0">
    <w:nsid w:val="302B134E"/>
    <w:multiLevelType w:val="hybridMultilevel"/>
    <w:tmpl w:val="97E8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C33BE5"/>
    <w:multiLevelType w:val="hybridMultilevel"/>
    <w:tmpl w:val="1C987D26"/>
    <w:lvl w:ilvl="0" w:tplc="080A0019">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3D0D53D3"/>
    <w:multiLevelType w:val="multilevel"/>
    <w:tmpl w:val="2904DF1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3A152F"/>
    <w:multiLevelType w:val="hybridMultilevel"/>
    <w:tmpl w:val="A0CE6B7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6526A9A"/>
    <w:multiLevelType w:val="multilevel"/>
    <w:tmpl w:val="DEA63A2E"/>
    <w:lvl w:ilvl="0">
      <w:start w:val="1"/>
      <w:numFmt w:val="lowerLetter"/>
      <w:lvlText w:val="%1."/>
      <w:lvlJc w:val="left"/>
      <w:pPr>
        <w:ind w:left="360" w:hanging="360"/>
      </w:pPr>
      <w:rPr>
        <w:rFonts w:ascii="Arial" w:eastAsia="Times New Roman" w:hAnsi="Arial" w:cs="Tahoma"/>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18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567882"/>
    <w:multiLevelType w:val="hybridMultilevel"/>
    <w:tmpl w:val="6B2E1B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682C5C"/>
    <w:multiLevelType w:val="multilevel"/>
    <w:tmpl w:val="2662F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F07D1B"/>
    <w:multiLevelType w:val="hybridMultilevel"/>
    <w:tmpl w:val="8F820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2213B7"/>
    <w:multiLevelType w:val="multilevel"/>
    <w:tmpl w:val="06AE9D8A"/>
    <w:lvl w:ilvl="0">
      <w:start w:val="6"/>
      <w:numFmt w:val="decimal"/>
      <w:lvlText w:val="%1"/>
      <w:lvlJc w:val="left"/>
      <w:pPr>
        <w:ind w:left="420" w:hanging="420"/>
      </w:pPr>
      <w:rPr>
        <w:rFonts w:hint="default"/>
      </w:rPr>
    </w:lvl>
    <w:lvl w:ilvl="1">
      <w:start w:val="1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57563FD3"/>
    <w:multiLevelType w:val="multilevel"/>
    <w:tmpl w:val="8BDCE00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675E6D"/>
    <w:multiLevelType w:val="multilevel"/>
    <w:tmpl w:val="94CAB628"/>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012311"/>
    <w:multiLevelType w:val="multilevel"/>
    <w:tmpl w:val="D19A77E2"/>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7F619B"/>
    <w:multiLevelType w:val="multilevel"/>
    <w:tmpl w:val="A88EE8A4"/>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B9115BF"/>
    <w:multiLevelType w:val="multilevel"/>
    <w:tmpl w:val="8BDCE00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816D95"/>
    <w:multiLevelType w:val="hybridMultilevel"/>
    <w:tmpl w:val="9A04F7C4"/>
    <w:lvl w:ilvl="0" w:tplc="25360FA8">
      <w:start w:val="3"/>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2B6DB0"/>
    <w:multiLevelType w:val="multilevel"/>
    <w:tmpl w:val="9496D586"/>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1E05BF"/>
    <w:multiLevelType w:val="hybridMultilevel"/>
    <w:tmpl w:val="423A22AC"/>
    <w:lvl w:ilvl="0" w:tplc="EC504606">
      <w:start w:val="1"/>
      <w:numFmt w:val="decimal"/>
      <w:lvlText w:val="%1."/>
      <w:lvlJc w:val="left"/>
      <w:pPr>
        <w:ind w:left="1410" w:hanging="690"/>
      </w:pPr>
      <w:rPr>
        <w:rFonts w:hint="default"/>
      </w:rPr>
    </w:lvl>
    <w:lvl w:ilvl="1" w:tplc="7F649E52">
      <w:start w:val="3"/>
      <w:numFmt w:val="bullet"/>
      <w:lvlText w:val="•"/>
      <w:lvlJc w:val="left"/>
      <w:pPr>
        <w:ind w:left="2010" w:hanging="570"/>
      </w:pPr>
      <w:rPr>
        <w:rFonts w:ascii="Arial" w:eastAsia="Times New Roman" w:hAnsi="Arial" w:cs="Aria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82C06CC"/>
    <w:multiLevelType w:val="hybridMultilevel"/>
    <w:tmpl w:val="C21AE0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86EE5"/>
    <w:multiLevelType w:val="hybridMultilevel"/>
    <w:tmpl w:val="49F23B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1D179B"/>
    <w:multiLevelType w:val="multilevel"/>
    <w:tmpl w:val="B0927B1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2407CD"/>
    <w:multiLevelType w:val="hybridMultilevel"/>
    <w:tmpl w:val="2788DA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B70C19"/>
    <w:multiLevelType w:val="hybridMultilevel"/>
    <w:tmpl w:val="9264A5A2"/>
    <w:lvl w:ilvl="0" w:tplc="25360FA8">
      <w:start w:val="3"/>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35596D"/>
    <w:multiLevelType w:val="hybridMultilevel"/>
    <w:tmpl w:val="F6C0B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7"/>
  </w:num>
  <w:num w:numId="4">
    <w:abstractNumId w:val="29"/>
  </w:num>
  <w:num w:numId="5">
    <w:abstractNumId w:val="2"/>
  </w:num>
  <w:num w:numId="6">
    <w:abstractNumId w:val="20"/>
  </w:num>
  <w:num w:numId="7">
    <w:abstractNumId w:val="33"/>
  </w:num>
  <w:num w:numId="8">
    <w:abstractNumId w:val="11"/>
  </w:num>
  <w:num w:numId="9">
    <w:abstractNumId w:val="5"/>
  </w:num>
  <w:num w:numId="10">
    <w:abstractNumId w:val="36"/>
  </w:num>
  <w:num w:numId="11">
    <w:abstractNumId w:val="22"/>
  </w:num>
  <w:num w:numId="12">
    <w:abstractNumId w:val="4"/>
  </w:num>
  <w:num w:numId="13">
    <w:abstractNumId w:val="3"/>
  </w:num>
  <w:num w:numId="14">
    <w:abstractNumId w:val="6"/>
  </w:num>
  <w:num w:numId="15">
    <w:abstractNumId w:val="34"/>
  </w:num>
  <w:num w:numId="16">
    <w:abstractNumId w:val="13"/>
  </w:num>
  <w:num w:numId="17">
    <w:abstractNumId w:val="15"/>
  </w:num>
  <w:num w:numId="18">
    <w:abstractNumId w:val="12"/>
  </w:num>
  <w:num w:numId="19">
    <w:abstractNumId w:val="17"/>
  </w:num>
  <w:num w:numId="20">
    <w:abstractNumId w:val="7"/>
  </w:num>
  <w:num w:numId="21">
    <w:abstractNumId w:val="38"/>
  </w:num>
  <w:num w:numId="22">
    <w:abstractNumId w:val="31"/>
  </w:num>
  <w:num w:numId="23">
    <w:abstractNumId w:val="14"/>
  </w:num>
  <w:num w:numId="24">
    <w:abstractNumId w:val="18"/>
  </w:num>
  <w:num w:numId="25">
    <w:abstractNumId w:val="16"/>
  </w:num>
  <w:num w:numId="26">
    <w:abstractNumId w:val="26"/>
  </w:num>
  <w:num w:numId="27">
    <w:abstractNumId w:val="8"/>
  </w:num>
  <w:num w:numId="28">
    <w:abstractNumId w:val="19"/>
  </w:num>
  <w:num w:numId="29">
    <w:abstractNumId w:val="30"/>
  </w:num>
  <w:num w:numId="30">
    <w:abstractNumId w:val="35"/>
  </w:num>
  <w:num w:numId="31">
    <w:abstractNumId w:val="0"/>
  </w:num>
  <w:num w:numId="32">
    <w:abstractNumId w:val="39"/>
  </w:num>
  <w:num w:numId="33">
    <w:abstractNumId w:val="10"/>
  </w:num>
  <w:num w:numId="34">
    <w:abstractNumId w:val="9"/>
  </w:num>
  <w:num w:numId="35">
    <w:abstractNumId w:val="28"/>
  </w:num>
  <w:num w:numId="36">
    <w:abstractNumId w:val="25"/>
  </w:num>
  <w:num w:numId="37">
    <w:abstractNumId w:val="23"/>
  </w:num>
  <w:num w:numId="38">
    <w:abstractNumId w:val="37"/>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CB"/>
    <w:rsid w:val="000102D8"/>
    <w:rsid w:val="00012931"/>
    <w:rsid w:val="0004644B"/>
    <w:rsid w:val="00054CDA"/>
    <w:rsid w:val="00055D61"/>
    <w:rsid w:val="00067141"/>
    <w:rsid w:val="00073BBE"/>
    <w:rsid w:val="00086F3B"/>
    <w:rsid w:val="00096EB2"/>
    <w:rsid w:val="00097E65"/>
    <w:rsid w:val="000D6377"/>
    <w:rsid w:val="000E2C4F"/>
    <w:rsid w:val="000E3BFD"/>
    <w:rsid w:val="000F7753"/>
    <w:rsid w:val="001137CD"/>
    <w:rsid w:val="00116508"/>
    <w:rsid w:val="00124C08"/>
    <w:rsid w:val="001405D4"/>
    <w:rsid w:val="00181C0E"/>
    <w:rsid w:val="001B29FB"/>
    <w:rsid w:val="001B4F27"/>
    <w:rsid w:val="001B77D0"/>
    <w:rsid w:val="001F0DEC"/>
    <w:rsid w:val="001F1E33"/>
    <w:rsid w:val="00217170"/>
    <w:rsid w:val="00217534"/>
    <w:rsid w:val="002214E5"/>
    <w:rsid w:val="00224A07"/>
    <w:rsid w:val="0022789B"/>
    <w:rsid w:val="00247128"/>
    <w:rsid w:val="00251170"/>
    <w:rsid w:val="0025470A"/>
    <w:rsid w:val="002610A7"/>
    <w:rsid w:val="00277002"/>
    <w:rsid w:val="0027715B"/>
    <w:rsid w:val="0027743B"/>
    <w:rsid w:val="002777F7"/>
    <w:rsid w:val="00280906"/>
    <w:rsid w:val="002925AB"/>
    <w:rsid w:val="002A4EE4"/>
    <w:rsid w:val="002D5BA5"/>
    <w:rsid w:val="002E035D"/>
    <w:rsid w:val="002E33AA"/>
    <w:rsid w:val="002E6A47"/>
    <w:rsid w:val="002E6ADB"/>
    <w:rsid w:val="00314366"/>
    <w:rsid w:val="003465BC"/>
    <w:rsid w:val="00354B32"/>
    <w:rsid w:val="003801B8"/>
    <w:rsid w:val="003865C3"/>
    <w:rsid w:val="003909BE"/>
    <w:rsid w:val="00391B19"/>
    <w:rsid w:val="003A02CF"/>
    <w:rsid w:val="003A1650"/>
    <w:rsid w:val="003A233C"/>
    <w:rsid w:val="003B56D7"/>
    <w:rsid w:val="003D30CF"/>
    <w:rsid w:val="003F29DA"/>
    <w:rsid w:val="00401280"/>
    <w:rsid w:val="00417434"/>
    <w:rsid w:val="0042368E"/>
    <w:rsid w:val="00427890"/>
    <w:rsid w:val="00433E48"/>
    <w:rsid w:val="00434F71"/>
    <w:rsid w:val="00453164"/>
    <w:rsid w:val="00467241"/>
    <w:rsid w:val="0047238E"/>
    <w:rsid w:val="00472416"/>
    <w:rsid w:val="004728CB"/>
    <w:rsid w:val="00486C59"/>
    <w:rsid w:val="004E7CF9"/>
    <w:rsid w:val="004F3F3B"/>
    <w:rsid w:val="005059D3"/>
    <w:rsid w:val="00506D91"/>
    <w:rsid w:val="0054430F"/>
    <w:rsid w:val="005604E6"/>
    <w:rsid w:val="005618B0"/>
    <w:rsid w:val="005853D3"/>
    <w:rsid w:val="005912F0"/>
    <w:rsid w:val="005A3132"/>
    <w:rsid w:val="005C110A"/>
    <w:rsid w:val="005C4B0C"/>
    <w:rsid w:val="005C5F0E"/>
    <w:rsid w:val="006002C0"/>
    <w:rsid w:val="00657999"/>
    <w:rsid w:val="006737F9"/>
    <w:rsid w:val="00684C0F"/>
    <w:rsid w:val="00692938"/>
    <w:rsid w:val="0069772F"/>
    <w:rsid w:val="006B40D1"/>
    <w:rsid w:val="006B4708"/>
    <w:rsid w:val="006C2FAF"/>
    <w:rsid w:val="006E796B"/>
    <w:rsid w:val="0071176E"/>
    <w:rsid w:val="00721A1C"/>
    <w:rsid w:val="00725ABD"/>
    <w:rsid w:val="00740AC6"/>
    <w:rsid w:val="00746CF0"/>
    <w:rsid w:val="0076264B"/>
    <w:rsid w:val="007663AE"/>
    <w:rsid w:val="00766BFF"/>
    <w:rsid w:val="00792C9B"/>
    <w:rsid w:val="00795828"/>
    <w:rsid w:val="007A23DC"/>
    <w:rsid w:val="007D2F3B"/>
    <w:rsid w:val="0080016F"/>
    <w:rsid w:val="0080266E"/>
    <w:rsid w:val="00830A4F"/>
    <w:rsid w:val="0084320D"/>
    <w:rsid w:val="008934D9"/>
    <w:rsid w:val="008941D5"/>
    <w:rsid w:val="00894A63"/>
    <w:rsid w:val="008A4C73"/>
    <w:rsid w:val="008D74AA"/>
    <w:rsid w:val="008E00F6"/>
    <w:rsid w:val="008F4884"/>
    <w:rsid w:val="00907B1B"/>
    <w:rsid w:val="00931BCB"/>
    <w:rsid w:val="00933511"/>
    <w:rsid w:val="00933C40"/>
    <w:rsid w:val="00935BDC"/>
    <w:rsid w:val="00937A07"/>
    <w:rsid w:val="009546DB"/>
    <w:rsid w:val="00956DFD"/>
    <w:rsid w:val="00980908"/>
    <w:rsid w:val="009A089F"/>
    <w:rsid w:val="009C02C2"/>
    <w:rsid w:val="009C08FF"/>
    <w:rsid w:val="009C4822"/>
    <w:rsid w:val="009C6A4D"/>
    <w:rsid w:val="009D2860"/>
    <w:rsid w:val="009D7BE0"/>
    <w:rsid w:val="009E4241"/>
    <w:rsid w:val="00A767B5"/>
    <w:rsid w:val="00AB40A9"/>
    <w:rsid w:val="00AB6460"/>
    <w:rsid w:val="00AB766D"/>
    <w:rsid w:val="00AC1BB1"/>
    <w:rsid w:val="00AE1004"/>
    <w:rsid w:val="00AE7FB1"/>
    <w:rsid w:val="00AF33FC"/>
    <w:rsid w:val="00AF3E5A"/>
    <w:rsid w:val="00B00E00"/>
    <w:rsid w:val="00B13571"/>
    <w:rsid w:val="00B32FA2"/>
    <w:rsid w:val="00B464E4"/>
    <w:rsid w:val="00B53FFA"/>
    <w:rsid w:val="00B855A1"/>
    <w:rsid w:val="00B85B80"/>
    <w:rsid w:val="00BC515F"/>
    <w:rsid w:val="00BC72BC"/>
    <w:rsid w:val="00BD24E7"/>
    <w:rsid w:val="00BD2FFC"/>
    <w:rsid w:val="00BE1D7A"/>
    <w:rsid w:val="00BF2EBE"/>
    <w:rsid w:val="00C06B88"/>
    <w:rsid w:val="00C20815"/>
    <w:rsid w:val="00C37F16"/>
    <w:rsid w:val="00C44924"/>
    <w:rsid w:val="00C4567A"/>
    <w:rsid w:val="00C65614"/>
    <w:rsid w:val="00C8478E"/>
    <w:rsid w:val="00C867B5"/>
    <w:rsid w:val="00CA0D91"/>
    <w:rsid w:val="00CA505C"/>
    <w:rsid w:val="00CB5004"/>
    <w:rsid w:val="00CB73AD"/>
    <w:rsid w:val="00CC0EAD"/>
    <w:rsid w:val="00CC6998"/>
    <w:rsid w:val="00CE0AD5"/>
    <w:rsid w:val="00D2295A"/>
    <w:rsid w:val="00D25D5C"/>
    <w:rsid w:val="00D26377"/>
    <w:rsid w:val="00D30EDF"/>
    <w:rsid w:val="00D329EC"/>
    <w:rsid w:val="00D63575"/>
    <w:rsid w:val="00D67940"/>
    <w:rsid w:val="00D769AB"/>
    <w:rsid w:val="00D83248"/>
    <w:rsid w:val="00DA1884"/>
    <w:rsid w:val="00DB16D5"/>
    <w:rsid w:val="00DC0B3A"/>
    <w:rsid w:val="00DC58AC"/>
    <w:rsid w:val="00DC795E"/>
    <w:rsid w:val="00DD0BB1"/>
    <w:rsid w:val="00DD6559"/>
    <w:rsid w:val="00DD6BA9"/>
    <w:rsid w:val="00DE3AB3"/>
    <w:rsid w:val="00DF7AB9"/>
    <w:rsid w:val="00E069CC"/>
    <w:rsid w:val="00E137CD"/>
    <w:rsid w:val="00E22120"/>
    <w:rsid w:val="00E2616B"/>
    <w:rsid w:val="00E27262"/>
    <w:rsid w:val="00E35DB0"/>
    <w:rsid w:val="00E46994"/>
    <w:rsid w:val="00E50EDE"/>
    <w:rsid w:val="00E82040"/>
    <w:rsid w:val="00EA357E"/>
    <w:rsid w:val="00EB184B"/>
    <w:rsid w:val="00EB71D0"/>
    <w:rsid w:val="00EC16E1"/>
    <w:rsid w:val="00ED326B"/>
    <w:rsid w:val="00ED43D0"/>
    <w:rsid w:val="00EE2FA6"/>
    <w:rsid w:val="00EE6622"/>
    <w:rsid w:val="00F00658"/>
    <w:rsid w:val="00F13AD0"/>
    <w:rsid w:val="00F20EF5"/>
    <w:rsid w:val="00F23AF5"/>
    <w:rsid w:val="00F476E2"/>
    <w:rsid w:val="00F87101"/>
    <w:rsid w:val="00F919AF"/>
    <w:rsid w:val="00FA495B"/>
    <w:rsid w:val="00FB5EB2"/>
    <w:rsid w:val="00FB6547"/>
    <w:rsid w:val="00FD7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789B"/>
  <w15:chartTrackingRefBased/>
  <w15:docId w15:val="{23408BC1-6048-4CC7-BD56-9EE53B17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34F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D329EC"/>
    <w:pPr>
      <w:widowControl w:val="0"/>
      <w:autoSpaceDE w:val="0"/>
      <w:autoSpaceDN w:val="0"/>
      <w:spacing w:after="0" w:line="240" w:lineRule="auto"/>
      <w:ind w:left="1211" w:hanging="569"/>
      <w:outlineLvl w:val="1"/>
    </w:pPr>
    <w:rPr>
      <w:rFonts w:ascii="Arial" w:eastAsia="Arial" w:hAnsi="Arial" w:cs="Arial"/>
      <w:b/>
      <w:bCs/>
      <w:lang w:val="es-ES"/>
    </w:rPr>
  </w:style>
  <w:style w:type="paragraph" w:styleId="Ttulo3">
    <w:name w:val="heading 3"/>
    <w:basedOn w:val="Normal"/>
    <w:next w:val="Normal"/>
    <w:link w:val="Ttulo3Car"/>
    <w:uiPriority w:val="9"/>
    <w:unhideWhenUsed/>
    <w:qFormat/>
    <w:rsid w:val="00086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Viñeta num,Listas,List Paragraph,TítuloB,lp1,Cuadrícula media 1 - Énfasis 21,Lista multicolor - Énfasis 11,Cuadrícula mediana 1 - Énfasis 21,Lista númerica,List Paragraph11,Bullet List,FooterText,numbered,列出段落"/>
    <w:basedOn w:val="Normal"/>
    <w:link w:val="PrrafodelistaCar"/>
    <w:uiPriority w:val="34"/>
    <w:qFormat/>
    <w:rsid w:val="00931BCB"/>
    <w:pPr>
      <w:ind w:left="720"/>
      <w:contextualSpacing/>
    </w:pPr>
  </w:style>
  <w:style w:type="paragraph" w:styleId="Textoindependiente">
    <w:name w:val="Body Text"/>
    <w:basedOn w:val="Normal"/>
    <w:link w:val="TextoindependienteCar"/>
    <w:uiPriority w:val="99"/>
    <w:unhideWhenUsed/>
    <w:rsid w:val="00931BCB"/>
    <w:pPr>
      <w:spacing w:after="120"/>
    </w:pPr>
  </w:style>
  <w:style w:type="character" w:customStyle="1" w:styleId="TextoindependienteCar">
    <w:name w:val="Texto independiente Car"/>
    <w:basedOn w:val="Fuentedeprrafopredeter"/>
    <w:link w:val="Textoindependiente"/>
    <w:uiPriority w:val="99"/>
    <w:rsid w:val="00931BCB"/>
  </w:style>
  <w:style w:type="paragraph" w:styleId="Textoindependienteprimerasangra">
    <w:name w:val="Body Text First Indent"/>
    <w:basedOn w:val="Textoindependiente"/>
    <w:link w:val="TextoindependienteprimerasangraCar"/>
    <w:rsid w:val="00931BCB"/>
    <w:pPr>
      <w:spacing w:after="0" w:line="240" w:lineRule="auto"/>
      <w:ind w:firstLine="36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931BC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31B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BCB"/>
  </w:style>
  <w:style w:type="paragraph" w:styleId="Piedepgina">
    <w:name w:val="footer"/>
    <w:basedOn w:val="Normal"/>
    <w:link w:val="PiedepginaCar"/>
    <w:uiPriority w:val="99"/>
    <w:unhideWhenUsed/>
    <w:rsid w:val="00931B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BCB"/>
  </w:style>
  <w:style w:type="character" w:styleId="Hipervnculo">
    <w:name w:val="Hyperlink"/>
    <w:basedOn w:val="Fuentedeprrafopredeter"/>
    <w:uiPriority w:val="99"/>
    <w:unhideWhenUsed/>
    <w:rsid w:val="00931BCB"/>
    <w:rPr>
      <w:color w:val="0563C1" w:themeColor="hyperlink"/>
      <w:u w:val="single"/>
    </w:rPr>
  </w:style>
  <w:style w:type="character" w:customStyle="1" w:styleId="Mencinsinresolver1">
    <w:name w:val="Mención sin resolver1"/>
    <w:basedOn w:val="Fuentedeprrafopredeter"/>
    <w:uiPriority w:val="99"/>
    <w:semiHidden/>
    <w:unhideWhenUsed/>
    <w:rsid w:val="00931BCB"/>
    <w:rPr>
      <w:color w:val="605E5C"/>
      <w:shd w:val="clear" w:color="auto" w:fill="E1DFDD"/>
    </w:rPr>
  </w:style>
  <w:style w:type="paragraph" w:styleId="Sangradetextonormal">
    <w:name w:val="Body Text Indent"/>
    <w:basedOn w:val="Normal"/>
    <w:link w:val="SangradetextonormalCar"/>
    <w:uiPriority w:val="99"/>
    <w:semiHidden/>
    <w:unhideWhenUsed/>
    <w:rsid w:val="00CA0D91"/>
    <w:pPr>
      <w:spacing w:after="120"/>
      <w:ind w:left="283"/>
    </w:pPr>
  </w:style>
  <w:style w:type="character" w:customStyle="1" w:styleId="SangradetextonormalCar">
    <w:name w:val="Sangría de texto normal Car"/>
    <w:basedOn w:val="Fuentedeprrafopredeter"/>
    <w:link w:val="Sangradetextonormal"/>
    <w:uiPriority w:val="99"/>
    <w:semiHidden/>
    <w:rsid w:val="00CA0D91"/>
  </w:style>
  <w:style w:type="paragraph" w:styleId="Textoindependienteprimerasangra2">
    <w:name w:val="Body Text First Indent 2"/>
    <w:basedOn w:val="Sangradetextonormal"/>
    <w:link w:val="Textoindependienteprimerasangra2Car"/>
    <w:rsid w:val="00CA0D91"/>
    <w:pPr>
      <w:spacing w:after="0" w:line="240" w:lineRule="auto"/>
      <w:ind w:left="360" w:firstLine="36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CA0D91"/>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6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329EC"/>
    <w:rPr>
      <w:rFonts w:ascii="Arial" w:eastAsia="Arial" w:hAnsi="Arial" w:cs="Arial"/>
      <w:b/>
      <w:bCs/>
      <w:lang w:val="es-ES"/>
    </w:rPr>
  </w:style>
  <w:style w:type="table" w:customStyle="1" w:styleId="TableNormal">
    <w:name w:val="Table Normal"/>
    <w:uiPriority w:val="2"/>
    <w:semiHidden/>
    <w:unhideWhenUsed/>
    <w:qFormat/>
    <w:rsid w:val="00725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ABD"/>
    <w:pPr>
      <w:widowControl w:val="0"/>
      <w:autoSpaceDE w:val="0"/>
      <w:autoSpaceDN w:val="0"/>
      <w:spacing w:after="0" w:line="240" w:lineRule="auto"/>
    </w:pPr>
    <w:rPr>
      <w:rFonts w:ascii="Microsoft Sans Serif" w:eastAsia="Microsoft Sans Serif" w:hAnsi="Microsoft Sans Serif" w:cs="Microsoft Sans Serif"/>
      <w:lang w:val="es-ES"/>
    </w:rPr>
  </w:style>
  <w:style w:type="paragraph" w:styleId="Sinespaciado">
    <w:name w:val="No Spacing"/>
    <w:uiPriority w:val="1"/>
    <w:qFormat/>
    <w:rsid w:val="00CB73AD"/>
    <w:pPr>
      <w:spacing w:after="0" w:line="240" w:lineRule="auto"/>
    </w:pPr>
  </w:style>
  <w:style w:type="character" w:customStyle="1" w:styleId="PrrafodelistaCar">
    <w:name w:val="Párrafo de lista Car"/>
    <w:aliases w:val="4 Párrafo de lista Car,Figuras Car,Viñeta num Car,Listas Car,List Paragraph Car,TítuloB Car,lp1 Car,Cuadrícula media 1 - Énfasis 21 Car,Lista multicolor - Énfasis 11 Car,Cuadrícula mediana 1 - Énfasis 21 Car,Lista númerica Car"/>
    <w:basedOn w:val="Fuentedeprrafopredeter"/>
    <w:link w:val="Prrafodelista"/>
    <w:uiPriority w:val="34"/>
    <w:locked/>
    <w:rsid w:val="00CB73AD"/>
  </w:style>
  <w:style w:type="paragraph" w:styleId="Lista2">
    <w:name w:val="List 2"/>
    <w:basedOn w:val="Normal"/>
    <w:rsid w:val="00467241"/>
    <w:pPr>
      <w:spacing w:after="0" w:line="240" w:lineRule="auto"/>
      <w:ind w:left="566" w:hanging="283"/>
      <w:contextualSpacing/>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434F7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086F3B"/>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BD2FFC"/>
    <w:pPr>
      <w:outlineLvl w:val="9"/>
    </w:pPr>
    <w:rPr>
      <w:lang w:eastAsia="es-MX"/>
    </w:rPr>
  </w:style>
  <w:style w:type="paragraph" w:styleId="TDC1">
    <w:name w:val="toc 1"/>
    <w:basedOn w:val="Normal"/>
    <w:next w:val="Normal"/>
    <w:autoRedefine/>
    <w:uiPriority w:val="39"/>
    <w:unhideWhenUsed/>
    <w:rsid w:val="00BD2FFC"/>
    <w:pPr>
      <w:spacing w:after="100"/>
    </w:pPr>
  </w:style>
  <w:style w:type="paragraph" w:styleId="TDC2">
    <w:name w:val="toc 2"/>
    <w:basedOn w:val="Normal"/>
    <w:next w:val="Normal"/>
    <w:autoRedefine/>
    <w:uiPriority w:val="39"/>
    <w:unhideWhenUsed/>
    <w:rsid w:val="00BD2FFC"/>
    <w:pPr>
      <w:spacing w:after="100"/>
      <w:ind w:left="220"/>
    </w:pPr>
  </w:style>
  <w:style w:type="paragraph" w:styleId="TDC3">
    <w:name w:val="toc 3"/>
    <w:basedOn w:val="Normal"/>
    <w:next w:val="Normal"/>
    <w:autoRedefine/>
    <w:uiPriority w:val="39"/>
    <w:unhideWhenUsed/>
    <w:rsid w:val="00BD2FFC"/>
    <w:pPr>
      <w:spacing w:after="100"/>
      <w:ind w:left="440"/>
    </w:pPr>
  </w:style>
  <w:style w:type="character" w:customStyle="1" w:styleId="Mencinsinresolver2">
    <w:name w:val="Mención sin resolver2"/>
    <w:basedOn w:val="Fuentedeprrafopredeter"/>
    <w:uiPriority w:val="99"/>
    <w:semiHidden/>
    <w:unhideWhenUsed/>
    <w:rsid w:val="00417434"/>
    <w:rPr>
      <w:color w:val="605E5C"/>
      <w:shd w:val="clear" w:color="auto" w:fill="E1DFDD"/>
    </w:rPr>
  </w:style>
  <w:style w:type="paragraph" w:styleId="Textodeglobo">
    <w:name w:val="Balloon Text"/>
    <w:basedOn w:val="Normal"/>
    <w:link w:val="TextodegloboCar"/>
    <w:uiPriority w:val="99"/>
    <w:semiHidden/>
    <w:unhideWhenUsed/>
    <w:rsid w:val="00E221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120"/>
    <w:rPr>
      <w:rFonts w:ascii="Segoe UI" w:hAnsi="Segoe UI" w:cs="Segoe UI"/>
      <w:sz w:val="18"/>
      <w:szCs w:val="18"/>
    </w:rPr>
  </w:style>
  <w:style w:type="character" w:styleId="Refdecomentario">
    <w:name w:val="annotation reference"/>
    <w:basedOn w:val="Fuentedeprrafopredeter"/>
    <w:uiPriority w:val="99"/>
    <w:semiHidden/>
    <w:unhideWhenUsed/>
    <w:rsid w:val="00C8478E"/>
    <w:rPr>
      <w:sz w:val="16"/>
      <w:szCs w:val="16"/>
    </w:rPr>
  </w:style>
  <w:style w:type="paragraph" w:styleId="Textocomentario">
    <w:name w:val="annotation text"/>
    <w:basedOn w:val="Normal"/>
    <w:link w:val="TextocomentarioCar"/>
    <w:uiPriority w:val="99"/>
    <w:semiHidden/>
    <w:unhideWhenUsed/>
    <w:rsid w:val="00C847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478E"/>
    <w:rPr>
      <w:sz w:val="20"/>
      <w:szCs w:val="20"/>
    </w:rPr>
  </w:style>
  <w:style w:type="paragraph" w:styleId="Asuntodelcomentario">
    <w:name w:val="annotation subject"/>
    <w:basedOn w:val="Textocomentario"/>
    <w:next w:val="Textocomentario"/>
    <w:link w:val="AsuntodelcomentarioCar"/>
    <w:uiPriority w:val="99"/>
    <w:semiHidden/>
    <w:unhideWhenUsed/>
    <w:rsid w:val="00C8478E"/>
    <w:rPr>
      <w:b/>
      <w:bCs/>
    </w:rPr>
  </w:style>
  <w:style w:type="character" w:customStyle="1" w:styleId="AsuntodelcomentarioCar">
    <w:name w:val="Asunto del comentario Car"/>
    <w:basedOn w:val="TextocomentarioCar"/>
    <w:link w:val="Asuntodelcomentario"/>
    <w:uiPriority w:val="99"/>
    <w:semiHidden/>
    <w:rsid w:val="00C8478E"/>
    <w:rPr>
      <w:b/>
      <w:bCs/>
      <w:sz w:val="20"/>
      <w:szCs w:val="20"/>
    </w:rPr>
  </w:style>
  <w:style w:type="character" w:customStyle="1" w:styleId="UnresolvedMention">
    <w:name w:val="Unresolved Mention"/>
    <w:basedOn w:val="Fuentedeprrafopredeter"/>
    <w:uiPriority w:val="99"/>
    <w:semiHidden/>
    <w:unhideWhenUsed/>
    <w:rsid w:val="00067141"/>
    <w:rPr>
      <w:color w:val="605E5C"/>
      <w:shd w:val="clear" w:color="auto" w:fill="E1DFDD"/>
    </w:rPr>
  </w:style>
  <w:style w:type="table" w:customStyle="1" w:styleId="Tablaconcuadrcula1">
    <w:name w:val="Tabla con cuadrícula1"/>
    <w:basedOn w:val="Tablanormal"/>
    <w:next w:val="Tablaconcuadrcula"/>
    <w:uiPriority w:val="39"/>
    <w:rsid w:val="00AC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7378">
      <w:bodyDiv w:val="1"/>
      <w:marLeft w:val="0"/>
      <w:marRight w:val="0"/>
      <w:marTop w:val="0"/>
      <w:marBottom w:val="0"/>
      <w:divBdr>
        <w:top w:val="none" w:sz="0" w:space="0" w:color="auto"/>
        <w:left w:val="none" w:sz="0" w:space="0" w:color="auto"/>
        <w:bottom w:val="none" w:sz="0" w:space="0" w:color="auto"/>
        <w:right w:val="none" w:sz="0" w:space="0" w:color="auto"/>
      </w:divBdr>
    </w:div>
    <w:div w:id="10024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bcs.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licitaciones@uabcs.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licitaciones@uabcs.mx" TargetMode="External"/><Relationship Id="rId4" Type="http://schemas.openxmlformats.org/officeDocument/2006/relationships/settings" Target="settings.xml"/><Relationship Id="rId9" Type="http://schemas.openxmlformats.org/officeDocument/2006/relationships/hyperlink" Target="mailto:rbarrera@uabcs.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67FB-2B0A-4DD8-8F7F-B0166316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11760</Words>
  <Characters>64680</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EQUIPO DE CÓMPUTO</vt:lpstr>
    </vt:vector>
  </TitlesOfParts>
  <Company/>
  <LinksUpToDate>false</LinksUpToDate>
  <CharactersWithSpaces>76288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EQUIPO DE CÓMPUTO</dc:title>
  <dc:subject/>
  <dc:creator>IRMA FABIOLA BUTANDA GALVAN</dc:creator>
  <cp:keywords>BASES</cp:keywords>
  <dc:description/>
  <cp:lastModifiedBy>Responsable</cp:lastModifiedBy>
  <cp:revision>21</cp:revision>
  <cp:lastPrinted>2024-11-25T19:22:00Z</cp:lastPrinted>
  <dcterms:created xsi:type="dcterms:W3CDTF">2024-08-20T20:15:00Z</dcterms:created>
  <dcterms:modified xsi:type="dcterms:W3CDTF">2024-11-25T19:23:00Z</dcterms:modified>
</cp:coreProperties>
</file>