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5141C1" w14:textId="77777777" w:rsidR="004B4B71" w:rsidRDefault="00000000">
      <w:pPr>
        <w:jc w:val="both"/>
        <w:rPr>
          <w:rFonts w:asciiTheme="minorHAnsi" w:hAnsiTheme="minorHAnsi" w:cstheme="minorHAnsi"/>
          <w:b/>
          <w:bCs/>
          <w:iCs/>
          <w:sz w:val="24"/>
          <w:szCs w:val="24"/>
        </w:rPr>
      </w:pPr>
      <w:r>
        <w:rPr>
          <w:rFonts w:asciiTheme="minorHAnsi" w:hAnsiTheme="minorHAnsi" w:cstheme="minorHAnsi"/>
          <w:b/>
          <w:bCs/>
          <w:iCs/>
          <w:sz w:val="24"/>
          <w:szCs w:val="24"/>
        </w:rPr>
        <w:t>SUMINISTRO E INSTALACIÓN DE LETRERO ALUSIVO A LA OBRA.</w:t>
      </w:r>
    </w:p>
    <w:p w14:paraId="03137170" w14:textId="77777777" w:rsidR="00733BAC" w:rsidRDefault="00733BAC">
      <w:pPr>
        <w:jc w:val="both"/>
        <w:rPr>
          <w:rFonts w:asciiTheme="minorHAnsi" w:hAnsiTheme="minorHAnsi" w:cstheme="minorHAnsi"/>
          <w:b/>
          <w:bCs/>
          <w:iCs/>
          <w:sz w:val="24"/>
          <w:szCs w:val="24"/>
        </w:rPr>
      </w:pPr>
    </w:p>
    <w:p w14:paraId="005450E6" w14:textId="77777777" w:rsidR="004B4B71" w:rsidRDefault="00000000">
      <w:pPr>
        <w:jc w:val="both"/>
        <w:rPr>
          <w:rFonts w:asciiTheme="minorHAnsi" w:hAnsiTheme="minorHAnsi" w:cstheme="minorHAnsi"/>
          <w:iCs/>
          <w:sz w:val="24"/>
          <w:szCs w:val="24"/>
        </w:rPr>
      </w:pPr>
      <w:r>
        <w:rPr>
          <w:rFonts w:asciiTheme="minorHAnsi" w:hAnsiTheme="minorHAnsi" w:cstheme="minorHAnsi"/>
          <w:iCs/>
          <w:sz w:val="24"/>
          <w:szCs w:val="24"/>
        </w:rPr>
        <w:t>1000.17</w:t>
      </w:r>
    </w:p>
    <w:p w14:paraId="3DB046FB" w14:textId="77777777" w:rsidR="004B4B71" w:rsidRDefault="004B4B71">
      <w:pPr>
        <w:jc w:val="both"/>
        <w:rPr>
          <w:rFonts w:asciiTheme="minorHAnsi" w:hAnsiTheme="minorHAnsi" w:cstheme="minorHAnsi"/>
          <w:iCs/>
          <w:sz w:val="24"/>
          <w:szCs w:val="24"/>
        </w:rPr>
      </w:pPr>
    </w:p>
    <w:p w14:paraId="2E9FEEF4" w14:textId="77777777" w:rsidR="004B4B71" w:rsidRDefault="00000000">
      <w:pPr>
        <w:pStyle w:val="Ttulo5"/>
        <w:ind w:left="0" w:right="49"/>
        <w:jc w:val="both"/>
        <w:rPr>
          <w:rFonts w:asciiTheme="minorHAnsi" w:eastAsiaTheme="minorHAnsi" w:hAnsiTheme="minorHAnsi" w:cstheme="minorHAnsi"/>
          <w:b w:val="0"/>
          <w:bCs w:val="0"/>
          <w:iCs/>
          <w:sz w:val="24"/>
          <w:szCs w:val="24"/>
          <w:lang w:val="es-MX"/>
        </w:rPr>
      </w:pPr>
      <w:r>
        <w:rPr>
          <w:rFonts w:asciiTheme="minorHAnsi" w:eastAsiaTheme="minorHAnsi" w:hAnsiTheme="minorHAnsi" w:cstheme="minorHAnsi"/>
          <w:bCs w:val="0"/>
          <w:iCs/>
          <w:sz w:val="24"/>
          <w:szCs w:val="24"/>
          <w:lang w:val="es-MX"/>
        </w:rPr>
        <w:t>DEFINICIÓN Y EJECUCIÓN.</w:t>
      </w:r>
      <w:r>
        <w:rPr>
          <w:rFonts w:asciiTheme="minorHAnsi" w:eastAsiaTheme="minorHAnsi" w:hAnsiTheme="minorHAnsi" w:cstheme="minorHAnsi"/>
          <w:b w:val="0"/>
          <w:bCs w:val="0"/>
          <w:iCs/>
          <w:sz w:val="24"/>
          <w:szCs w:val="24"/>
          <w:lang w:val="es-MX"/>
        </w:rPr>
        <w:t xml:space="preserve"> Se entenderá por suministro e instalación de letrero alusivo a la obra, al conjunto de actividades que deberá de realizar “El Contratista” para suministrar e instalar en las líneas y niveles que indica el proyecto y/o las órdenes de “El Residente” un letrero alusivo a la obra que contendrá:</w:t>
      </w:r>
    </w:p>
    <w:p w14:paraId="489ED610" w14:textId="77777777" w:rsidR="004B4B71" w:rsidRDefault="004B4B71">
      <w:pPr>
        <w:pStyle w:val="Textoindependiente"/>
        <w:ind w:right="108"/>
        <w:jc w:val="both"/>
        <w:rPr>
          <w:rFonts w:asciiTheme="minorHAnsi" w:hAnsiTheme="minorHAnsi" w:cstheme="minorHAnsi"/>
          <w:iCs/>
          <w:sz w:val="24"/>
          <w:szCs w:val="24"/>
        </w:rPr>
      </w:pPr>
    </w:p>
    <w:p w14:paraId="10871256" w14:textId="77777777" w:rsidR="004B4B71" w:rsidRDefault="00000000">
      <w:pPr>
        <w:pStyle w:val="Textoindependiente"/>
        <w:widowControl w:val="0"/>
        <w:numPr>
          <w:ilvl w:val="0"/>
          <w:numId w:val="1"/>
        </w:numPr>
        <w:spacing w:after="0"/>
        <w:ind w:right="108"/>
        <w:jc w:val="both"/>
        <w:rPr>
          <w:rFonts w:asciiTheme="minorHAnsi" w:hAnsiTheme="minorHAnsi" w:cstheme="minorHAnsi"/>
          <w:iCs/>
          <w:sz w:val="24"/>
          <w:szCs w:val="24"/>
        </w:rPr>
      </w:pPr>
      <w:r>
        <w:rPr>
          <w:rFonts w:asciiTheme="minorHAnsi" w:hAnsiTheme="minorHAnsi" w:cstheme="minorHAnsi"/>
          <w:iCs/>
          <w:sz w:val="24"/>
          <w:szCs w:val="24"/>
        </w:rPr>
        <w:t>Tamaño 2.44 x 1.22 metros (8’ x 4’).</w:t>
      </w:r>
    </w:p>
    <w:p w14:paraId="28D71DA6" w14:textId="77777777" w:rsidR="004B4B71" w:rsidRDefault="00000000">
      <w:pPr>
        <w:pStyle w:val="Textoindependiente"/>
        <w:widowControl w:val="0"/>
        <w:numPr>
          <w:ilvl w:val="0"/>
          <w:numId w:val="1"/>
        </w:numPr>
        <w:spacing w:after="0"/>
        <w:ind w:right="108"/>
        <w:jc w:val="both"/>
        <w:rPr>
          <w:rFonts w:asciiTheme="minorHAnsi" w:hAnsiTheme="minorHAnsi" w:cstheme="minorHAnsi"/>
          <w:iCs/>
          <w:sz w:val="24"/>
          <w:szCs w:val="24"/>
        </w:rPr>
      </w:pPr>
      <w:r>
        <w:rPr>
          <w:rFonts w:asciiTheme="minorHAnsi" w:hAnsiTheme="minorHAnsi" w:cstheme="minorHAnsi"/>
          <w:iCs/>
          <w:sz w:val="24"/>
          <w:szCs w:val="24"/>
        </w:rPr>
        <w:t>Fabricado en lona plástica.</w:t>
      </w:r>
    </w:p>
    <w:p w14:paraId="5F9929D1" w14:textId="77777777" w:rsidR="004B4B71" w:rsidRDefault="00000000">
      <w:pPr>
        <w:pStyle w:val="Textoindependiente"/>
        <w:widowControl w:val="0"/>
        <w:numPr>
          <w:ilvl w:val="0"/>
          <w:numId w:val="1"/>
        </w:numPr>
        <w:spacing w:after="0"/>
        <w:ind w:right="108"/>
        <w:jc w:val="both"/>
        <w:rPr>
          <w:rFonts w:asciiTheme="minorHAnsi" w:hAnsiTheme="minorHAnsi" w:cstheme="minorHAnsi"/>
          <w:iCs/>
          <w:sz w:val="24"/>
          <w:szCs w:val="24"/>
        </w:rPr>
      </w:pPr>
      <w:r>
        <w:rPr>
          <w:rFonts w:asciiTheme="minorHAnsi" w:hAnsiTheme="minorHAnsi" w:cstheme="minorHAnsi"/>
          <w:iCs/>
          <w:sz w:val="24"/>
          <w:szCs w:val="24"/>
        </w:rPr>
        <w:t>Tipo de impresión en lona plástica digital gran formato a todo color.</w:t>
      </w:r>
    </w:p>
    <w:p w14:paraId="11E61FD4" w14:textId="77777777" w:rsidR="004B4B71" w:rsidRDefault="00000000">
      <w:pPr>
        <w:pStyle w:val="Textoindependiente"/>
        <w:widowControl w:val="0"/>
        <w:numPr>
          <w:ilvl w:val="0"/>
          <w:numId w:val="1"/>
        </w:numPr>
        <w:spacing w:after="0"/>
        <w:ind w:right="108"/>
        <w:jc w:val="both"/>
        <w:rPr>
          <w:rFonts w:asciiTheme="minorHAnsi" w:hAnsiTheme="minorHAnsi" w:cstheme="minorHAnsi"/>
          <w:iCs/>
          <w:sz w:val="24"/>
          <w:szCs w:val="24"/>
        </w:rPr>
      </w:pPr>
      <w:r>
        <w:rPr>
          <w:rFonts w:asciiTheme="minorHAnsi" w:hAnsiTheme="minorHAnsi" w:cstheme="minorHAnsi"/>
          <w:iCs/>
          <w:sz w:val="24"/>
          <w:szCs w:val="24"/>
        </w:rPr>
        <w:t>Deberá contener 20 ojillos, distribuidos uniformemente, 14 en los extremos superior e inferior y 6 en el ala derecha e izquierda.</w:t>
      </w:r>
    </w:p>
    <w:p w14:paraId="445FC6E1" w14:textId="77777777" w:rsidR="004B4B71" w:rsidRDefault="00000000">
      <w:pPr>
        <w:pStyle w:val="Textoindependiente"/>
        <w:widowControl w:val="0"/>
        <w:numPr>
          <w:ilvl w:val="0"/>
          <w:numId w:val="1"/>
        </w:numPr>
        <w:spacing w:after="0"/>
        <w:ind w:right="108"/>
        <w:jc w:val="both"/>
        <w:rPr>
          <w:rFonts w:asciiTheme="minorHAnsi" w:hAnsiTheme="minorHAnsi" w:cstheme="minorHAnsi"/>
          <w:iCs/>
          <w:sz w:val="24"/>
          <w:szCs w:val="24"/>
        </w:rPr>
      </w:pPr>
      <w:r>
        <w:rPr>
          <w:rFonts w:asciiTheme="minorHAnsi" w:hAnsiTheme="minorHAnsi" w:cstheme="minorHAnsi"/>
          <w:iCs/>
          <w:sz w:val="24"/>
          <w:szCs w:val="24"/>
        </w:rPr>
        <w:t>Para el contenido del letrero ver croquis No.1.</w:t>
      </w:r>
    </w:p>
    <w:p w14:paraId="295D8ECA" w14:textId="77777777" w:rsidR="004B4B71" w:rsidRDefault="00000000">
      <w:pPr>
        <w:pStyle w:val="Textoindependiente"/>
        <w:widowControl w:val="0"/>
        <w:numPr>
          <w:ilvl w:val="0"/>
          <w:numId w:val="1"/>
        </w:numPr>
        <w:spacing w:after="0"/>
        <w:ind w:right="108"/>
        <w:jc w:val="both"/>
        <w:rPr>
          <w:rFonts w:asciiTheme="minorHAnsi" w:hAnsiTheme="minorHAnsi" w:cstheme="minorHAnsi"/>
          <w:iCs/>
          <w:sz w:val="24"/>
          <w:szCs w:val="24"/>
        </w:rPr>
      </w:pPr>
      <w:r>
        <w:rPr>
          <w:rFonts w:asciiTheme="minorHAnsi" w:hAnsiTheme="minorHAnsi" w:cstheme="minorHAnsi"/>
          <w:iCs/>
          <w:sz w:val="24"/>
          <w:szCs w:val="24"/>
        </w:rPr>
        <w:t>Deberá de estar montado en un marco con soporte de perfil cuadrado (PTR) de 1½”x1½” y libre de piso a letrero 1.5 metros de altura.</w:t>
      </w:r>
    </w:p>
    <w:p w14:paraId="053BA830" w14:textId="77777777" w:rsidR="004B4B71" w:rsidRDefault="00000000">
      <w:pPr>
        <w:pStyle w:val="Textoindependiente"/>
        <w:widowControl w:val="0"/>
        <w:numPr>
          <w:ilvl w:val="0"/>
          <w:numId w:val="1"/>
        </w:numPr>
        <w:spacing w:after="0"/>
        <w:ind w:right="108"/>
        <w:jc w:val="both"/>
        <w:rPr>
          <w:rFonts w:asciiTheme="minorHAnsi" w:hAnsiTheme="minorHAnsi" w:cstheme="minorHAnsi"/>
          <w:iCs/>
          <w:sz w:val="24"/>
          <w:szCs w:val="24"/>
        </w:rPr>
      </w:pPr>
      <w:r>
        <w:rPr>
          <w:rFonts w:asciiTheme="minorHAnsi" w:hAnsiTheme="minorHAnsi" w:cstheme="minorHAnsi"/>
          <w:iCs/>
          <w:sz w:val="24"/>
          <w:szCs w:val="24"/>
        </w:rPr>
        <w:t>4 retenidas de alambre galvanizado calibre 14 (2.11 mm de diámetro).</w:t>
      </w:r>
    </w:p>
    <w:p w14:paraId="5CAFF3E1" w14:textId="77777777" w:rsidR="004B4B71" w:rsidRDefault="004B4B71">
      <w:pPr>
        <w:pStyle w:val="Textoindependiente"/>
        <w:ind w:right="108"/>
        <w:jc w:val="both"/>
        <w:rPr>
          <w:rFonts w:asciiTheme="minorHAnsi" w:hAnsiTheme="minorHAnsi" w:cstheme="minorHAnsi"/>
          <w:iCs/>
          <w:sz w:val="24"/>
          <w:szCs w:val="24"/>
        </w:rPr>
      </w:pPr>
    </w:p>
    <w:p w14:paraId="652BF2A7" w14:textId="77777777" w:rsidR="004B4B71" w:rsidRDefault="00000000">
      <w:pPr>
        <w:pStyle w:val="Ttulo5"/>
        <w:ind w:left="0" w:right="49"/>
        <w:jc w:val="both"/>
        <w:rPr>
          <w:rFonts w:asciiTheme="minorHAnsi" w:eastAsiaTheme="minorHAnsi" w:hAnsiTheme="minorHAnsi" w:cstheme="minorHAnsi"/>
          <w:b w:val="0"/>
          <w:bCs w:val="0"/>
          <w:iCs/>
          <w:sz w:val="24"/>
          <w:szCs w:val="24"/>
          <w:lang w:val="es-MX"/>
        </w:rPr>
      </w:pPr>
      <w:r>
        <w:rPr>
          <w:rFonts w:asciiTheme="minorHAnsi" w:eastAsiaTheme="minorHAnsi" w:hAnsiTheme="minorHAnsi" w:cstheme="minorHAnsi"/>
          <w:bCs w:val="0"/>
          <w:iCs/>
          <w:sz w:val="24"/>
          <w:szCs w:val="24"/>
          <w:lang w:val="es-MX"/>
        </w:rPr>
        <w:t>MEDICIÓN Y PAGO.</w:t>
      </w:r>
      <w:r>
        <w:rPr>
          <w:rFonts w:asciiTheme="minorHAnsi" w:eastAsiaTheme="minorHAnsi" w:hAnsiTheme="minorHAnsi" w:cstheme="minorHAnsi"/>
          <w:b w:val="0"/>
          <w:bCs w:val="0"/>
          <w:iCs/>
          <w:sz w:val="24"/>
          <w:szCs w:val="24"/>
          <w:lang w:val="es-MX"/>
        </w:rPr>
        <w:t xml:space="preserve"> Para efecto de este concepto la unidad de medida será pieza (PZA) y su pago se hará de acuerdo con el número de piezas que se localicen en obra y hayan sido autorizadas, este concepto incluye todos los cargos fijos, directos e indirectos y todo lo necesario para su correcta instalación, en el entendido que estará instalado con antelación a los trabajos físicos y cobrado en la primera estimación, y como numero generador, la fotografía instalada en el lugar. </w:t>
      </w:r>
    </w:p>
    <w:p w14:paraId="6208CA6E"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064ACF08"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7EF51D0D"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1C686FF0"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6D9B1989"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722F8451"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23F418D4"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66694B2A"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70757567"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6525E6E1"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7A172651"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6525F6CC"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7C79D63C"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691CABBD"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0BF559E4"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5E862657"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5B79BF61"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68AFDC07"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3D98F90C"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3097088B"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2D2F8567"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131D9025"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702F991B"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556C83AA" w14:textId="77777777" w:rsidR="004B4B71" w:rsidRDefault="00000000">
      <w:pPr>
        <w:jc w:val="left"/>
        <w:rPr>
          <w:rFonts w:ascii="Calibri" w:hAnsi="Calibri" w:cs="Arial"/>
          <w:b/>
        </w:rPr>
      </w:pPr>
      <w:r>
        <w:rPr>
          <w:rFonts w:ascii="Calibri" w:hAnsi="Calibri" w:cs="Arial"/>
          <w:b/>
        </w:rPr>
        <w:lastRenderedPageBreak/>
        <w:t xml:space="preserve">CONSTRUCCIÓN DE </w:t>
      </w:r>
      <w:proofErr w:type="gramStart"/>
      <w:r>
        <w:rPr>
          <w:rFonts w:ascii="Calibri" w:hAnsi="Calibri" w:cs="Arial"/>
          <w:b/>
        </w:rPr>
        <w:t>BROCAL  DE</w:t>
      </w:r>
      <w:proofErr w:type="gramEnd"/>
      <w:r>
        <w:rPr>
          <w:rFonts w:ascii="Calibri" w:hAnsi="Calibri" w:cs="Arial"/>
          <w:b/>
        </w:rPr>
        <w:t xml:space="preserve"> 1.20 MT DE ALTURA.</w:t>
      </w:r>
    </w:p>
    <w:p w14:paraId="3F03F995" w14:textId="77777777" w:rsidR="004B4B71" w:rsidRDefault="004B4B71">
      <w:pPr>
        <w:rPr>
          <w:rFonts w:ascii="Calibri" w:hAnsi="Calibri" w:cs="Arial"/>
          <w:b/>
        </w:rPr>
      </w:pPr>
    </w:p>
    <w:p w14:paraId="60446E22" w14:textId="77777777" w:rsidR="004B4B71" w:rsidRDefault="00000000">
      <w:pPr>
        <w:pStyle w:val="Default"/>
        <w:rPr>
          <w:rFonts w:ascii="Calibri" w:eastAsia="Batang" w:hAnsi="Calibri" w:cs="Arial"/>
          <w:color w:val="auto"/>
          <w:sz w:val="20"/>
          <w:szCs w:val="20"/>
          <w:lang w:eastAsia="ar-SA"/>
        </w:rPr>
      </w:pPr>
      <w:r>
        <w:rPr>
          <w:rFonts w:ascii="Calibri" w:eastAsia="Batang" w:hAnsi="Calibri" w:cs="Arial"/>
          <w:color w:val="auto"/>
          <w:sz w:val="20"/>
          <w:szCs w:val="20"/>
          <w:lang w:eastAsia="ar-SA"/>
        </w:rPr>
        <w:t>5090.02</w:t>
      </w:r>
    </w:p>
    <w:p w14:paraId="3C420124" w14:textId="77777777" w:rsidR="004B4B71" w:rsidRDefault="004B4B71">
      <w:pPr>
        <w:pStyle w:val="Default"/>
        <w:rPr>
          <w:b/>
          <w:bCs/>
          <w:sz w:val="18"/>
          <w:szCs w:val="18"/>
        </w:rPr>
      </w:pPr>
    </w:p>
    <w:p w14:paraId="6621A19D" w14:textId="77777777" w:rsidR="00733BAC" w:rsidRDefault="00733BAC">
      <w:pPr>
        <w:pStyle w:val="Default"/>
        <w:rPr>
          <w:b/>
          <w:bCs/>
          <w:sz w:val="18"/>
          <w:szCs w:val="18"/>
        </w:rPr>
      </w:pPr>
    </w:p>
    <w:p w14:paraId="2C66BBA7" w14:textId="17E021F9" w:rsidR="004B4B71" w:rsidRDefault="00000000">
      <w:pPr>
        <w:jc w:val="both"/>
        <w:rPr>
          <w:rFonts w:ascii="Calibri" w:hAnsi="Calibri" w:cs="Arial"/>
        </w:rPr>
      </w:pPr>
      <w:r>
        <w:rPr>
          <w:rFonts w:ascii="Calibri" w:hAnsi="Calibri" w:cs="Arial"/>
          <w:b/>
        </w:rPr>
        <w:t xml:space="preserve">DEFINICIÓN Y </w:t>
      </w:r>
      <w:proofErr w:type="gramStart"/>
      <w:r>
        <w:rPr>
          <w:rFonts w:ascii="Calibri" w:hAnsi="Calibri" w:cs="Arial"/>
          <w:b/>
        </w:rPr>
        <w:t>EJECUCIÓN</w:t>
      </w:r>
      <w:r w:rsidR="00733BAC">
        <w:rPr>
          <w:rFonts w:ascii="Calibri" w:hAnsi="Calibri" w:cs="Arial"/>
          <w:b/>
        </w:rPr>
        <w:t>.-</w:t>
      </w:r>
      <w:proofErr w:type="gramEnd"/>
      <w:r w:rsidR="00733BAC">
        <w:rPr>
          <w:rFonts w:ascii="Calibri" w:hAnsi="Calibri" w:cs="Arial"/>
          <w:b/>
        </w:rPr>
        <w:t xml:space="preserve"> </w:t>
      </w:r>
      <w:r>
        <w:rPr>
          <w:rFonts w:ascii="Calibri" w:hAnsi="Calibri" w:cs="Arial"/>
        </w:rPr>
        <w:t xml:space="preserve">LA FORMA EXTERIOR DEL BROCAL SERÁ LA DE UN PRISMA CUADRANGULAR, CUYOS LADOS TENDRÁN UNA LONGITUD IGUAL AL DIÁMETRO TOTAL SUPERFICIAL DE LA PERFORACIÓN, CON UNA ALTURA DE 0.50 M A 1.00 M A PARTIR DEL NIVEL DEL TERRENO NATURAL O SOBREELEVADO. EN EL MOMENTO DE LA CONSTRUCCIÓN DE BROCAL DE CONCRETO F´C=250 KG/CM² ARMADO CON VARILLA CORRUGADA DE 1/2", INCLUYE: ENGRAVADORES DE TUBERÍA GALVANIZADA DE 2" CON TAPA ROSCADA, MATERIAL, HERRAMIENTA, MANO DE OBRA Y TODO LO NECESARIO PARA SU CORRECTA EJECUCIÓN, SE DEBEN COLOCAR DOS TUBOS PARA LA COLOCACIÓN DEL FILTRO GRANULAR. </w:t>
      </w:r>
    </w:p>
    <w:p w14:paraId="7C39CE28" w14:textId="77777777" w:rsidR="004B4B71" w:rsidRDefault="004B4B71">
      <w:pPr>
        <w:jc w:val="both"/>
        <w:rPr>
          <w:rFonts w:ascii="Calibri" w:hAnsi="Calibri" w:cs="Arial"/>
        </w:rPr>
      </w:pPr>
    </w:p>
    <w:p w14:paraId="50A6C23A" w14:textId="77777777" w:rsidR="004B4B71" w:rsidRDefault="00000000">
      <w:pPr>
        <w:jc w:val="both"/>
        <w:rPr>
          <w:rFonts w:ascii="Calibri" w:hAnsi="Calibri" w:cs="Arial"/>
        </w:rPr>
      </w:pPr>
      <w:r>
        <w:rPr>
          <w:rFonts w:ascii="Calibri" w:hAnsi="Calibri" w:cs="Arial"/>
        </w:rPr>
        <w:t xml:space="preserve">EN AMBOS CASOS, LA PLANTILLA Y LA PARTE SUPERFICIAL DE LA CEMENTACIÓN DEL CONTRAADEME, DEBEN FORMAR ESTRUCTURALMENTE UN SOLO CUERPO. CUANDO EL POZO ESTÉ EMPLAZADO EN UNIDADES DE MATERIAL CONSOLIDADO, EL ADEME DEBE ESTAR AHOGADO EN EL BROCAL. CUANDO EL POZO ESTÉ PERFORADO EN MATERIAL NO CONSOLIDADO, SE DEBE DEJAR UN ESPACIO ANULAR MÍNIMO DE 0.0063 M ENTRE EL BROCAL Y EL ADEME. </w:t>
      </w:r>
    </w:p>
    <w:p w14:paraId="287601EA" w14:textId="77777777" w:rsidR="004B4B71" w:rsidRDefault="004B4B71">
      <w:pPr>
        <w:jc w:val="both"/>
        <w:rPr>
          <w:rFonts w:ascii="Calibri" w:hAnsi="Calibri" w:cs="Arial"/>
        </w:rPr>
      </w:pPr>
    </w:p>
    <w:p w14:paraId="5234357D" w14:textId="77777777" w:rsidR="004B4B71" w:rsidRDefault="00000000">
      <w:pPr>
        <w:jc w:val="both"/>
        <w:rPr>
          <w:rFonts w:ascii="Calibri" w:hAnsi="Calibri" w:cs="Arial"/>
        </w:rPr>
      </w:pPr>
      <w:r>
        <w:rPr>
          <w:rFonts w:ascii="Calibri" w:hAnsi="Calibri" w:cs="Arial"/>
        </w:rPr>
        <w:t>CUANDO EL CONCESIONARIO O ASIGNATARIO, Y SÓLO POR RAZONES TÉCNICAS, CONSIDERE OTRO DISEÑO DE BROCAL, DEBERÁ PRESENTARLO AL SUPERVISOR PARA SU APROBACIÓN.</w:t>
      </w:r>
    </w:p>
    <w:p w14:paraId="37F4E131" w14:textId="77777777" w:rsidR="004B4B71" w:rsidRDefault="004B4B71">
      <w:pPr>
        <w:jc w:val="both"/>
        <w:rPr>
          <w:rFonts w:ascii="Calibri" w:hAnsi="Calibri" w:cs="Arial"/>
        </w:rPr>
      </w:pPr>
    </w:p>
    <w:p w14:paraId="486FD40A" w14:textId="77777777" w:rsidR="004B4B71" w:rsidRDefault="004B4B71">
      <w:pPr>
        <w:jc w:val="both"/>
        <w:rPr>
          <w:rFonts w:ascii="Calibri" w:hAnsi="Calibri" w:cs="Arial"/>
        </w:rPr>
      </w:pPr>
    </w:p>
    <w:p w14:paraId="0526692A" w14:textId="77777777" w:rsidR="004B4B71" w:rsidRDefault="004B4B71">
      <w:pPr>
        <w:jc w:val="both"/>
        <w:rPr>
          <w:rFonts w:ascii="Calibri" w:hAnsi="Calibri" w:cs="Arial"/>
        </w:rPr>
      </w:pPr>
    </w:p>
    <w:p w14:paraId="3026BAEC" w14:textId="77777777" w:rsidR="002942DA" w:rsidRDefault="00000000" w:rsidP="002942DA">
      <w:pPr>
        <w:pStyle w:val="Sangra2detindependiente"/>
        <w:spacing w:line="240" w:lineRule="auto"/>
        <w:ind w:left="0"/>
        <w:jc w:val="both"/>
        <w:rPr>
          <w:rFonts w:ascii="Calibri" w:hAnsi="Calibri" w:cs="Calibri"/>
          <w:bCs/>
          <w:spacing w:val="-1"/>
          <w:sz w:val="22"/>
          <w:szCs w:val="22"/>
          <w:lang w:val="es-ES_tradnl" w:eastAsia="en-US"/>
        </w:rPr>
      </w:pPr>
      <w:r>
        <w:rPr>
          <w:rFonts w:ascii="Calibri" w:hAnsi="Calibri" w:cs="Arial"/>
          <w:b/>
        </w:rPr>
        <w:t xml:space="preserve">MEDICIÓN Y </w:t>
      </w:r>
      <w:proofErr w:type="gramStart"/>
      <w:r>
        <w:rPr>
          <w:rFonts w:ascii="Calibri" w:hAnsi="Calibri" w:cs="Arial"/>
          <w:b/>
        </w:rPr>
        <w:t>PAGO</w:t>
      </w:r>
      <w:r w:rsidR="00733BAC">
        <w:rPr>
          <w:rFonts w:ascii="Calibri" w:hAnsi="Calibri" w:cs="Arial"/>
          <w:b/>
        </w:rPr>
        <w:t>.-</w:t>
      </w:r>
      <w:proofErr w:type="gramEnd"/>
      <w:r w:rsidR="00733BAC">
        <w:rPr>
          <w:rFonts w:ascii="Calibri" w:hAnsi="Calibri" w:cs="Arial"/>
          <w:b/>
        </w:rPr>
        <w:t xml:space="preserve"> </w:t>
      </w:r>
      <w:r w:rsidR="002942DA">
        <w:rPr>
          <w:rFonts w:ascii="Calibri" w:hAnsi="Calibri" w:cs="Calibri"/>
          <w:bCs/>
          <w:spacing w:val="-1"/>
          <w:sz w:val="22"/>
          <w:szCs w:val="22"/>
          <w:lang w:val="es-ES_tradnl" w:eastAsia="en-US"/>
        </w:rPr>
        <w:t>PARA EFECTO DE ESTE CONCEPTO, LA UNIDAD DE MEDIDA SERÁ LA PIEZA Y ESTA SERÁ DE LAS MEDIDAS QUE SE INDIQUEN EN PROYECTO.</w:t>
      </w:r>
    </w:p>
    <w:p w14:paraId="11E58B0D" w14:textId="58DDC11B" w:rsidR="004B4B71" w:rsidRDefault="004B4B71" w:rsidP="002942DA">
      <w:pPr>
        <w:jc w:val="both"/>
        <w:rPr>
          <w:rFonts w:ascii="Calibri" w:hAnsi="Calibri" w:cs="Arial"/>
        </w:rPr>
      </w:pPr>
    </w:p>
    <w:p w14:paraId="2E142AEF" w14:textId="77777777" w:rsidR="004B4B71" w:rsidRDefault="004B4B71">
      <w:pPr>
        <w:rPr>
          <w:rFonts w:ascii="Calibri" w:hAnsi="Calibri" w:cs="Arial"/>
        </w:rPr>
      </w:pPr>
    </w:p>
    <w:p w14:paraId="56BFCD4E" w14:textId="77777777" w:rsidR="004B4B71" w:rsidRDefault="004B4B71"/>
    <w:p w14:paraId="17340D8E"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42F8C512"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5CAD1E20"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7869A29D"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07905DF2"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4870B899"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27669B74"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26666AC3"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421A8877"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0EF21DF7"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7974534F"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7EAD01F2"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4E3091AE"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3851A84A"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2FB1DDD3"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28FEC2EC" w14:textId="77777777" w:rsidR="00733BAC" w:rsidRDefault="00733BAC">
      <w:pPr>
        <w:pStyle w:val="Ttulo5"/>
        <w:ind w:left="0" w:right="49"/>
        <w:jc w:val="both"/>
        <w:rPr>
          <w:rFonts w:asciiTheme="minorHAnsi" w:eastAsiaTheme="minorHAnsi" w:hAnsiTheme="minorHAnsi" w:cstheme="minorHAnsi"/>
          <w:b w:val="0"/>
          <w:bCs w:val="0"/>
          <w:iCs/>
          <w:sz w:val="24"/>
          <w:szCs w:val="24"/>
          <w:lang w:val="es-MX"/>
        </w:rPr>
      </w:pPr>
    </w:p>
    <w:p w14:paraId="242E6750" w14:textId="77777777" w:rsidR="00733BAC" w:rsidRDefault="00733BAC">
      <w:pPr>
        <w:pStyle w:val="Ttulo5"/>
        <w:ind w:left="0" w:right="49"/>
        <w:jc w:val="both"/>
        <w:rPr>
          <w:rFonts w:asciiTheme="minorHAnsi" w:eastAsiaTheme="minorHAnsi" w:hAnsiTheme="minorHAnsi" w:cstheme="minorHAnsi"/>
          <w:b w:val="0"/>
          <w:bCs w:val="0"/>
          <w:iCs/>
          <w:sz w:val="24"/>
          <w:szCs w:val="24"/>
          <w:lang w:val="es-MX"/>
        </w:rPr>
      </w:pPr>
    </w:p>
    <w:p w14:paraId="2420075D" w14:textId="77777777" w:rsidR="00733BAC" w:rsidRDefault="00733BAC">
      <w:pPr>
        <w:pStyle w:val="Ttulo5"/>
        <w:ind w:left="0" w:right="49"/>
        <w:jc w:val="both"/>
        <w:rPr>
          <w:rFonts w:asciiTheme="minorHAnsi" w:eastAsiaTheme="minorHAnsi" w:hAnsiTheme="minorHAnsi" w:cstheme="minorHAnsi"/>
          <w:b w:val="0"/>
          <w:bCs w:val="0"/>
          <w:iCs/>
          <w:sz w:val="24"/>
          <w:szCs w:val="24"/>
          <w:lang w:val="es-MX"/>
        </w:rPr>
      </w:pPr>
    </w:p>
    <w:p w14:paraId="24912324" w14:textId="77777777" w:rsidR="00733BAC" w:rsidRDefault="00733BAC">
      <w:pPr>
        <w:pStyle w:val="Ttulo5"/>
        <w:ind w:left="0" w:right="49"/>
        <w:jc w:val="both"/>
        <w:rPr>
          <w:rFonts w:asciiTheme="minorHAnsi" w:eastAsiaTheme="minorHAnsi" w:hAnsiTheme="minorHAnsi" w:cstheme="minorHAnsi"/>
          <w:b w:val="0"/>
          <w:bCs w:val="0"/>
          <w:iCs/>
          <w:sz w:val="24"/>
          <w:szCs w:val="24"/>
          <w:lang w:val="es-MX"/>
        </w:rPr>
      </w:pPr>
    </w:p>
    <w:p w14:paraId="1DB9621A" w14:textId="77777777" w:rsidR="00733BAC" w:rsidRDefault="00733BAC">
      <w:pPr>
        <w:pStyle w:val="Ttulo5"/>
        <w:ind w:left="0" w:right="49"/>
        <w:jc w:val="both"/>
        <w:rPr>
          <w:rFonts w:asciiTheme="minorHAnsi" w:eastAsiaTheme="minorHAnsi" w:hAnsiTheme="minorHAnsi" w:cstheme="minorHAnsi"/>
          <w:b w:val="0"/>
          <w:bCs w:val="0"/>
          <w:iCs/>
          <w:sz w:val="24"/>
          <w:szCs w:val="24"/>
          <w:lang w:val="es-MX"/>
        </w:rPr>
      </w:pPr>
    </w:p>
    <w:p w14:paraId="38815B7A" w14:textId="77777777" w:rsidR="00733BAC" w:rsidRDefault="00733BAC">
      <w:pPr>
        <w:pStyle w:val="Ttulo5"/>
        <w:ind w:left="0" w:right="49"/>
        <w:jc w:val="both"/>
        <w:rPr>
          <w:rFonts w:asciiTheme="minorHAnsi" w:eastAsiaTheme="minorHAnsi" w:hAnsiTheme="minorHAnsi" w:cstheme="minorHAnsi"/>
          <w:b w:val="0"/>
          <w:bCs w:val="0"/>
          <w:iCs/>
          <w:sz w:val="24"/>
          <w:szCs w:val="24"/>
          <w:lang w:val="es-MX"/>
        </w:rPr>
      </w:pPr>
    </w:p>
    <w:p w14:paraId="558456B5" w14:textId="77777777" w:rsidR="00733BAC" w:rsidRDefault="00733BAC">
      <w:pPr>
        <w:pStyle w:val="Ttulo5"/>
        <w:ind w:left="0" w:right="49"/>
        <w:jc w:val="both"/>
        <w:rPr>
          <w:rFonts w:asciiTheme="minorHAnsi" w:eastAsiaTheme="minorHAnsi" w:hAnsiTheme="minorHAnsi" w:cstheme="minorHAnsi"/>
          <w:b w:val="0"/>
          <w:bCs w:val="0"/>
          <w:iCs/>
          <w:sz w:val="24"/>
          <w:szCs w:val="24"/>
          <w:lang w:val="es-MX"/>
        </w:rPr>
      </w:pPr>
    </w:p>
    <w:p w14:paraId="5597B14E"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3779EC61"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5B6E266B" w14:textId="77777777" w:rsidR="004B4B71" w:rsidRDefault="004B4B71">
      <w:pPr>
        <w:pStyle w:val="Ttulo5"/>
        <w:ind w:left="0" w:right="49"/>
        <w:jc w:val="both"/>
        <w:rPr>
          <w:rFonts w:asciiTheme="minorHAnsi" w:eastAsiaTheme="minorHAnsi" w:hAnsiTheme="minorHAnsi" w:cstheme="minorHAnsi"/>
          <w:b w:val="0"/>
          <w:bCs w:val="0"/>
          <w:iCs/>
          <w:sz w:val="24"/>
          <w:szCs w:val="24"/>
          <w:lang w:val="es-MX"/>
        </w:rPr>
      </w:pPr>
    </w:p>
    <w:p w14:paraId="4BDF076D" w14:textId="77777777" w:rsidR="004B4B71" w:rsidRDefault="00000000">
      <w:pPr>
        <w:jc w:val="left"/>
        <w:rPr>
          <w:rFonts w:ascii="Calibri" w:hAnsi="Calibri" w:cs="Calibri"/>
          <w:b/>
          <w:bCs/>
          <w:sz w:val="24"/>
          <w:szCs w:val="24"/>
        </w:rPr>
      </w:pPr>
      <w:r>
        <w:rPr>
          <w:rFonts w:ascii="Calibri" w:hAnsi="Calibri" w:cs="Calibri"/>
          <w:b/>
          <w:bCs/>
          <w:sz w:val="24"/>
          <w:szCs w:val="24"/>
        </w:rPr>
        <w:lastRenderedPageBreak/>
        <w:t xml:space="preserve">FABRICACIÓN Y COLOCACIÓN DE CONCRETO. </w:t>
      </w:r>
    </w:p>
    <w:p w14:paraId="695DDB64" w14:textId="77777777" w:rsidR="00733BAC" w:rsidRDefault="00733BAC">
      <w:pPr>
        <w:jc w:val="left"/>
        <w:rPr>
          <w:rFonts w:ascii="Calibri" w:hAnsi="Calibri" w:cs="Calibri"/>
          <w:sz w:val="24"/>
          <w:szCs w:val="24"/>
        </w:rPr>
      </w:pPr>
    </w:p>
    <w:p w14:paraId="462CC035" w14:textId="77777777" w:rsidR="004B4B71" w:rsidRDefault="00000000">
      <w:pPr>
        <w:pStyle w:val="Default"/>
        <w:jc w:val="both"/>
        <w:rPr>
          <w:rFonts w:ascii="Calibri" w:hAnsi="Calibri" w:cs="Calibri"/>
        </w:rPr>
      </w:pPr>
      <w:r>
        <w:rPr>
          <w:rFonts w:ascii="Calibri" w:hAnsi="Calibri" w:cs="Calibri"/>
        </w:rPr>
        <w:t xml:space="preserve">4030.01 AL 4030.05 </w:t>
      </w:r>
    </w:p>
    <w:p w14:paraId="3DD68267" w14:textId="77777777" w:rsidR="004B4B71" w:rsidRDefault="004B4B71">
      <w:pPr>
        <w:pStyle w:val="Default"/>
        <w:jc w:val="both"/>
        <w:rPr>
          <w:rFonts w:ascii="Calibri" w:hAnsi="Calibri" w:cs="Calibri"/>
        </w:rPr>
      </w:pPr>
    </w:p>
    <w:p w14:paraId="69557864" w14:textId="09770BD3" w:rsidR="004B4B71" w:rsidRDefault="00000000">
      <w:pPr>
        <w:pStyle w:val="Default"/>
        <w:jc w:val="both"/>
        <w:rPr>
          <w:rFonts w:ascii="Calibri" w:hAnsi="Calibri" w:cs="Calibri"/>
          <w:spacing w:val="6"/>
        </w:rPr>
      </w:pPr>
      <w:r>
        <w:rPr>
          <w:rFonts w:ascii="Calibri" w:hAnsi="Calibri" w:cs="Calibri"/>
          <w:b/>
          <w:bCs/>
        </w:rPr>
        <w:t xml:space="preserve">DEFINICIÓN Y </w:t>
      </w:r>
      <w:proofErr w:type="gramStart"/>
      <w:r>
        <w:rPr>
          <w:rFonts w:ascii="Calibri" w:hAnsi="Calibri" w:cs="Calibri"/>
          <w:b/>
          <w:bCs/>
        </w:rPr>
        <w:t>EJECUCIÓN.</w:t>
      </w:r>
      <w:r w:rsidR="002942DA">
        <w:rPr>
          <w:rFonts w:ascii="Calibri" w:hAnsi="Calibri" w:cs="Calibri"/>
          <w:b/>
          <w:bCs/>
        </w:rPr>
        <w:t>-</w:t>
      </w:r>
      <w:proofErr w:type="gramEnd"/>
      <w:r>
        <w:rPr>
          <w:rFonts w:ascii="Calibri" w:hAnsi="Calibri" w:cs="Calibri"/>
          <w:b/>
          <w:bCs/>
        </w:rPr>
        <w:t xml:space="preserve"> </w:t>
      </w:r>
      <w:r>
        <w:rPr>
          <w:rFonts w:ascii="Calibri" w:hAnsi="Calibri" w:cs="Calibri"/>
          <w:spacing w:val="6"/>
        </w:rPr>
        <w:t>Se entenderá por concreto el producto endurecido resultante de la combinación y mezcla de cemento, agua y agregados pétreos en proporciones adecuadas, pudiendo o no tener aditivos para su mejoramiento.</w:t>
      </w:r>
    </w:p>
    <w:p w14:paraId="0EF87F67" w14:textId="77777777" w:rsidR="004B4B71" w:rsidRDefault="004B4B71">
      <w:pPr>
        <w:widowControl w:val="0"/>
        <w:rPr>
          <w:rFonts w:ascii="Calibri" w:eastAsia="Calibri" w:hAnsi="Calibri" w:cs="Calibri"/>
          <w:spacing w:val="6"/>
        </w:rPr>
      </w:pPr>
    </w:p>
    <w:p w14:paraId="6E3C5B8C"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t>La construcción de estructuras y el revestimiento de canales con concreto, deberá hacerse de acuerdo con las líneas, elevaciones y dimensiones que señale el proyecto y/o lo que ordene el Residente. Las dimensiones de las estructuras que señale el proyecto quedarán sujetas a las modificaciones que ordene el Residente cuando así lo crea conveniente. El concreto empleado en la construcción, en general, deberá tener una resistencia a la compresión por lo menos igual al valor indicado para cada una de las partes de la obra, conforme a los planos y especificaciones del proyecto y/o lo ordenado por el Residente. El Contratista deberá proporcionar las facilidades necesarias para la obtención y manejo de muestras representativas para realizar las pruebas correspondientes de concreto, conforme a las indicaciones del Residente.</w:t>
      </w:r>
    </w:p>
    <w:p w14:paraId="1C90EE7E" w14:textId="77777777" w:rsidR="004B4B71" w:rsidRDefault="004B4B71">
      <w:pPr>
        <w:autoSpaceDE w:val="0"/>
        <w:autoSpaceDN w:val="0"/>
        <w:adjustRightInd w:val="0"/>
        <w:jc w:val="both"/>
        <w:rPr>
          <w:rFonts w:ascii="Calibri" w:hAnsi="Calibri" w:cs="Calibri"/>
          <w:bCs/>
        </w:rPr>
      </w:pPr>
    </w:p>
    <w:p w14:paraId="7F1A0926"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t>La localización de las juntas de construcción deberá ser aprobada por el Residente.</w:t>
      </w:r>
    </w:p>
    <w:p w14:paraId="24DDEB8C" w14:textId="77777777" w:rsidR="004B4B71" w:rsidRDefault="004B4B71">
      <w:pPr>
        <w:autoSpaceDE w:val="0"/>
        <w:autoSpaceDN w:val="0"/>
        <w:adjustRightInd w:val="0"/>
        <w:jc w:val="both"/>
        <w:rPr>
          <w:rFonts w:ascii="Calibri" w:hAnsi="Calibri" w:cs="Calibri"/>
          <w:bCs/>
          <w:sz w:val="24"/>
          <w:szCs w:val="24"/>
        </w:rPr>
      </w:pPr>
    </w:p>
    <w:p w14:paraId="70A20D55"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t>Se entenderá por cemento el material inorgánico finamente pulverizado que, al agregarle agua, ya sea solo o mezclado con arena, grava, y otros materiales, tiene la propiedad de fraguar y endurecer, incluso bajo el agua, en virtud de reacciones químicas durante la hidratación y que, una vez endurecido, desarrolla su resistencia y conserva su estabilidad.</w:t>
      </w:r>
    </w:p>
    <w:p w14:paraId="13E66DEB" w14:textId="77777777" w:rsidR="004B4B71" w:rsidRDefault="004B4B71">
      <w:pPr>
        <w:autoSpaceDE w:val="0"/>
        <w:autoSpaceDN w:val="0"/>
        <w:adjustRightInd w:val="0"/>
        <w:jc w:val="both"/>
        <w:rPr>
          <w:rFonts w:ascii="Calibri" w:hAnsi="Calibri" w:cs="Calibri"/>
          <w:bCs/>
          <w:sz w:val="24"/>
          <w:szCs w:val="24"/>
        </w:rPr>
      </w:pPr>
    </w:p>
    <w:p w14:paraId="0A13838D"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t>Conforme a la Norma NMX-C-414-ONNCCE-2010, los diferentes tipos de cemento se designan como sigue:</w:t>
      </w:r>
    </w:p>
    <w:p w14:paraId="29AA6E06" w14:textId="77777777" w:rsidR="004B4B71" w:rsidRDefault="004B4B71">
      <w:pPr>
        <w:widowControl w:val="0"/>
        <w:rPr>
          <w:rFonts w:ascii="Calibri" w:eastAsia="Calibri" w:hAnsi="Calibri" w:cs="Calibri"/>
          <w:spacing w:val="6"/>
        </w:rPr>
      </w:pPr>
    </w:p>
    <w:tbl>
      <w:tblPr>
        <w:tblW w:w="0" w:type="auto"/>
        <w:jc w:val="center"/>
        <w:tblLayout w:type="fixed"/>
        <w:tblLook w:val="04A0" w:firstRow="1" w:lastRow="0" w:firstColumn="1" w:lastColumn="0" w:noHBand="0" w:noVBand="1"/>
      </w:tblPr>
      <w:tblGrid>
        <w:gridCol w:w="153"/>
        <w:gridCol w:w="1757"/>
        <w:gridCol w:w="65"/>
        <w:gridCol w:w="5803"/>
        <w:gridCol w:w="153"/>
      </w:tblGrid>
      <w:tr w:rsidR="004B4B71" w14:paraId="347B4184" w14:textId="77777777">
        <w:trPr>
          <w:jc w:val="center"/>
        </w:trPr>
        <w:tc>
          <w:tcPr>
            <w:tcW w:w="153" w:type="dxa"/>
            <w:tcBorders>
              <w:top w:val="single" w:sz="18" w:space="0" w:color="D9D9D9"/>
              <w:left w:val="single" w:sz="18" w:space="0" w:color="D9D9D9"/>
              <w:bottom w:val="nil"/>
              <w:right w:val="nil"/>
            </w:tcBorders>
            <w:noWrap/>
            <w:tcMar>
              <w:left w:w="0" w:type="dxa"/>
              <w:right w:w="0" w:type="dxa"/>
            </w:tcMar>
          </w:tcPr>
          <w:p w14:paraId="0A4B9FB2" w14:textId="77777777" w:rsidR="004B4B71" w:rsidRDefault="004B4B71">
            <w:pPr>
              <w:widowControl w:val="0"/>
              <w:rPr>
                <w:rFonts w:ascii="Calibri" w:eastAsia="Calibri" w:hAnsi="Calibri" w:cs="Calibri"/>
                <w:spacing w:val="6"/>
                <w:sz w:val="6"/>
                <w:szCs w:val="6"/>
              </w:rPr>
            </w:pPr>
          </w:p>
        </w:tc>
        <w:tc>
          <w:tcPr>
            <w:tcW w:w="1757" w:type="dxa"/>
            <w:tcBorders>
              <w:top w:val="single" w:sz="18" w:space="0" w:color="D9D9D9"/>
              <w:left w:val="nil"/>
              <w:bottom w:val="single" w:sz="18" w:space="0" w:color="808080"/>
              <w:right w:val="nil"/>
            </w:tcBorders>
          </w:tcPr>
          <w:p w14:paraId="123A1608" w14:textId="77777777" w:rsidR="004B4B71" w:rsidRDefault="004B4B71">
            <w:pPr>
              <w:widowControl w:val="0"/>
              <w:rPr>
                <w:rFonts w:ascii="Calibri" w:eastAsia="Calibri" w:hAnsi="Calibri" w:cs="Calibri"/>
                <w:spacing w:val="6"/>
                <w:sz w:val="6"/>
                <w:szCs w:val="6"/>
              </w:rPr>
            </w:pPr>
          </w:p>
        </w:tc>
        <w:tc>
          <w:tcPr>
            <w:tcW w:w="65" w:type="dxa"/>
            <w:tcBorders>
              <w:top w:val="single" w:sz="18" w:space="0" w:color="D9D9D9"/>
              <w:left w:val="nil"/>
              <w:bottom w:val="nil"/>
              <w:right w:val="nil"/>
            </w:tcBorders>
            <w:tcMar>
              <w:left w:w="0" w:type="dxa"/>
              <w:right w:w="0" w:type="dxa"/>
            </w:tcMar>
          </w:tcPr>
          <w:p w14:paraId="596BE461" w14:textId="77777777" w:rsidR="004B4B71" w:rsidRDefault="004B4B71">
            <w:pPr>
              <w:widowControl w:val="0"/>
              <w:rPr>
                <w:rFonts w:ascii="Calibri" w:eastAsia="Calibri" w:hAnsi="Calibri" w:cs="Calibri"/>
                <w:spacing w:val="6"/>
                <w:sz w:val="6"/>
                <w:szCs w:val="6"/>
              </w:rPr>
            </w:pPr>
          </w:p>
        </w:tc>
        <w:tc>
          <w:tcPr>
            <w:tcW w:w="5803" w:type="dxa"/>
            <w:tcBorders>
              <w:top w:val="single" w:sz="18" w:space="0" w:color="D9D9D9"/>
              <w:left w:val="nil"/>
              <w:bottom w:val="single" w:sz="18" w:space="0" w:color="808080"/>
              <w:right w:val="nil"/>
            </w:tcBorders>
          </w:tcPr>
          <w:p w14:paraId="1B255547" w14:textId="77777777" w:rsidR="004B4B71" w:rsidRDefault="004B4B71">
            <w:pPr>
              <w:widowControl w:val="0"/>
              <w:rPr>
                <w:rFonts w:ascii="Calibri" w:eastAsia="Calibri" w:hAnsi="Calibri" w:cs="Calibri"/>
                <w:spacing w:val="6"/>
                <w:sz w:val="6"/>
                <w:szCs w:val="6"/>
              </w:rPr>
            </w:pPr>
          </w:p>
        </w:tc>
        <w:tc>
          <w:tcPr>
            <w:tcW w:w="153" w:type="dxa"/>
            <w:tcBorders>
              <w:top w:val="single" w:sz="18" w:space="0" w:color="D9D9D9"/>
              <w:left w:val="nil"/>
              <w:bottom w:val="nil"/>
              <w:right w:val="single" w:sz="18" w:space="0" w:color="808080"/>
            </w:tcBorders>
            <w:noWrap/>
            <w:tcMar>
              <w:left w:w="0" w:type="dxa"/>
              <w:right w:w="0" w:type="dxa"/>
            </w:tcMar>
          </w:tcPr>
          <w:p w14:paraId="024537D3" w14:textId="77777777" w:rsidR="004B4B71" w:rsidRDefault="004B4B71">
            <w:pPr>
              <w:widowControl w:val="0"/>
              <w:rPr>
                <w:rFonts w:ascii="Calibri" w:eastAsia="Calibri" w:hAnsi="Calibri" w:cs="Calibri"/>
                <w:spacing w:val="6"/>
                <w:sz w:val="6"/>
                <w:szCs w:val="6"/>
              </w:rPr>
            </w:pPr>
          </w:p>
        </w:tc>
      </w:tr>
      <w:tr w:rsidR="004B4B71" w14:paraId="379208E7"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778D30B4" w14:textId="77777777" w:rsidR="004B4B71" w:rsidRDefault="004B4B71">
            <w:pPr>
              <w:widowControl w:val="0"/>
              <w:rPr>
                <w:rFonts w:ascii="Calibri" w:eastAsia="Calibri" w:hAnsi="Calibri" w:cs="Calibri"/>
                <w:spacing w:val="6"/>
              </w:rPr>
            </w:pPr>
          </w:p>
        </w:tc>
        <w:tc>
          <w:tcPr>
            <w:tcW w:w="1757" w:type="dxa"/>
            <w:tcBorders>
              <w:top w:val="single" w:sz="18" w:space="0" w:color="808080"/>
              <w:left w:val="single" w:sz="18" w:space="0" w:color="808080"/>
              <w:bottom w:val="single" w:sz="18" w:space="0" w:color="D9D9D9"/>
              <w:right w:val="single" w:sz="18" w:space="0" w:color="D9D9D9"/>
            </w:tcBorders>
            <w:shd w:val="clear" w:color="auto" w:fill="1F3864"/>
          </w:tcPr>
          <w:p w14:paraId="7E9272BB" w14:textId="77777777" w:rsidR="004B4B71" w:rsidRDefault="00000000">
            <w:pPr>
              <w:widowControl w:val="0"/>
              <w:rPr>
                <w:rFonts w:ascii="Calibri" w:eastAsia="Calibri" w:hAnsi="Calibri" w:cs="Calibri"/>
                <w:b/>
                <w:color w:val="FFFFFF"/>
                <w:spacing w:val="6"/>
              </w:rPr>
            </w:pPr>
            <w:r>
              <w:rPr>
                <w:rFonts w:ascii="Calibri" w:eastAsia="Calibri" w:hAnsi="Calibri" w:cs="Calibri"/>
                <w:b/>
                <w:color w:val="FFFFFF"/>
                <w:spacing w:val="6"/>
              </w:rPr>
              <w:t>TIPO</w:t>
            </w:r>
          </w:p>
        </w:tc>
        <w:tc>
          <w:tcPr>
            <w:tcW w:w="65" w:type="dxa"/>
            <w:tcBorders>
              <w:top w:val="nil"/>
              <w:left w:val="single" w:sz="18" w:space="0" w:color="D9D9D9"/>
              <w:bottom w:val="nil"/>
              <w:right w:val="single" w:sz="18" w:space="0" w:color="808080"/>
            </w:tcBorders>
            <w:tcMar>
              <w:left w:w="0" w:type="dxa"/>
              <w:right w:w="0" w:type="dxa"/>
            </w:tcMar>
          </w:tcPr>
          <w:p w14:paraId="53486E30" w14:textId="77777777" w:rsidR="004B4B71" w:rsidRDefault="004B4B71">
            <w:pPr>
              <w:widowControl w:val="0"/>
              <w:rPr>
                <w:rFonts w:ascii="Calibri" w:eastAsia="Calibri" w:hAnsi="Calibri" w:cs="Calibri"/>
                <w:spacing w:val="6"/>
              </w:rPr>
            </w:pPr>
          </w:p>
        </w:tc>
        <w:tc>
          <w:tcPr>
            <w:tcW w:w="5803" w:type="dxa"/>
            <w:tcBorders>
              <w:top w:val="single" w:sz="18" w:space="0" w:color="808080"/>
              <w:left w:val="single" w:sz="18" w:space="0" w:color="808080"/>
              <w:bottom w:val="single" w:sz="18" w:space="0" w:color="D9D9D9"/>
              <w:right w:val="single" w:sz="18" w:space="0" w:color="D9D9D9"/>
            </w:tcBorders>
            <w:shd w:val="clear" w:color="auto" w:fill="1F3864"/>
          </w:tcPr>
          <w:p w14:paraId="1CB803D4" w14:textId="77777777" w:rsidR="004B4B71" w:rsidRDefault="00000000">
            <w:pPr>
              <w:widowControl w:val="0"/>
              <w:rPr>
                <w:rFonts w:ascii="Calibri" w:eastAsia="Calibri" w:hAnsi="Calibri" w:cs="Calibri"/>
                <w:b/>
                <w:spacing w:val="6"/>
              </w:rPr>
            </w:pPr>
            <w:r>
              <w:rPr>
                <w:rFonts w:ascii="Calibri" w:eastAsia="Calibri" w:hAnsi="Calibri" w:cs="Calibri"/>
                <w:b/>
                <w:spacing w:val="6"/>
              </w:rPr>
              <w:t>DENOMINACIÓN</w:t>
            </w:r>
          </w:p>
        </w:tc>
        <w:tc>
          <w:tcPr>
            <w:tcW w:w="153" w:type="dxa"/>
            <w:tcBorders>
              <w:top w:val="nil"/>
              <w:left w:val="single" w:sz="18" w:space="0" w:color="D9D9D9"/>
              <w:bottom w:val="nil"/>
              <w:right w:val="single" w:sz="18" w:space="0" w:color="808080"/>
            </w:tcBorders>
            <w:noWrap/>
            <w:tcMar>
              <w:left w:w="0" w:type="dxa"/>
              <w:right w:w="0" w:type="dxa"/>
            </w:tcMar>
          </w:tcPr>
          <w:p w14:paraId="5A778E11" w14:textId="77777777" w:rsidR="004B4B71" w:rsidRDefault="004B4B71">
            <w:pPr>
              <w:widowControl w:val="0"/>
              <w:rPr>
                <w:rFonts w:ascii="Calibri" w:eastAsia="Calibri" w:hAnsi="Calibri" w:cs="Calibri"/>
                <w:spacing w:val="6"/>
              </w:rPr>
            </w:pPr>
          </w:p>
        </w:tc>
      </w:tr>
      <w:tr w:rsidR="004B4B71" w14:paraId="776FB94B" w14:textId="77777777">
        <w:trPr>
          <w:jc w:val="center"/>
        </w:trPr>
        <w:tc>
          <w:tcPr>
            <w:tcW w:w="153" w:type="dxa"/>
            <w:tcBorders>
              <w:top w:val="nil"/>
              <w:left w:val="single" w:sz="18" w:space="0" w:color="D9D9D9"/>
              <w:bottom w:val="nil"/>
              <w:right w:val="nil"/>
            </w:tcBorders>
            <w:noWrap/>
            <w:tcMar>
              <w:left w:w="0" w:type="dxa"/>
              <w:right w:w="0" w:type="dxa"/>
            </w:tcMar>
          </w:tcPr>
          <w:p w14:paraId="786C60E1" w14:textId="77777777" w:rsidR="004B4B71" w:rsidRDefault="004B4B71">
            <w:pPr>
              <w:widowControl w:val="0"/>
              <w:rPr>
                <w:rFonts w:ascii="Calibri" w:eastAsia="Calibri" w:hAnsi="Calibri" w:cs="Calibri"/>
                <w:spacing w:val="6"/>
                <w:sz w:val="6"/>
                <w:szCs w:val="6"/>
              </w:rPr>
            </w:pPr>
          </w:p>
        </w:tc>
        <w:tc>
          <w:tcPr>
            <w:tcW w:w="1757" w:type="dxa"/>
            <w:tcBorders>
              <w:top w:val="single" w:sz="18" w:space="0" w:color="D9D9D9"/>
              <w:left w:val="nil"/>
              <w:bottom w:val="single" w:sz="18" w:space="0" w:color="808080"/>
              <w:right w:val="nil"/>
            </w:tcBorders>
          </w:tcPr>
          <w:p w14:paraId="70CD8535" w14:textId="77777777" w:rsidR="004B4B71" w:rsidRDefault="004B4B71">
            <w:pPr>
              <w:widowControl w:val="0"/>
              <w:rPr>
                <w:rFonts w:ascii="Calibri" w:eastAsia="Calibri" w:hAnsi="Calibri" w:cs="Calibri"/>
                <w:spacing w:val="6"/>
                <w:sz w:val="6"/>
                <w:szCs w:val="6"/>
              </w:rPr>
            </w:pPr>
          </w:p>
        </w:tc>
        <w:tc>
          <w:tcPr>
            <w:tcW w:w="65" w:type="dxa"/>
            <w:tcBorders>
              <w:top w:val="nil"/>
              <w:left w:val="nil"/>
              <w:bottom w:val="nil"/>
              <w:right w:val="nil"/>
            </w:tcBorders>
            <w:tcMar>
              <w:left w:w="0" w:type="dxa"/>
              <w:right w:w="0" w:type="dxa"/>
            </w:tcMar>
          </w:tcPr>
          <w:p w14:paraId="177C2AA2" w14:textId="77777777" w:rsidR="004B4B71" w:rsidRDefault="004B4B71">
            <w:pPr>
              <w:widowControl w:val="0"/>
              <w:rPr>
                <w:rFonts w:ascii="Calibri" w:eastAsia="Calibri" w:hAnsi="Calibri" w:cs="Calibri"/>
                <w:spacing w:val="6"/>
                <w:sz w:val="6"/>
                <w:szCs w:val="6"/>
              </w:rPr>
            </w:pPr>
          </w:p>
        </w:tc>
        <w:tc>
          <w:tcPr>
            <w:tcW w:w="5803" w:type="dxa"/>
            <w:tcBorders>
              <w:top w:val="single" w:sz="18" w:space="0" w:color="D9D9D9"/>
              <w:left w:val="nil"/>
              <w:bottom w:val="single" w:sz="18" w:space="0" w:color="808080"/>
              <w:right w:val="nil"/>
            </w:tcBorders>
          </w:tcPr>
          <w:p w14:paraId="117C3D61" w14:textId="77777777" w:rsidR="004B4B71" w:rsidRDefault="004B4B71">
            <w:pPr>
              <w:widowControl w:val="0"/>
              <w:rPr>
                <w:rFonts w:ascii="Calibri" w:eastAsia="Calibri" w:hAnsi="Calibri" w:cs="Calibri"/>
                <w:spacing w:val="6"/>
                <w:sz w:val="6"/>
                <w:szCs w:val="6"/>
              </w:rPr>
            </w:pPr>
          </w:p>
        </w:tc>
        <w:tc>
          <w:tcPr>
            <w:tcW w:w="153" w:type="dxa"/>
            <w:tcBorders>
              <w:top w:val="nil"/>
              <w:left w:val="nil"/>
              <w:bottom w:val="nil"/>
              <w:right w:val="single" w:sz="18" w:space="0" w:color="808080"/>
            </w:tcBorders>
            <w:noWrap/>
            <w:tcMar>
              <w:left w:w="0" w:type="dxa"/>
              <w:right w:w="0" w:type="dxa"/>
            </w:tcMar>
          </w:tcPr>
          <w:p w14:paraId="664B7260" w14:textId="77777777" w:rsidR="004B4B71" w:rsidRDefault="004B4B71">
            <w:pPr>
              <w:widowControl w:val="0"/>
              <w:rPr>
                <w:rFonts w:ascii="Calibri" w:eastAsia="Calibri" w:hAnsi="Calibri" w:cs="Calibri"/>
                <w:spacing w:val="6"/>
                <w:sz w:val="6"/>
                <w:szCs w:val="6"/>
              </w:rPr>
            </w:pPr>
          </w:p>
        </w:tc>
      </w:tr>
      <w:tr w:rsidR="004B4B71" w14:paraId="479DD529"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14246C15" w14:textId="77777777" w:rsidR="004B4B71" w:rsidRDefault="004B4B71">
            <w:pPr>
              <w:widowControl w:val="0"/>
              <w:rPr>
                <w:rFonts w:ascii="Calibri" w:eastAsia="Calibri" w:hAnsi="Calibri" w:cs="Calibri"/>
                <w:spacing w:val="6"/>
              </w:rPr>
            </w:pPr>
          </w:p>
        </w:tc>
        <w:tc>
          <w:tcPr>
            <w:tcW w:w="1757" w:type="dxa"/>
            <w:tcBorders>
              <w:top w:val="single" w:sz="18" w:space="0" w:color="808080"/>
              <w:left w:val="single" w:sz="18" w:space="0" w:color="808080"/>
              <w:bottom w:val="single" w:sz="18" w:space="0" w:color="D9D9D9"/>
              <w:right w:val="single" w:sz="18" w:space="0" w:color="D9D9D9"/>
            </w:tcBorders>
            <w:shd w:val="clear" w:color="auto" w:fill="D9D9D9"/>
          </w:tcPr>
          <w:p w14:paraId="54532297" w14:textId="77777777" w:rsidR="004B4B71" w:rsidRDefault="00000000">
            <w:pPr>
              <w:widowControl w:val="0"/>
              <w:rPr>
                <w:rFonts w:ascii="Calibri" w:eastAsia="Calibri" w:hAnsi="Calibri" w:cs="Calibri"/>
                <w:b/>
                <w:color w:val="FFFFFF"/>
                <w:spacing w:val="6"/>
              </w:rPr>
            </w:pPr>
            <w:r>
              <w:rPr>
                <w:rFonts w:ascii="Calibri" w:hAnsi="Calibri" w:cs="Calibri"/>
                <w:spacing w:val="6"/>
              </w:rPr>
              <w:t>CPO</w:t>
            </w:r>
          </w:p>
        </w:tc>
        <w:tc>
          <w:tcPr>
            <w:tcW w:w="65" w:type="dxa"/>
            <w:tcBorders>
              <w:top w:val="nil"/>
              <w:left w:val="single" w:sz="18" w:space="0" w:color="D9D9D9"/>
              <w:bottom w:val="nil"/>
              <w:right w:val="single" w:sz="18" w:space="0" w:color="808080"/>
            </w:tcBorders>
            <w:tcMar>
              <w:left w:w="0" w:type="dxa"/>
              <w:right w:w="0" w:type="dxa"/>
            </w:tcMar>
          </w:tcPr>
          <w:p w14:paraId="1462E734" w14:textId="77777777" w:rsidR="004B4B71" w:rsidRDefault="004B4B71">
            <w:pPr>
              <w:widowControl w:val="0"/>
              <w:rPr>
                <w:rFonts w:ascii="Calibri" w:eastAsia="Calibri" w:hAnsi="Calibri" w:cs="Calibri"/>
                <w:spacing w:val="6"/>
              </w:rPr>
            </w:pPr>
          </w:p>
        </w:tc>
        <w:tc>
          <w:tcPr>
            <w:tcW w:w="5803" w:type="dxa"/>
            <w:tcBorders>
              <w:top w:val="single" w:sz="18" w:space="0" w:color="808080"/>
              <w:left w:val="single" w:sz="18" w:space="0" w:color="808080"/>
              <w:bottom w:val="single" w:sz="18" w:space="0" w:color="D9D9D9"/>
              <w:right w:val="single" w:sz="18" w:space="0" w:color="D9D9D9"/>
            </w:tcBorders>
            <w:shd w:val="clear" w:color="auto" w:fill="D9D9D9"/>
          </w:tcPr>
          <w:p w14:paraId="314C8265" w14:textId="77777777" w:rsidR="004B4B71" w:rsidRDefault="00000000">
            <w:pPr>
              <w:widowControl w:val="0"/>
              <w:rPr>
                <w:rFonts w:ascii="Calibri" w:eastAsia="Calibri" w:hAnsi="Calibri" w:cs="Calibri"/>
                <w:b/>
                <w:spacing w:val="6"/>
              </w:rPr>
            </w:pPr>
            <w:r>
              <w:rPr>
                <w:rFonts w:ascii="Calibri" w:hAnsi="Calibri" w:cs="Calibri"/>
                <w:spacing w:val="6"/>
              </w:rPr>
              <w:t>Cemento Portland Ordinario</w:t>
            </w:r>
          </w:p>
        </w:tc>
        <w:tc>
          <w:tcPr>
            <w:tcW w:w="153" w:type="dxa"/>
            <w:tcBorders>
              <w:top w:val="nil"/>
              <w:left w:val="single" w:sz="18" w:space="0" w:color="D9D9D9"/>
              <w:bottom w:val="nil"/>
              <w:right w:val="single" w:sz="18" w:space="0" w:color="808080"/>
            </w:tcBorders>
            <w:noWrap/>
            <w:tcMar>
              <w:left w:w="0" w:type="dxa"/>
              <w:right w:w="0" w:type="dxa"/>
            </w:tcMar>
          </w:tcPr>
          <w:p w14:paraId="5F3321A0" w14:textId="77777777" w:rsidR="004B4B71" w:rsidRDefault="004B4B71">
            <w:pPr>
              <w:widowControl w:val="0"/>
              <w:rPr>
                <w:rFonts w:ascii="Calibri" w:eastAsia="Calibri" w:hAnsi="Calibri" w:cs="Calibri"/>
                <w:spacing w:val="6"/>
              </w:rPr>
            </w:pPr>
          </w:p>
        </w:tc>
      </w:tr>
      <w:tr w:rsidR="004B4B71" w14:paraId="34E22904" w14:textId="77777777">
        <w:trPr>
          <w:jc w:val="center"/>
        </w:trPr>
        <w:tc>
          <w:tcPr>
            <w:tcW w:w="153" w:type="dxa"/>
            <w:tcBorders>
              <w:top w:val="nil"/>
              <w:left w:val="single" w:sz="18" w:space="0" w:color="D9D9D9"/>
              <w:bottom w:val="nil"/>
              <w:right w:val="nil"/>
            </w:tcBorders>
            <w:noWrap/>
            <w:tcMar>
              <w:left w:w="0" w:type="dxa"/>
              <w:right w:w="0" w:type="dxa"/>
            </w:tcMar>
          </w:tcPr>
          <w:p w14:paraId="0D075E2A" w14:textId="77777777" w:rsidR="004B4B71" w:rsidRDefault="004B4B71">
            <w:pPr>
              <w:widowControl w:val="0"/>
              <w:rPr>
                <w:rFonts w:ascii="Calibri" w:eastAsia="Calibri" w:hAnsi="Calibri" w:cs="Calibri"/>
                <w:spacing w:val="6"/>
                <w:sz w:val="6"/>
                <w:szCs w:val="6"/>
              </w:rPr>
            </w:pPr>
          </w:p>
        </w:tc>
        <w:tc>
          <w:tcPr>
            <w:tcW w:w="1757" w:type="dxa"/>
            <w:tcBorders>
              <w:top w:val="single" w:sz="18" w:space="0" w:color="D9D9D9"/>
              <w:left w:val="nil"/>
              <w:bottom w:val="single" w:sz="18" w:space="0" w:color="808080"/>
              <w:right w:val="nil"/>
            </w:tcBorders>
          </w:tcPr>
          <w:p w14:paraId="6EB423AF" w14:textId="77777777" w:rsidR="004B4B71" w:rsidRDefault="004B4B71">
            <w:pPr>
              <w:widowControl w:val="0"/>
              <w:rPr>
                <w:rFonts w:ascii="Calibri" w:eastAsia="Calibri" w:hAnsi="Calibri" w:cs="Calibri"/>
                <w:spacing w:val="6"/>
                <w:sz w:val="6"/>
                <w:szCs w:val="6"/>
              </w:rPr>
            </w:pPr>
          </w:p>
        </w:tc>
        <w:tc>
          <w:tcPr>
            <w:tcW w:w="65" w:type="dxa"/>
            <w:tcBorders>
              <w:top w:val="nil"/>
              <w:left w:val="nil"/>
              <w:bottom w:val="nil"/>
              <w:right w:val="nil"/>
            </w:tcBorders>
            <w:tcMar>
              <w:left w:w="0" w:type="dxa"/>
              <w:right w:w="0" w:type="dxa"/>
            </w:tcMar>
          </w:tcPr>
          <w:p w14:paraId="0FC9D3C8" w14:textId="77777777" w:rsidR="004B4B71" w:rsidRDefault="004B4B71">
            <w:pPr>
              <w:widowControl w:val="0"/>
              <w:rPr>
                <w:rFonts w:ascii="Calibri" w:eastAsia="Calibri" w:hAnsi="Calibri" w:cs="Calibri"/>
                <w:spacing w:val="6"/>
                <w:sz w:val="6"/>
                <w:szCs w:val="6"/>
              </w:rPr>
            </w:pPr>
          </w:p>
        </w:tc>
        <w:tc>
          <w:tcPr>
            <w:tcW w:w="5803" w:type="dxa"/>
            <w:tcBorders>
              <w:top w:val="single" w:sz="18" w:space="0" w:color="D9D9D9"/>
              <w:left w:val="nil"/>
              <w:bottom w:val="single" w:sz="18" w:space="0" w:color="808080"/>
              <w:right w:val="nil"/>
            </w:tcBorders>
          </w:tcPr>
          <w:p w14:paraId="4CCE6603" w14:textId="77777777" w:rsidR="004B4B71" w:rsidRDefault="004B4B71">
            <w:pPr>
              <w:widowControl w:val="0"/>
              <w:rPr>
                <w:rFonts w:ascii="Calibri" w:eastAsia="Calibri" w:hAnsi="Calibri" w:cs="Calibri"/>
                <w:spacing w:val="6"/>
                <w:sz w:val="6"/>
                <w:szCs w:val="6"/>
              </w:rPr>
            </w:pPr>
          </w:p>
        </w:tc>
        <w:tc>
          <w:tcPr>
            <w:tcW w:w="153" w:type="dxa"/>
            <w:tcBorders>
              <w:top w:val="nil"/>
              <w:left w:val="nil"/>
              <w:bottom w:val="nil"/>
              <w:right w:val="single" w:sz="18" w:space="0" w:color="808080"/>
            </w:tcBorders>
            <w:noWrap/>
            <w:tcMar>
              <w:left w:w="0" w:type="dxa"/>
              <w:right w:w="0" w:type="dxa"/>
            </w:tcMar>
          </w:tcPr>
          <w:p w14:paraId="252C706F" w14:textId="77777777" w:rsidR="004B4B71" w:rsidRDefault="004B4B71">
            <w:pPr>
              <w:widowControl w:val="0"/>
              <w:rPr>
                <w:rFonts w:ascii="Calibri" w:eastAsia="Calibri" w:hAnsi="Calibri" w:cs="Calibri"/>
                <w:spacing w:val="6"/>
                <w:sz w:val="6"/>
                <w:szCs w:val="6"/>
              </w:rPr>
            </w:pPr>
          </w:p>
        </w:tc>
      </w:tr>
      <w:tr w:rsidR="004B4B71" w14:paraId="5235F1DC"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634C5E5C" w14:textId="77777777" w:rsidR="004B4B71" w:rsidRDefault="004B4B71">
            <w:pPr>
              <w:widowControl w:val="0"/>
              <w:rPr>
                <w:rFonts w:ascii="Calibri" w:eastAsia="Calibri" w:hAnsi="Calibri" w:cs="Calibri"/>
                <w:spacing w:val="6"/>
              </w:rPr>
            </w:pPr>
          </w:p>
        </w:tc>
        <w:tc>
          <w:tcPr>
            <w:tcW w:w="1757" w:type="dxa"/>
            <w:tcBorders>
              <w:top w:val="single" w:sz="18" w:space="0" w:color="808080"/>
              <w:left w:val="single" w:sz="18" w:space="0" w:color="808080"/>
              <w:bottom w:val="single" w:sz="18" w:space="0" w:color="D9D9D9"/>
              <w:right w:val="single" w:sz="18" w:space="0" w:color="D9D9D9"/>
            </w:tcBorders>
            <w:shd w:val="clear" w:color="auto" w:fill="D9D9D9"/>
          </w:tcPr>
          <w:p w14:paraId="03CCDC72" w14:textId="77777777" w:rsidR="004B4B71" w:rsidRDefault="00000000">
            <w:pPr>
              <w:widowControl w:val="0"/>
              <w:rPr>
                <w:rFonts w:ascii="Calibri" w:eastAsia="Calibri" w:hAnsi="Calibri" w:cs="Calibri"/>
                <w:spacing w:val="6"/>
              </w:rPr>
            </w:pPr>
            <w:r>
              <w:rPr>
                <w:rFonts w:ascii="Calibri" w:hAnsi="Calibri" w:cs="Calibri"/>
                <w:spacing w:val="6"/>
              </w:rPr>
              <w:t>CPP</w:t>
            </w:r>
          </w:p>
        </w:tc>
        <w:tc>
          <w:tcPr>
            <w:tcW w:w="65" w:type="dxa"/>
            <w:tcBorders>
              <w:top w:val="nil"/>
              <w:left w:val="single" w:sz="18" w:space="0" w:color="D9D9D9"/>
              <w:bottom w:val="nil"/>
              <w:right w:val="single" w:sz="18" w:space="0" w:color="808080"/>
            </w:tcBorders>
            <w:tcMar>
              <w:left w:w="0" w:type="dxa"/>
              <w:right w:w="0" w:type="dxa"/>
            </w:tcMar>
          </w:tcPr>
          <w:p w14:paraId="6531BFE7" w14:textId="77777777" w:rsidR="004B4B71" w:rsidRDefault="004B4B71">
            <w:pPr>
              <w:widowControl w:val="0"/>
              <w:rPr>
                <w:rFonts w:ascii="Calibri" w:eastAsia="Calibri" w:hAnsi="Calibri" w:cs="Calibri"/>
                <w:spacing w:val="6"/>
              </w:rPr>
            </w:pPr>
          </w:p>
        </w:tc>
        <w:tc>
          <w:tcPr>
            <w:tcW w:w="5803" w:type="dxa"/>
            <w:tcBorders>
              <w:top w:val="single" w:sz="18" w:space="0" w:color="808080"/>
              <w:left w:val="single" w:sz="18" w:space="0" w:color="808080"/>
              <w:bottom w:val="single" w:sz="18" w:space="0" w:color="D9D9D9"/>
              <w:right w:val="single" w:sz="18" w:space="0" w:color="D9D9D9"/>
            </w:tcBorders>
            <w:shd w:val="clear" w:color="auto" w:fill="D9D9D9"/>
          </w:tcPr>
          <w:p w14:paraId="409BED7D" w14:textId="77777777" w:rsidR="004B4B71" w:rsidRDefault="00000000">
            <w:pPr>
              <w:widowControl w:val="0"/>
              <w:rPr>
                <w:rFonts w:ascii="Calibri" w:eastAsia="Calibri" w:hAnsi="Calibri" w:cs="Calibri"/>
                <w:spacing w:val="6"/>
              </w:rPr>
            </w:pPr>
            <w:r>
              <w:rPr>
                <w:rFonts w:ascii="Calibri" w:hAnsi="Calibri" w:cs="Calibri"/>
                <w:spacing w:val="6"/>
              </w:rPr>
              <w:t>Cemento Portland Puzolánico</w:t>
            </w:r>
          </w:p>
        </w:tc>
        <w:tc>
          <w:tcPr>
            <w:tcW w:w="153" w:type="dxa"/>
            <w:tcBorders>
              <w:top w:val="nil"/>
              <w:left w:val="single" w:sz="18" w:space="0" w:color="D9D9D9"/>
              <w:bottom w:val="nil"/>
              <w:right w:val="single" w:sz="18" w:space="0" w:color="808080"/>
            </w:tcBorders>
            <w:noWrap/>
            <w:tcMar>
              <w:left w:w="0" w:type="dxa"/>
              <w:right w:w="0" w:type="dxa"/>
            </w:tcMar>
          </w:tcPr>
          <w:p w14:paraId="38F2B5D1" w14:textId="77777777" w:rsidR="004B4B71" w:rsidRDefault="004B4B71">
            <w:pPr>
              <w:widowControl w:val="0"/>
              <w:rPr>
                <w:rFonts w:ascii="Calibri" w:eastAsia="Calibri" w:hAnsi="Calibri" w:cs="Calibri"/>
                <w:spacing w:val="6"/>
              </w:rPr>
            </w:pPr>
          </w:p>
        </w:tc>
      </w:tr>
      <w:tr w:rsidR="004B4B71" w14:paraId="58602BFB" w14:textId="77777777">
        <w:trPr>
          <w:jc w:val="center"/>
        </w:trPr>
        <w:tc>
          <w:tcPr>
            <w:tcW w:w="153" w:type="dxa"/>
            <w:tcBorders>
              <w:top w:val="nil"/>
              <w:left w:val="single" w:sz="18" w:space="0" w:color="D9D9D9"/>
              <w:bottom w:val="nil"/>
              <w:right w:val="nil"/>
            </w:tcBorders>
            <w:noWrap/>
            <w:tcMar>
              <w:left w:w="0" w:type="dxa"/>
              <w:right w:w="0" w:type="dxa"/>
            </w:tcMar>
          </w:tcPr>
          <w:p w14:paraId="7A8C6414" w14:textId="77777777" w:rsidR="004B4B71" w:rsidRDefault="004B4B71">
            <w:pPr>
              <w:widowControl w:val="0"/>
              <w:rPr>
                <w:rFonts w:ascii="Calibri" w:eastAsia="Calibri" w:hAnsi="Calibri" w:cs="Calibri"/>
                <w:spacing w:val="6"/>
                <w:sz w:val="6"/>
                <w:szCs w:val="6"/>
              </w:rPr>
            </w:pPr>
          </w:p>
        </w:tc>
        <w:tc>
          <w:tcPr>
            <w:tcW w:w="1757" w:type="dxa"/>
            <w:tcBorders>
              <w:top w:val="single" w:sz="18" w:space="0" w:color="D9D9D9"/>
              <w:left w:val="nil"/>
              <w:bottom w:val="single" w:sz="18" w:space="0" w:color="808080"/>
              <w:right w:val="nil"/>
            </w:tcBorders>
          </w:tcPr>
          <w:p w14:paraId="76E84754" w14:textId="77777777" w:rsidR="004B4B71" w:rsidRDefault="004B4B71">
            <w:pPr>
              <w:widowControl w:val="0"/>
              <w:rPr>
                <w:rFonts w:ascii="Calibri" w:eastAsia="Calibri" w:hAnsi="Calibri" w:cs="Calibri"/>
                <w:spacing w:val="6"/>
                <w:sz w:val="6"/>
                <w:szCs w:val="6"/>
              </w:rPr>
            </w:pPr>
          </w:p>
        </w:tc>
        <w:tc>
          <w:tcPr>
            <w:tcW w:w="65" w:type="dxa"/>
            <w:tcBorders>
              <w:top w:val="nil"/>
              <w:left w:val="nil"/>
              <w:bottom w:val="nil"/>
              <w:right w:val="nil"/>
            </w:tcBorders>
            <w:tcMar>
              <w:left w:w="0" w:type="dxa"/>
              <w:right w:w="0" w:type="dxa"/>
            </w:tcMar>
          </w:tcPr>
          <w:p w14:paraId="4805494B" w14:textId="77777777" w:rsidR="004B4B71" w:rsidRDefault="004B4B71">
            <w:pPr>
              <w:widowControl w:val="0"/>
              <w:rPr>
                <w:rFonts w:ascii="Calibri" w:eastAsia="Calibri" w:hAnsi="Calibri" w:cs="Calibri"/>
                <w:spacing w:val="6"/>
                <w:sz w:val="6"/>
                <w:szCs w:val="6"/>
              </w:rPr>
            </w:pPr>
          </w:p>
        </w:tc>
        <w:tc>
          <w:tcPr>
            <w:tcW w:w="5803" w:type="dxa"/>
            <w:tcBorders>
              <w:top w:val="single" w:sz="18" w:space="0" w:color="D9D9D9"/>
              <w:left w:val="nil"/>
              <w:bottom w:val="single" w:sz="18" w:space="0" w:color="808080"/>
              <w:right w:val="nil"/>
            </w:tcBorders>
          </w:tcPr>
          <w:p w14:paraId="0DD98BC1" w14:textId="77777777" w:rsidR="004B4B71" w:rsidRDefault="004B4B71">
            <w:pPr>
              <w:widowControl w:val="0"/>
              <w:rPr>
                <w:rFonts w:ascii="Calibri" w:eastAsia="Calibri" w:hAnsi="Calibri" w:cs="Calibri"/>
                <w:spacing w:val="6"/>
                <w:sz w:val="6"/>
                <w:szCs w:val="6"/>
              </w:rPr>
            </w:pPr>
          </w:p>
        </w:tc>
        <w:tc>
          <w:tcPr>
            <w:tcW w:w="153" w:type="dxa"/>
            <w:tcBorders>
              <w:top w:val="nil"/>
              <w:left w:val="nil"/>
              <w:bottom w:val="nil"/>
              <w:right w:val="single" w:sz="18" w:space="0" w:color="808080"/>
            </w:tcBorders>
            <w:noWrap/>
            <w:tcMar>
              <w:left w:w="0" w:type="dxa"/>
              <w:right w:w="0" w:type="dxa"/>
            </w:tcMar>
          </w:tcPr>
          <w:p w14:paraId="6DD325DB" w14:textId="77777777" w:rsidR="004B4B71" w:rsidRDefault="004B4B71">
            <w:pPr>
              <w:widowControl w:val="0"/>
              <w:rPr>
                <w:rFonts w:ascii="Calibri" w:eastAsia="Calibri" w:hAnsi="Calibri" w:cs="Calibri"/>
                <w:spacing w:val="6"/>
                <w:sz w:val="6"/>
                <w:szCs w:val="6"/>
              </w:rPr>
            </w:pPr>
          </w:p>
        </w:tc>
      </w:tr>
      <w:tr w:rsidR="004B4B71" w14:paraId="2B6AFB69"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7C842BE6" w14:textId="77777777" w:rsidR="004B4B71" w:rsidRDefault="004B4B71">
            <w:pPr>
              <w:widowControl w:val="0"/>
              <w:rPr>
                <w:rFonts w:ascii="Calibri" w:eastAsia="Calibri" w:hAnsi="Calibri" w:cs="Calibri"/>
                <w:spacing w:val="6"/>
              </w:rPr>
            </w:pPr>
          </w:p>
        </w:tc>
        <w:tc>
          <w:tcPr>
            <w:tcW w:w="1757" w:type="dxa"/>
            <w:tcBorders>
              <w:top w:val="single" w:sz="18" w:space="0" w:color="808080"/>
              <w:left w:val="single" w:sz="18" w:space="0" w:color="808080"/>
              <w:bottom w:val="single" w:sz="18" w:space="0" w:color="D9D9D9"/>
              <w:right w:val="single" w:sz="18" w:space="0" w:color="D9D9D9"/>
            </w:tcBorders>
            <w:shd w:val="clear" w:color="auto" w:fill="FFFFFF"/>
          </w:tcPr>
          <w:p w14:paraId="75951016" w14:textId="77777777" w:rsidR="004B4B71" w:rsidRDefault="00000000">
            <w:pPr>
              <w:widowControl w:val="0"/>
              <w:rPr>
                <w:rFonts w:ascii="Calibri" w:eastAsia="Calibri" w:hAnsi="Calibri" w:cs="Calibri"/>
                <w:spacing w:val="6"/>
              </w:rPr>
            </w:pPr>
            <w:r>
              <w:rPr>
                <w:rFonts w:ascii="Calibri" w:hAnsi="Calibri" w:cs="Calibri"/>
                <w:spacing w:val="6"/>
              </w:rPr>
              <w:t>CPEG</w:t>
            </w:r>
          </w:p>
        </w:tc>
        <w:tc>
          <w:tcPr>
            <w:tcW w:w="65" w:type="dxa"/>
            <w:tcBorders>
              <w:top w:val="nil"/>
              <w:left w:val="single" w:sz="18" w:space="0" w:color="D9D9D9"/>
              <w:bottom w:val="nil"/>
              <w:right w:val="single" w:sz="18" w:space="0" w:color="808080"/>
            </w:tcBorders>
            <w:tcMar>
              <w:left w:w="0" w:type="dxa"/>
              <w:right w:w="0" w:type="dxa"/>
            </w:tcMar>
          </w:tcPr>
          <w:p w14:paraId="72970DCE" w14:textId="77777777" w:rsidR="004B4B71" w:rsidRDefault="004B4B71">
            <w:pPr>
              <w:widowControl w:val="0"/>
              <w:rPr>
                <w:rFonts w:ascii="Calibri" w:eastAsia="Calibri" w:hAnsi="Calibri" w:cs="Calibri"/>
                <w:spacing w:val="6"/>
              </w:rPr>
            </w:pPr>
          </w:p>
        </w:tc>
        <w:tc>
          <w:tcPr>
            <w:tcW w:w="5803" w:type="dxa"/>
            <w:tcBorders>
              <w:top w:val="single" w:sz="18" w:space="0" w:color="808080"/>
              <w:left w:val="single" w:sz="18" w:space="0" w:color="808080"/>
              <w:bottom w:val="single" w:sz="18" w:space="0" w:color="D9D9D9"/>
              <w:right w:val="single" w:sz="18" w:space="0" w:color="D9D9D9"/>
            </w:tcBorders>
            <w:shd w:val="clear" w:color="auto" w:fill="FFFFFF"/>
          </w:tcPr>
          <w:p w14:paraId="27F994BE" w14:textId="77777777" w:rsidR="004B4B71" w:rsidRDefault="00000000">
            <w:pPr>
              <w:widowControl w:val="0"/>
              <w:rPr>
                <w:rFonts w:ascii="Calibri" w:eastAsia="Calibri" w:hAnsi="Calibri" w:cs="Calibri"/>
                <w:spacing w:val="6"/>
              </w:rPr>
            </w:pPr>
            <w:r>
              <w:rPr>
                <w:rFonts w:ascii="Calibri" w:hAnsi="Calibri" w:cs="Calibri"/>
                <w:spacing w:val="6"/>
              </w:rPr>
              <w:t>Cemento Portland con Escoria Granulada de alto horno</w:t>
            </w:r>
          </w:p>
        </w:tc>
        <w:tc>
          <w:tcPr>
            <w:tcW w:w="153" w:type="dxa"/>
            <w:tcBorders>
              <w:top w:val="nil"/>
              <w:left w:val="single" w:sz="18" w:space="0" w:color="D9D9D9"/>
              <w:bottom w:val="nil"/>
              <w:right w:val="single" w:sz="18" w:space="0" w:color="808080"/>
            </w:tcBorders>
            <w:noWrap/>
            <w:tcMar>
              <w:left w:w="0" w:type="dxa"/>
              <w:right w:w="0" w:type="dxa"/>
            </w:tcMar>
          </w:tcPr>
          <w:p w14:paraId="2CCC0F12" w14:textId="77777777" w:rsidR="004B4B71" w:rsidRDefault="004B4B71">
            <w:pPr>
              <w:widowControl w:val="0"/>
              <w:rPr>
                <w:rFonts w:ascii="Calibri" w:eastAsia="Calibri" w:hAnsi="Calibri" w:cs="Calibri"/>
                <w:spacing w:val="6"/>
              </w:rPr>
            </w:pPr>
          </w:p>
        </w:tc>
      </w:tr>
      <w:tr w:rsidR="004B4B71" w14:paraId="56DE009B" w14:textId="77777777">
        <w:trPr>
          <w:jc w:val="center"/>
        </w:trPr>
        <w:tc>
          <w:tcPr>
            <w:tcW w:w="153" w:type="dxa"/>
            <w:tcBorders>
              <w:top w:val="nil"/>
              <w:left w:val="single" w:sz="18" w:space="0" w:color="D9D9D9"/>
              <w:bottom w:val="nil"/>
              <w:right w:val="nil"/>
            </w:tcBorders>
            <w:noWrap/>
            <w:tcMar>
              <w:left w:w="0" w:type="dxa"/>
              <w:right w:w="0" w:type="dxa"/>
            </w:tcMar>
          </w:tcPr>
          <w:p w14:paraId="423BA4C4" w14:textId="77777777" w:rsidR="004B4B71" w:rsidRDefault="004B4B71">
            <w:pPr>
              <w:widowControl w:val="0"/>
              <w:rPr>
                <w:rFonts w:ascii="Calibri" w:eastAsia="Calibri" w:hAnsi="Calibri" w:cs="Calibri"/>
                <w:spacing w:val="6"/>
                <w:sz w:val="6"/>
                <w:szCs w:val="6"/>
              </w:rPr>
            </w:pPr>
          </w:p>
        </w:tc>
        <w:tc>
          <w:tcPr>
            <w:tcW w:w="1757" w:type="dxa"/>
            <w:tcBorders>
              <w:top w:val="single" w:sz="18" w:space="0" w:color="D9D9D9"/>
              <w:left w:val="nil"/>
              <w:bottom w:val="single" w:sz="18" w:space="0" w:color="808080"/>
              <w:right w:val="nil"/>
            </w:tcBorders>
          </w:tcPr>
          <w:p w14:paraId="052CC0D5" w14:textId="77777777" w:rsidR="004B4B71" w:rsidRDefault="004B4B71">
            <w:pPr>
              <w:widowControl w:val="0"/>
              <w:rPr>
                <w:rFonts w:ascii="Calibri" w:eastAsia="Calibri" w:hAnsi="Calibri" w:cs="Calibri"/>
                <w:spacing w:val="6"/>
                <w:sz w:val="6"/>
                <w:szCs w:val="6"/>
              </w:rPr>
            </w:pPr>
          </w:p>
        </w:tc>
        <w:tc>
          <w:tcPr>
            <w:tcW w:w="65" w:type="dxa"/>
            <w:tcBorders>
              <w:top w:val="nil"/>
              <w:left w:val="nil"/>
              <w:bottom w:val="nil"/>
              <w:right w:val="nil"/>
            </w:tcBorders>
            <w:tcMar>
              <w:left w:w="0" w:type="dxa"/>
              <w:right w:w="0" w:type="dxa"/>
            </w:tcMar>
          </w:tcPr>
          <w:p w14:paraId="20EE65C0" w14:textId="77777777" w:rsidR="004B4B71" w:rsidRDefault="004B4B71">
            <w:pPr>
              <w:widowControl w:val="0"/>
              <w:rPr>
                <w:rFonts w:ascii="Calibri" w:eastAsia="Calibri" w:hAnsi="Calibri" w:cs="Calibri"/>
                <w:spacing w:val="6"/>
                <w:sz w:val="6"/>
                <w:szCs w:val="6"/>
              </w:rPr>
            </w:pPr>
          </w:p>
        </w:tc>
        <w:tc>
          <w:tcPr>
            <w:tcW w:w="5803" w:type="dxa"/>
            <w:tcBorders>
              <w:top w:val="single" w:sz="18" w:space="0" w:color="D9D9D9"/>
              <w:left w:val="nil"/>
              <w:bottom w:val="single" w:sz="18" w:space="0" w:color="808080"/>
              <w:right w:val="nil"/>
            </w:tcBorders>
          </w:tcPr>
          <w:p w14:paraId="74C23D54" w14:textId="77777777" w:rsidR="004B4B71" w:rsidRDefault="004B4B71">
            <w:pPr>
              <w:widowControl w:val="0"/>
              <w:rPr>
                <w:rFonts w:ascii="Calibri" w:eastAsia="Calibri" w:hAnsi="Calibri" w:cs="Calibri"/>
                <w:spacing w:val="6"/>
                <w:sz w:val="6"/>
                <w:szCs w:val="6"/>
              </w:rPr>
            </w:pPr>
          </w:p>
        </w:tc>
        <w:tc>
          <w:tcPr>
            <w:tcW w:w="153" w:type="dxa"/>
            <w:tcBorders>
              <w:top w:val="nil"/>
              <w:left w:val="nil"/>
              <w:bottom w:val="nil"/>
              <w:right w:val="single" w:sz="18" w:space="0" w:color="808080"/>
            </w:tcBorders>
            <w:noWrap/>
            <w:tcMar>
              <w:left w:w="0" w:type="dxa"/>
              <w:right w:w="0" w:type="dxa"/>
            </w:tcMar>
          </w:tcPr>
          <w:p w14:paraId="5AB7C3C3" w14:textId="77777777" w:rsidR="004B4B71" w:rsidRDefault="004B4B71">
            <w:pPr>
              <w:widowControl w:val="0"/>
              <w:rPr>
                <w:rFonts w:ascii="Calibri" w:eastAsia="Calibri" w:hAnsi="Calibri" w:cs="Calibri"/>
                <w:spacing w:val="6"/>
                <w:sz w:val="6"/>
                <w:szCs w:val="6"/>
              </w:rPr>
            </w:pPr>
          </w:p>
        </w:tc>
      </w:tr>
      <w:tr w:rsidR="004B4B71" w14:paraId="001CBD4A"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1DCA2250" w14:textId="77777777" w:rsidR="004B4B71" w:rsidRDefault="004B4B71">
            <w:pPr>
              <w:widowControl w:val="0"/>
              <w:rPr>
                <w:rFonts w:ascii="Calibri" w:eastAsia="Calibri" w:hAnsi="Calibri" w:cs="Calibri"/>
                <w:spacing w:val="6"/>
              </w:rPr>
            </w:pPr>
          </w:p>
        </w:tc>
        <w:tc>
          <w:tcPr>
            <w:tcW w:w="1757" w:type="dxa"/>
            <w:tcBorders>
              <w:top w:val="single" w:sz="18" w:space="0" w:color="808080"/>
              <w:left w:val="single" w:sz="18" w:space="0" w:color="808080"/>
              <w:bottom w:val="single" w:sz="18" w:space="0" w:color="D9D9D9"/>
              <w:right w:val="single" w:sz="18" w:space="0" w:color="D9D9D9"/>
            </w:tcBorders>
            <w:shd w:val="clear" w:color="auto" w:fill="D9D9D9"/>
          </w:tcPr>
          <w:p w14:paraId="6E930F08" w14:textId="77777777" w:rsidR="004B4B71" w:rsidRDefault="00000000">
            <w:pPr>
              <w:widowControl w:val="0"/>
              <w:rPr>
                <w:rFonts w:ascii="Calibri" w:eastAsia="Calibri" w:hAnsi="Calibri" w:cs="Calibri"/>
                <w:spacing w:val="6"/>
              </w:rPr>
            </w:pPr>
            <w:r>
              <w:rPr>
                <w:rFonts w:ascii="Calibri" w:hAnsi="Calibri" w:cs="Calibri"/>
                <w:spacing w:val="6"/>
              </w:rPr>
              <w:t>CPC</w:t>
            </w:r>
          </w:p>
        </w:tc>
        <w:tc>
          <w:tcPr>
            <w:tcW w:w="65" w:type="dxa"/>
            <w:tcBorders>
              <w:top w:val="nil"/>
              <w:left w:val="single" w:sz="18" w:space="0" w:color="D9D9D9"/>
              <w:bottom w:val="nil"/>
              <w:right w:val="single" w:sz="18" w:space="0" w:color="808080"/>
            </w:tcBorders>
            <w:tcMar>
              <w:left w:w="0" w:type="dxa"/>
              <w:right w:w="0" w:type="dxa"/>
            </w:tcMar>
          </w:tcPr>
          <w:p w14:paraId="1AB49A0C" w14:textId="77777777" w:rsidR="004B4B71" w:rsidRDefault="004B4B71">
            <w:pPr>
              <w:widowControl w:val="0"/>
              <w:rPr>
                <w:rFonts w:ascii="Calibri" w:eastAsia="Calibri" w:hAnsi="Calibri" w:cs="Calibri"/>
                <w:spacing w:val="6"/>
              </w:rPr>
            </w:pPr>
          </w:p>
        </w:tc>
        <w:tc>
          <w:tcPr>
            <w:tcW w:w="5803" w:type="dxa"/>
            <w:tcBorders>
              <w:top w:val="single" w:sz="18" w:space="0" w:color="808080"/>
              <w:left w:val="single" w:sz="18" w:space="0" w:color="808080"/>
              <w:bottom w:val="single" w:sz="18" w:space="0" w:color="D9D9D9"/>
              <w:right w:val="single" w:sz="18" w:space="0" w:color="D9D9D9"/>
            </w:tcBorders>
            <w:shd w:val="clear" w:color="auto" w:fill="D9D9D9"/>
          </w:tcPr>
          <w:p w14:paraId="1D8686D1" w14:textId="77777777" w:rsidR="004B4B71" w:rsidRDefault="00000000">
            <w:pPr>
              <w:widowControl w:val="0"/>
              <w:rPr>
                <w:rFonts w:ascii="Calibri" w:eastAsia="Calibri" w:hAnsi="Calibri" w:cs="Calibri"/>
                <w:spacing w:val="6"/>
              </w:rPr>
            </w:pPr>
            <w:r>
              <w:rPr>
                <w:rFonts w:ascii="Calibri" w:hAnsi="Calibri" w:cs="Calibri"/>
                <w:spacing w:val="6"/>
              </w:rPr>
              <w:t>Cemento Portland Compuesto</w:t>
            </w:r>
          </w:p>
        </w:tc>
        <w:tc>
          <w:tcPr>
            <w:tcW w:w="153" w:type="dxa"/>
            <w:tcBorders>
              <w:top w:val="nil"/>
              <w:left w:val="single" w:sz="18" w:space="0" w:color="D9D9D9"/>
              <w:bottom w:val="nil"/>
              <w:right w:val="single" w:sz="18" w:space="0" w:color="808080"/>
            </w:tcBorders>
            <w:noWrap/>
            <w:tcMar>
              <w:left w:w="0" w:type="dxa"/>
              <w:right w:w="0" w:type="dxa"/>
            </w:tcMar>
          </w:tcPr>
          <w:p w14:paraId="4CEECC34" w14:textId="77777777" w:rsidR="004B4B71" w:rsidRDefault="004B4B71">
            <w:pPr>
              <w:widowControl w:val="0"/>
              <w:rPr>
                <w:rFonts w:ascii="Calibri" w:eastAsia="Calibri" w:hAnsi="Calibri" w:cs="Calibri"/>
                <w:spacing w:val="6"/>
              </w:rPr>
            </w:pPr>
          </w:p>
        </w:tc>
      </w:tr>
      <w:tr w:rsidR="004B4B71" w14:paraId="0BE26A56" w14:textId="77777777">
        <w:trPr>
          <w:jc w:val="center"/>
        </w:trPr>
        <w:tc>
          <w:tcPr>
            <w:tcW w:w="153" w:type="dxa"/>
            <w:tcBorders>
              <w:top w:val="nil"/>
              <w:left w:val="single" w:sz="18" w:space="0" w:color="D9D9D9"/>
              <w:bottom w:val="nil"/>
              <w:right w:val="nil"/>
            </w:tcBorders>
            <w:noWrap/>
            <w:tcMar>
              <w:left w:w="0" w:type="dxa"/>
              <w:right w:w="0" w:type="dxa"/>
            </w:tcMar>
          </w:tcPr>
          <w:p w14:paraId="69965D8D" w14:textId="77777777" w:rsidR="004B4B71" w:rsidRDefault="004B4B71">
            <w:pPr>
              <w:widowControl w:val="0"/>
              <w:rPr>
                <w:rFonts w:ascii="Calibri" w:eastAsia="Calibri" w:hAnsi="Calibri" w:cs="Calibri"/>
                <w:spacing w:val="6"/>
                <w:sz w:val="6"/>
                <w:szCs w:val="6"/>
              </w:rPr>
            </w:pPr>
          </w:p>
        </w:tc>
        <w:tc>
          <w:tcPr>
            <w:tcW w:w="1757" w:type="dxa"/>
            <w:tcBorders>
              <w:top w:val="single" w:sz="18" w:space="0" w:color="D9D9D9"/>
              <w:left w:val="nil"/>
              <w:bottom w:val="single" w:sz="18" w:space="0" w:color="808080"/>
              <w:right w:val="nil"/>
            </w:tcBorders>
          </w:tcPr>
          <w:p w14:paraId="488FE7BB" w14:textId="77777777" w:rsidR="004B4B71" w:rsidRDefault="004B4B71">
            <w:pPr>
              <w:widowControl w:val="0"/>
              <w:rPr>
                <w:rFonts w:ascii="Calibri" w:eastAsia="Calibri" w:hAnsi="Calibri" w:cs="Calibri"/>
                <w:spacing w:val="6"/>
                <w:sz w:val="6"/>
                <w:szCs w:val="6"/>
              </w:rPr>
            </w:pPr>
          </w:p>
        </w:tc>
        <w:tc>
          <w:tcPr>
            <w:tcW w:w="65" w:type="dxa"/>
            <w:tcBorders>
              <w:top w:val="nil"/>
              <w:left w:val="nil"/>
              <w:bottom w:val="nil"/>
              <w:right w:val="nil"/>
            </w:tcBorders>
            <w:tcMar>
              <w:left w:w="0" w:type="dxa"/>
              <w:right w:w="0" w:type="dxa"/>
            </w:tcMar>
          </w:tcPr>
          <w:p w14:paraId="53B9BC50" w14:textId="77777777" w:rsidR="004B4B71" w:rsidRDefault="004B4B71">
            <w:pPr>
              <w:widowControl w:val="0"/>
              <w:rPr>
                <w:rFonts w:ascii="Calibri" w:eastAsia="Calibri" w:hAnsi="Calibri" w:cs="Calibri"/>
                <w:spacing w:val="6"/>
                <w:sz w:val="6"/>
                <w:szCs w:val="6"/>
              </w:rPr>
            </w:pPr>
          </w:p>
        </w:tc>
        <w:tc>
          <w:tcPr>
            <w:tcW w:w="5803" w:type="dxa"/>
            <w:tcBorders>
              <w:top w:val="single" w:sz="18" w:space="0" w:color="D9D9D9"/>
              <w:left w:val="nil"/>
              <w:bottom w:val="single" w:sz="18" w:space="0" w:color="808080"/>
              <w:right w:val="nil"/>
            </w:tcBorders>
          </w:tcPr>
          <w:p w14:paraId="177A1890" w14:textId="77777777" w:rsidR="004B4B71" w:rsidRDefault="004B4B71">
            <w:pPr>
              <w:widowControl w:val="0"/>
              <w:rPr>
                <w:rFonts w:ascii="Calibri" w:eastAsia="Calibri" w:hAnsi="Calibri" w:cs="Calibri"/>
                <w:spacing w:val="6"/>
                <w:sz w:val="6"/>
                <w:szCs w:val="6"/>
              </w:rPr>
            </w:pPr>
          </w:p>
        </w:tc>
        <w:tc>
          <w:tcPr>
            <w:tcW w:w="153" w:type="dxa"/>
            <w:tcBorders>
              <w:top w:val="nil"/>
              <w:left w:val="nil"/>
              <w:bottom w:val="nil"/>
              <w:right w:val="single" w:sz="18" w:space="0" w:color="808080"/>
            </w:tcBorders>
            <w:noWrap/>
            <w:tcMar>
              <w:left w:w="0" w:type="dxa"/>
              <w:right w:w="0" w:type="dxa"/>
            </w:tcMar>
          </w:tcPr>
          <w:p w14:paraId="420D1B70" w14:textId="77777777" w:rsidR="004B4B71" w:rsidRDefault="004B4B71">
            <w:pPr>
              <w:widowControl w:val="0"/>
              <w:rPr>
                <w:rFonts w:ascii="Calibri" w:eastAsia="Calibri" w:hAnsi="Calibri" w:cs="Calibri"/>
                <w:spacing w:val="6"/>
                <w:sz w:val="6"/>
                <w:szCs w:val="6"/>
              </w:rPr>
            </w:pPr>
          </w:p>
        </w:tc>
      </w:tr>
      <w:tr w:rsidR="004B4B71" w14:paraId="3888BF9A"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08162622" w14:textId="77777777" w:rsidR="004B4B71" w:rsidRDefault="004B4B71">
            <w:pPr>
              <w:widowControl w:val="0"/>
              <w:rPr>
                <w:rFonts w:ascii="Calibri" w:eastAsia="Calibri" w:hAnsi="Calibri" w:cs="Calibri"/>
                <w:spacing w:val="6"/>
              </w:rPr>
            </w:pPr>
          </w:p>
        </w:tc>
        <w:tc>
          <w:tcPr>
            <w:tcW w:w="1757" w:type="dxa"/>
            <w:tcBorders>
              <w:top w:val="single" w:sz="18" w:space="0" w:color="808080"/>
              <w:left w:val="single" w:sz="18" w:space="0" w:color="808080"/>
              <w:bottom w:val="single" w:sz="18" w:space="0" w:color="D9D9D9"/>
              <w:right w:val="single" w:sz="18" w:space="0" w:color="D9D9D9"/>
            </w:tcBorders>
            <w:shd w:val="clear" w:color="auto" w:fill="FFFFFF"/>
          </w:tcPr>
          <w:p w14:paraId="54C1A55E" w14:textId="77777777" w:rsidR="004B4B71" w:rsidRDefault="00000000">
            <w:pPr>
              <w:widowControl w:val="0"/>
              <w:rPr>
                <w:rFonts w:ascii="Calibri" w:eastAsia="Calibri" w:hAnsi="Calibri" w:cs="Calibri"/>
                <w:spacing w:val="6"/>
              </w:rPr>
            </w:pPr>
            <w:r>
              <w:rPr>
                <w:rFonts w:ascii="Calibri" w:hAnsi="Calibri" w:cs="Calibri"/>
                <w:spacing w:val="6"/>
              </w:rPr>
              <w:t>CPS</w:t>
            </w:r>
          </w:p>
        </w:tc>
        <w:tc>
          <w:tcPr>
            <w:tcW w:w="65" w:type="dxa"/>
            <w:tcBorders>
              <w:top w:val="nil"/>
              <w:left w:val="single" w:sz="18" w:space="0" w:color="D9D9D9"/>
              <w:bottom w:val="nil"/>
              <w:right w:val="single" w:sz="18" w:space="0" w:color="808080"/>
            </w:tcBorders>
            <w:tcMar>
              <w:left w:w="0" w:type="dxa"/>
              <w:right w:w="0" w:type="dxa"/>
            </w:tcMar>
          </w:tcPr>
          <w:p w14:paraId="23F1D7C6" w14:textId="77777777" w:rsidR="004B4B71" w:rsidRDefault="004B4B71">
            <w:pPr>
              <w:widowControl w:val="0"/>
              <w:rPr>
                <w:rFonts w:ascii="Calibri" w:eastAsia="Calibri" w:hAnsi="Calibri" w:cs="Calibri"/>
                <w:spacing w:val="6"/>
              </w:rPr>
            </w:pPr>
          </w:p>
        </w:tc>
        <w:tc>
          <w:tcPr>
            <w:tcW w:w="5803" w:type="dxa"/>
            <w:tcBorders>
              <w:top w:val="single" w:sz="18" w:space="0" w:color="808080"/>
              <w:left w:val="single" w:sz="18" w:space="0" w:color="808080"/>
              <w:bottom w:val="single" w:sz="18" w:space="0" w:color="D9D9D9"/>
              <w:right w:val="single" w:sz="18" w:space="0" w:color="D9D9D9"/>
            </w:tcBorders>
            <w:shd w:val="clear" w:color="auto" w:fill="FFFFFF"/>
          </w:tcPr>
          <w:p w14:paraId="0FEF8B7E" w14:textId="77777777" w:rsidR="004B4B71" w:rsidRDefault="00000000">
            <w:pPr>
              <w:widowControl w:val="0"/>
              <w:rPr>
                <w:rFonts w:ascii="Calibri" w:eastAsia="Calibri" w:hAnsi="Calibri" w:cs="Calibri"/>
                <w:spacing w:val="6"/>
              </w:rPr>
            </w:pPr>
            <w:r>
              <w:rPr>
                <w:rFonts w:ascii="Calibri" w:hAnsi="Calibri" w:cs="Calibri"/>
                <w:spacing w:val="6"/>
              </w:rPr>
              <w:t>Cemento Portland con humo de Sílice</w:t>
            </w:r>
          </w:p>
        </w:tc>
        <w:tc>
          <w:tcPr>
            <w:tcW w:w="153" w:type="dxa"/>
            <w:tcBorders>
              <w:top w:val="nil"/>
              <w:left w:val="single" w:sz="18" w:space="0" w:color="D9D9D9"/>
              <w:bottom w:val="nil"/>
              <w:right w:val="single" w:sz="18" w:space="0" w:color="808080"/>
            </w:tcBorders>
            <w:noWrap/>
            <w:tcMar>
              <w:left w:w="0" w:type="dxa"/>
              <w:right w:w="0" w:type="dxa"/>
            </w:tcMar>
          </w:tcPr>
          <w:p w14:paraId="73C71BF7" w14:textId="77777777" w:rsidR="004B4B71" w:rsidRDefault="004B4B71">
            <w:pPr>
              <w:widowControl w:val="0"/>
              <w:rPr>
                <w:rFonts w:ascii="Calibri" w:eastAsia="Calibri" w:hAnsi="Calibri" w:cs="Calibri"/>
                <w:spacing w:val="6"/>
              </w:rPr>
            </w:pPr>
          </w:p>
        </w:tc>
      </w:tr>
      <w:tr w:rsidR="004B4B71" w14:paraId="243F2C63" w14:textId="77777777">
        <w:trPr>
          <w:jc w:val="center"/>
        </w:trPr>
        <w:tc>
          <w:tcPr>
            <w:tcW w:w="153" w:type="dxa"/>
            <w:tcBorders>
              <w:top w:val="nil"/>
              <w:left w:val="single" w:sz="18" w:space="0" w:color="D9D9D9"/>
              <w:bottom w:val="nil"/>
              <w:right w:val="nil"/>
            </w:tcBorders>
            <w:noWrap/>
            <w:tcMar>
              <w:left w:w="0" w:type="dxa"/>
              <w:right w:w="0" w:type="dxa"/>
            </w:tcMar>
          </w:tcPr>
          <w:p w14:paraId="712B4DEF" w14:textId="77777777" w:rsidR="004B4B71" w:rsidRDefault="004B4B71">
            <w:pPr>
              <w:widowControl w:val="0"/>
              <w:rPr>
                <w:rFonts w:ascii="Calibri" w:eastAsia="Calibri" w:hAnsi="Calibri" w:cs="Calibri"/>
                <w:spacing w:val="6"/>
                <w:sz w:val="6"/>
                <w:szCs w:val="6"/>
              </w:rPr>
            </w:pPr>
          </w:p>
        </w:tc>
        <w:tc>
          <w:tcPr>
            <w:tcW w:w="1757" w:type="dxa"/>
            <w:tcBorders>
              <w:top w:val="single" w:sz="18" w:space="0" w:color="D9D9D9"/>
              <w:left w:val="nil"/>
              <w:bottom w:val="single" w:sz="18" w:space="0" w:color="808080"/>
              <w:right w:val="nil"/>
            </w:tcBorders>
          </w:tcPr>
          <w:p w14:paraId="2559C59C" w14:textId="77777777" w:rsidR="004B4B71" w:rsidRDefault="004B4B71">
            <w:pPr>
              <w:widowControl w:val="0"/>
              <w:rPr>
                <w:rFonts w:ascii="Calibri" w:eastAsia="Calibri" w:hAnsi="Calibri" w:cs="Calibri"/>
                <w:spacing w:val="6"/>
                <w:sz w:val="6"/>
                <w:szCs w:val="6"/>
              </w:rPr>
            </w:pPr>
          </w:p>
        </w:tc>
        <w:tc>
          <w:tcPr>
            <w:tcW w:w="65" w:type="dxa"/>
            <w:tcBorders>
              <w:top w:val="nil"/>
              <w:left w:val="nil"/>
              <w:bottom w:val="nil"/>
              <w:right w:val="single" w:sz="4" w:space="0" w:color="BFBFBF"/>
            </w:tcBorders>
            <w:tcMar>
              <w:left w:w="0" w:type="dxa"/>
              <w:right w:w="0" w:type="dxa"/>
            </w:tcMar>
          </w:tcPr>
          <w:p w14:paraId="7FFEA7D7" w14:textId="77777777" w:rsidR="004B4B71" w:rsidRDefault="004B4B71">
            <w:pPr>
              <w:widowControl w:val="0"/>
              <w:rPr>
                <w:rFonts w:ascii="Calibri" w:eastAsia="Calibri" w:hAnsi="Calibri" w:cs="Calibri"/>
                <w:spacing w:val="6"/>
                <w:sz w:val="6"/>
                <w:szCs w:val="6"/>
              </w:rPr>
            </w:pPr>
          </w:p>
        </w:tc>
        <w:tc>
          <w:tcPr>
            <w:tcW w:w="5803" w:type="dxa"/>
            <w:tcBorders>
              <w:top w:val="single" w:sz="18" w:space="0" w:color="D9D9D9"/>
              <w:left w:val="single" w:sz="4" w:space="0" w:color="BFBFBF"/>
              <w:bottom w:val="single" w:sz="18" w:space="0" w:color="808080"/>
              <w:right w:val="single" w:sz="4" w:space="0" w:color="BFBFBF"/>
            </w:tcBorders>
          </w:tcPr>
          <w:p w14:paraId="6779EFD2" w14:textId="77777777" w:rsidR="004B4B71" w:rsidRDefault="004B4B71">
            <w:pPr>
              <w:widowControl w:val="0"/>
              <w:rPr>
                <w:rFonts w:ascii="Calibri" w:eastAsia="Calibri" w:hAnsi="Calibri" w:cs="Calibri"/>
                <w:spacing w:val="6"/>
                <w:sz w:val="6"/>
                <w:szCs w:val="6"/>
              </w:rPr>
            </w:pPr>
          </w:p>
        </w:tc>
        <w:tc>
          <w:tcPr>
            <w:tcW w:w="153" w:type="dxa"/>
            <w:tcBorders>
              <w:top w:val="nil"/>
              <w:left w:val="single" w:sz="4" w:space="0" w:color="BFBFBF"/>
              <w:bottom w:val="nil"/>
              <w:right w:val="single" w:sz="18" w:space="0" w:color="808080"/>
            </w:tcBorders>
            <w:noWrap/>
            <w:tcMar>
              <w:left w:w="0" w:type="dxa"/>
              <w:right w:w="0" w:type="dxa"/>
            </w:tcMar>
          </w:tcPr>
          <w:p w14:paraId="4BF229EC" w14:textId="77777777" w:rsidR="004B4B71" w:rsidRDefault="004B4B71">
            <w:pPr>
              <w:widowControl w:val="0"/>
              <w:rPr>
                <w:rFonts w:ascii="Calibri" w:eastAsia="Calibri" w:hAnsi="Calibri" w:cs="Calibri"/>
                <w:spacing w:val="6"/>
                <w:sz w:val="6"/>
                <w:szCs w:val="6"/>
              </w:rPr>
            </w:pPr>
          </w:p>
        </w:tc>
      </w:tr>
      <w:tr w:rsidR="004B4B71" w14:paraId="59F42415"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269689CA" w14:textId="77777777" w:rsidR="004B4B71" w:rsidRDefault="004B4B71">
            <w:pPr>
              <w:widowControl w:val="0"/>
              <w:rPr>
                <w:rFonts w:ascii="Calibri" w:eastAsia="Calibri" w:hAnsi="Calibri" w:cs="Calibri"/>
                <w:spacing w:val="6"/>
              </w:rPr>
            </w:pPr>
          </w:p>
        </w:tc>
        <w:tc>
          <w:tcPr>
            <w:tcW w:w="1757" w:type="dxa"/>
            <w:tcBorders>
              <w:top w:val="single" w:sz="18" w:space="0" w:color="808080"/>
              <w:left w:val="single" w:sz="18" w:space="0" w:color="808080"/>
              <w:bottom w:val="single" w:sz="18" w:space="0" w:color="D9D9D9"/>
              <w:right w:val="single" w:sz="18" w:space="0" w:color="D9D9D9"/>
            </w:tcBorders>
            <w:shd w:val="clear" w:color="auto" w:fill="D9D9D9"/>
          </w:tcPr>
          <w:p w14:paraId="7830CA38" w14:textId="77777777" w:rsidR="004B4B71" w:rsidRDefault="00000000">
            <w:pPr>
              <w:widowControl w:val="0"/>
              <w:rPr>
                <w:rFonts w:ascii="Calibri" w:eastAsia="Calibri" w:hAnsi="Calibri" w:cs="Calibri"/>
                <w:spacing w:val="6"/>
              </w:rPr>
            </w:pPr>
            <w:r>
              <w:rPr>
                <w:rFonts w:ascii="Calibri" w:hAnsi="Calibri" w:cs="Calibri"/>
                <w:spacing w:val="6"/>
              </w:rPr>
              <w:t>CEG</w:t>
            </w:r>
          </w:p>
        </w:tc>
        <w:tc>
          <w:tcPr>
            <w:tcW w:w="65" w:type="dxa"/>
            <w:tcBorders>
              <w:top w:val="nil"/>
              <w:left w:val="single" w:sz="18" w:space="0" w:color="D9D9D9"/>
              <w:bottom w:val="nil"/>
              <w:right w:val="single" w:sz="18" w:space="0" w:color="808080"/>
            </w:tcBorders>
            <w:tcMar>
              <w:left w:w="0" w:type="dxa"/>
              <w:right w:w="0" w:type="dxa"/>
            </w:tcMar>
          </w:tcPr>
          <w:p w14:paraId="02CABD42" w14:textId="77777777" w:rsidR="004B4B71" w:rsidRDefault="004B4B71">
            <w:pPr>
              <w:widowControl w:val="0"/>
              <w:rPr>
                <w:rFonts w:ascii="Calibri" w:eastAsia="Calibri" w:hAnsi="Calibri" w:cs="Calibri"/>
                <w:spacing w:val="6"/>
              </w:rPr>
            </w:pPr>
          </w:p>
        </w:tc>
        <w:tc>
          <w:tcPr>
            <w:tcW w:w="5803" w:type="dxa"/>
            <w:tcBorders>
              <w:top w:val="single" w:sz="18" w:space="0" w:color="808080"/>
              <w:left w:val="single" w:sz="18" w:space="0" w:color="808080"/>
              <w:bottom w:val="single" w:sz="18" w:space="0" w:color="D9D9D9"/>
              <w:right w:val="single" w:sz="18" w:space="0" w:color="D9D9D9"/>
            </w:tcBorders>
            <w:shd w:val="clear" w:color="auto" w:fill="D9D9D9"/>
          </w:tcPr>
          <w:p w14:paraId="36CB4AA5" w14:textId="77777777" w:rsidR="004B4B71" w:rsidRDefault="00000000">
            <w:pPr>
              <w:widowControl w:val="0"/>
              <w:rPr>
                <w:rFonts w:ascii="Calibri" w:eastAsia="Calibri" w:hAnsi="Calibri" w:cs="Calibri"/>
                <w:spacing w:val="6"/>
              </w:rPr>
            </w:pPr>
            <w:r>
              <w:rPr>
                <w:rFonts w:ascii="Calibri" w:hAnsi="Calibri" w:cs="Calibri"/>
                <w:spacing w:val="6"/>
              </w:rPr>
              <w:t>Cemento con Escoria Granulada de alto horno</w:t>
            </w:r>
          </w:p>
        </w:tc>
        <w:tc>
          <w:tcPr>
            <w:tcW w:w="153" w:type="dxa"/>
            <w:tcBorders>
              <w:top w:val="nil"/>
              <w:left w:val="single" w:sz="18" w:space="0" w:color="D9D9D9"/>
              <w:bottom w:val="nil"/>
              <w:right w:val="single" w:sz="18" w:space="0" w:color="808080"/>
            </w:tcBorders>
            <w:noWrap/>
            <w:tcMar>
              <w:left w:w="0" w:type="dxa"/>
              <w:right w:w="0" w:type="dxa"/>
            </w:tcMar>
          </w:tcPr>
          <w:p w14:paraId="2FFB623A" w14:textId="77777777" w:rsidR="004B4B71" w:rsidRDefault="004B4B71">
            <w:pPr>
              <w:widowControl w:val="0"/>
              <w:rPr>
                <w:rFonts w:ascii="Calibri" w:eastAsia="Calibri" w:hAnsi="Calibri" w:cs="Calibri"/>
                <w:spacing w:val="6"/>
              </w:rPr>
            </w:pPr>
          </w:p>
        </w:tc>
      </w:tr>
      <w:tr w:rsidR="004B4B71" w14:paraId="61D0B160" w14:textId="77777777">
        <w:trPr>
          <w:jc w:val="center"/>
        </w:trPr>
        <w:tc>
          <w:tcPr>
            <w:tcW w:w="153" w:type="dxa"/>
            <w:tcBorders>
              <w:top w:val="nil"/>
              <w:left w:val="single" w:sz="18" w:space="0" w:color="D9D9D9"/>
              <w:bottom w:val="single" w:sz="18" w:space="0" w:color="808080"/>
              <w:right w:val="nil"/>
            </w:tcBorders>
            <w:noWrap/>
            <w:tcMar>
              <w:left w:w="0" w:type="dxa"/>
              <w:right w:w="0" w:type="dxa"/>
            </w:tcMar>
          </w:tcPr>
          <w:p w14:paraId="061931BE" w14:textId="77777777" w:rsidR="004B4B71" w:rsidRDefault="004B4B71">
            <w:pPr>
              <w:widowControl w:val="0"/>
              <w:rPr>
                <w:rFonts w:ascii="Calibri" w:eastAsia="Calibri" w:hAnsi="Calibri" w:cs="Calibri"/>
                <w:spacing w:val="6"/>
                <w:sz w:val="6"/>
                <w:szCs w:val="6"/>
              </w:rPr>
            </w:pPr>
          </w:p>
        </w:tc>
        <w:tc>
          <w:tcPr>
            <w:tcW w:w="1757" w:type="dxa"/>
            <w:tcBorders>
              <w:top w:val="single" w:sz="18" w:space="0" w:color="D9D9D9"/>
              <w:left w:val="nil"/>
              <w:bottom w:val="single" w:sz="18" w:space="0" w:color="808080"/>
              <w:right w:val="nil"/>
            </w:tcBorders>
          </w:tcPr>
          <w:p w14:paraId="0F960005" w14:textId="77777777" w:rsidR="004B4B71" w:rsidRDefault="004B4B71">
            <w:pPr>
              <w:widowControl w:val="0"/>
              <w:rPr>
                <w:rFonts w:ascii="Calibri" w:eastAsia="Calibri" w:hAnsi="Calibri" w:cs="Calibri"/>
                <w:spacing w:val="6"/>
                <w:sz w:val="6"/>
                <w:szCs w:val="6"/>
              </w:rPr>
            </w:pPr>
          </w:p>
        </w:tc>
        <w:tc>
          <w:tcPr>
            <w:tcW w:w="65" w:type="dxa"/>
            <w:tcBorders>
              <w:top w:val="nil"/>
              <w:left w:val="nil"/>
              <w:bottom w:val="single" w:sz="18" w:space="0" w:color="808080"/>
              <w:right w:val="nil"/>
            </w:tcBorders>
            <w:tcMar>
              <w:left w:w="0" w:type="dxa"/>
              <w:right w:w="0" w:type="dxa"/>
            </w:tcMar>
          </w:tcPr>
          <w:p w14:paraId="088B89ED" w14:textId="77777777" w:rsidR="004B4B71" w:rsidRDefault="004B4B71">
            <w:pPr>
              <w:widowControl w:val="0"/>
              <w:rPr>
                <w:rFonts w:ascii="Calibri" w:eastAsia="Calibri" w:hAnsi="Calibri" w:cs="Calibri"/>
                <w:spacing w:val="6"/>
                <w:sz w:val="6"/>
                <w:szCs w:val="6"/>
              </w:rPr>
            </w:pPr>
          </w:p>
        </w:tc>
        <w:tc>
          <w:tcPr>
            <w:tcW w:w="5803" w:type="dxa"/>
            <w:tcBorders>
              <w:top w:val="single" w:sz="18" w:space="0" w:color="D9D9D9"/>
              <w:left w:val="nil"/>
              <w:bottom w:val="single" w:sz="18" w:space="0" w:color="808080"/>
              <w:right w:val="nil"/>
            </w:tcBorders>
          </w:tcPr>
          <w:p w14:paraId="6C36EEDC" w14:textId="77777777" w:rsidR="004B4B71" w:rsidRDefault="004B4B71">
            <w:pPr>
              <w:widowControl w:val="0"/>
              <w:rPr>
                <w:rFonts w:ascii="Calibri" w:eastAsia="Calibri" w:hAnsi="Calibri" w:cs="Calibri"/>
                <w:spacing w:val="6"/>
                <w:sz w:val="6"/>
                <w:szCs w:val="6"/>
              </w:rPr>
            </w:pPr>
          </w:p>
        </w:tc>
        <w:tc>
          <w:tcPr>
            <w:tcW w:w="153" w:type="dxa"/>
            <w:tcBorders>
              <w:top w:val="nil"/>
              <w:left w:val="nil"/>
              <w:bottom w:val="single" w:sz="18" w:space="0" w:color="808080"/>
              <w:right w:val="single" w:sz="18" w:space="0" w:color="808080"/>
            </w:tcBorders>
            <w:noWrap/>
            <w:tcMar>
              <w:left w:w="0" w:type="dxa"/>
              <w:right w:w="0" w:type="dxa"/>
            </w:tcMar>
          </w:tcPr>
          <w:p w14:paraId="12765CBE" w14:textId="77777777" w:rsidR="004B4B71" w:rsidRDefault="004B4B71">
            <w:pPr>
              <w:widowControl w:val="0"/>
              <w:rPr>
                <w:rFonts w:ascii="Calibri" w:eastAsia="Calibri" w:hAnsi="Calibri" w:cs="Calibri"/>
                <w:spacing w:val="6"/>
                <w:sz w:val="6"/>
                <w:szCs w:val="6"/>
              </w:rPr>
            </w:pPr>
          </w:p>
        </w:tc>
      </w:tr>
    </w:tbl>
    <w:p w14:paraId="1E318D3D" w14:textId="77777777" w:rsidR="004B4B71" w:rsidRDefault="004B4B71">
      <w:pPr>
        <w:widowControl w:val="0"/>
        <w:rPr>
          <w:rFonts w:ascii="Calibri" w:eastAsia="Calibri" w:hAnsi="Calibri" w:cs="Calibri"/>
          <w:spacing w:val="6"/>
        </w:rPr>
      </w:pPr>
    </w:p>
    <w:p w14:paraId="6E041D12" w14:textId="77777777" w:rsidR="004B4B71" w:rsidRDefault="00000000">
      <w:pPr>
        <w:autoSpaceDE w:val="0"/>
        <w:autoSpaceDN w:val="0"/>
        <w:adjustRightInd w:val="0"/>
        <w:jc w:val="both"/>
        <w:rPr>
          <w:rFonts w:ascii="Calibri" w:hAnsi="Calibri" w:cs="Calibri"/>
          <w:bCs/>
          <w:sz w:val="24"/>
        </w:rPr>
      </w:pPr>
      <w:r>
        <w:rPr>
          <w:rFonts w:ascii="Calibri" w:hAnsi="Calibri" w:cs="Calibri"/>
          <w:bCs/>
          <w:sz w:val="24"/>
        </w:rPr>
        <w:t>El cemento de cada uno de los 6 (SEIS) tipos antes señalados deberá cumplir con las especificaciones físicas y químicas de acuerdo a las Normas Oficiales.</w:t>
      </w:r>
    </w:p>
    <w:p w14:paraId="2EDC396C" w14:textId="77777777" w:rsidR="004B4B71" w:rsidRDefault="004B4B71">
      <w:pPr>
        <w:autoSpaceDE w:val="0"/>
        <w:autoSpaceDN w:val="0"/>
        <w:adjustRightInd w:val="0"/>
        <w:jc w:val="both"/>
        <w:rPr>
          <w:rFonts w:ascii="Calibri" w:hAnsi="Calibri" w:cs="Calibri"/>
          <w:bCs/>
          <w:sz w:val="24"/>
        </w:rPr>
      </w:pPr>
    </w:p>
    <w:p w14:paraId="51939DB4" w14:textId="77777777" w:rsidR="004B4B71" w:rsidRDefault="00000000">
      <w:pPr>
        <w:autoSpaceDE w:val="0"/>
        <w:autoSpaceDN w:val="0"/>
        <w:adjustRightInd w:val="0"/>
        <w:jc w:val="both"/>
        <w:rPr>
          <w:rFonts w:ascii="Calibri" w:hAnsi="Calibri" w:cs="Calibri"/>
          <w:bCs/>
          <w:sz w:val="24"/>
        </w:rPr>
      </w:pPr>
      <w:r>
        <w:rPr>
          <w:rFonts w:ascii="Calibri" w:hAnsi="Calibri" w:cs="Calibri"/>
          <w:bCs/>
          <w:sz w:val="24"/>
        </w:rPr>
        <w:t>Se entenderá por Cemento Portland Ordinario, el cemento producido a base de la molienda de Clinker portland y usualmente sulfato de calcio.</w:t>
      </w:r>
    </w:p>
    <w:p w14:paraId="2715E872" w14:textId="77777777" w:rsidR="004B4B71" w:rsidRDefault="004B4B71">
      <w:pPr>
        <w:autoSpaceDE w:val="0"/>
        <w:autoSpaceDN w:val="0"/>
        <w:adjustRightInd w:val="0"/>
        <w:jc w:val="both"/>
        <w:rPr>
          <w:rFonts w:ascii="Calibri" w:hAnsi="Calibri" w:cs="Calibri"/>
          <w:bCs/>
          <w:sz w:val="24"/>
        </w:rPr>
      </w:pPr>
    </w:p>
    <w:p w14:paraId="0E832007" w14:textId="77777777" w:rsidR="004B4B71" w:rsidRDefault="00000000">
      <w:pPr>
        <w:autoSpaceDE w:val="0"/>
        <w:autoSpaceDN w:val="0"/>
        <w:adjustRightInd w:val="0"/>
        <w:jc w:val="both"/>
        <w:rPr>
          <w:rFonts w:ascii="Calibri" w:hAnsi="Calibri" w:cs="Calibri"/>
          <w:bCs/>
          <w:sz w:val="24"/>
        </w:rPr>
      </w:pPr>
      <w:r>
        <w:rPr>
          <w:rFonts w:ascii="Calibri" w:hAnsi="Calibri" w:cs="Calibri"/>
          <w:bCs/>
          <w:sz w:val="24"/>
        </w:rPr>
        <w:t>Se entenderá por Cemento Portland Puzolánico, el cemento que resulta de la integración de Clinker portland, materiales puzolánicos y sulfato de calcio.</w:t>
      </w:r>
    </w:p>
    <w:p w14:paraId="57707260" w14:textId="77777777" w:rsidR="004B4B71" w:rsidRDefault="004B4B71">
      <w:pPr>
        <w:autoSpaceDE w:val="0"/>
        <w:autoSpaceDN w:val="0"/>
        <w:adjustRightInd w:val="0"/>
        <w:jc w:val="both"/>
        <w:rPr>
          <w:rFonts w:ascii="Calibri" w:hAnsi="Calibri" w:cs="Calibri"/>
          <w:bCs/>
          <w:sz w:val="24"/>
        </w:rPr>
      </w:pPr>
    </w:p>
    <w:p w14:paraId="0FE0B1CF" w14:textId="77777777" w:rsidR="004B4B71" w:rsidRDefault="00000000">
      <w:pPr>
        <w:autoSpaceDE w:val="0"/>
        <w:autoSpaceDN w:val="0"/>
        <w:adjustRightInd w:val="0"/>
        <w:jc w:val="both"/>
        <w:rPr>
          <w:rFonts w:ascii="Calibri" w:hAnsi="Calibri" w:cs="Calibri"/>
          <w:bCs/>
          <w:sz w:val="24"/>
        </w:rPr>
      </w:pPr>
      <w:r>
        <w:rPr>
          <w:rFonts w:ascii="Calibri" w:hAnsi="Calibri" w:cs="Calibri"/>
          <w:bCs/>
          <w:sz w:val="24"/>
        </w:rPr>
        <w:t>Se entenderá por Cemento Portland con Escoria Granulada de alto horno, el cemento que resulta de la integración de Clinker portland, escoria granulada de alto horno y sulfato de calcio.</w:t>
      </w:r>
    </w:p>
    <w:p w14:paraId="3A11F903" w14:textId="77777777" w:rsidR="004B4B71" w:rsidRDefault="004B4B71">
      <w:pPr>
        <w:autoSpaceDE w:val="0"/>
        <w:autoSpaceDN w:val="0"/>
        <w:adjustRightInd w:val="0"/>
        <w:jc w:val="both"/>
        <w:rPr>
          <w:rFonts w:ascii="Calibri" w:hAnsi="Calibri" w:cs="Calibri"/>
          <w:bCs/>
          <w:sz w:val="24"/>
        </w:rPr>
      </w:pPr>
    </w:p>
    <w:p w14:paraId="5E8AC560" w14:textId="77777777" w:rsidR="004B4B71" w:rsidRDefault="00000000">
      <w:pPr>
        <w:autoSpaceDE w:val="0"/>
        <w:autoSpaceDN w:val="0"/>
        <w:adjustRightInd w:val="0"/>
        <w:jc w:val="both"/>
        <w:rPr>
          <w:rFonts w:ascii="Calibri" w:hAnsi="Calibri" w:cs="Calibri"/>
          <w:bCs/>
          <w:sz w:val="24"/>
        </w:rPr>
      </w:pPr>
      <w:r>
        <w:rPr>
          <w:rFonts w:ascii="Calibri" w:hAnsi="Calibri" w:cs="Calibri"/>
          <w:bCs/>
          <w:sz w:val="24"/>
        </w:rPr>
        <w:t>Se entenderá por Cemento Portland Compuesto, el cemento que resulta de la integración de Clinker portland, sulfato de calcio y una mezcla de materiales puzolánicos, escoria alto horno y caliza. En el caso de la caliza, éste puede ser componente único.</w:t>
      </w:r>
    </w:p>
    <w:p w14:paraId="0CC2D330" w14:textId="77777777" w:rsidR="004B4B71" w:rsidRDefault="004B4B71">
      <w:pPr>
        <w:autoSpaceDE w:val="0"/>
        <w:autoSpaceDN w:val="0"/>
        <w:adjustRightInd w:val="0"/>
        <w:jc w:val="both"/>
        <w:rPr>
          <w:rFonts w:ascii="Calibri" w:hAnsi="Calibri" w:cs="Calibri"/>
          <w:bCs/>
          <w:sz w:val="24"/>
        </w:rPr>
      </w:pPr>
    </w:p>
    <w:p w14:paraId="292C8DB7" w14:textId="77777777" w:rsidR="004B4B71" w:rsidRDefault="00000000">
      <w:pPr>
        <w:autoSpaceDE w:val="0"/>
        <w:autoSpaceDN w:val="0"/>
        <w:adjustRightInd w:val="0"/>
        <w:jc w:val="both"/>
        <w:rPr>
          <w:rFonts w:ascii="Calibri" w:hAnsi="Calibri" w:cs="Calibri"/>
          <w:bCs/>
          <w:sz w:val="24"/>
        </w:rPr>
      </w:pPr>
      <w:r>
        <w:rPr>
          <w:rFonts w:ascii="Calibri" w:hAnsi="Calibri" w:cs="Calibri"/>
          <w:bCs/>
          <w:sz w:val="24"/>
        </w:rPr>
        <w:t>Se entenderá por Cemento Portland con humo de Sílice, el cemento que resulta de la integración de Clinker portland, humo de sílice y sulfato de calcio.</w:t>
      </w:r>
    </w:p>
    <w:p w14:paraId="2D455E94" w14:textId="77777777" w:rsidR="004B4B71" w:rsidRDefault="004B4B71">
      <w:pPr>
        <w:autoSpaceDE w:val="0"/>
        <w:autoSpaceDN w:val="0"/>
        <w:adjustRightInd w:val="0"/>
        <w:jc w:val="both"/>
        <w:rPr>
          <w:rFonts w:ascii="Calibri" w:hAnsi="Calibri" w:cs="Calibri"/>
          <w:bCs/>
          <w:sz w:val="24"/>
        </w:rPr>
      </w:pPr>
    </w:p>
    <w:p w14:paraId="594A16FA" w14:textId="77777777" w:rsidR="004B4B71" w:rsidRDefault="00000000">
      <w:pPr>
        <w:autoSpaceDE w:val="0"/>
        <w:autoSpaceDN w:val="0"/>
        <w:adjustRightInd w:val="0"/>
        <w:jc w:val="both"/>
        <w:rPr>
          <w:rFonts w:ascii="Calibri" w:hAnsi="Calibri" w:cs="Calibri"/>
          <w:bCs/>
          <w:sz w:val="24"/>
        </w:rPr>
      </w:pPr>
      <w:r>
        <w:rPr>
          <w:rFonts w:ascii="Calibri" w:hAnsi="Calibri" w:cs="Calibri"/>
          <w:bCs/>
          <w:sz w:val="24"/>
        </w:rPr>
        <w:t>Se entenderá por Cemento con Escoria Granulada de alto horno, el cemento que resulta de la integración de Clinker portland, sulfato de calcio y principalmente escoria granulada de alto horno.</w:t>
      </w:r>
    </w:p>
    <w:p w14:paraId="0A604C0A" w14:textId="77777777" w:rsidR="004B4B71" w:rsidRDefault="004B4B71">
      <w:pPr>
        <w:autoSpaceDE w:val="0"/>
        <w:autoSpaceDN w:val="0"/>
        <w:adjustRightInd w:val="0"/>
        <w:jc w:val="both"/>
        <w:rPr>
          <w:rFonts w:ascii="Calibri" w:hAnsi="Calibri" w:cs="Calibri"/>
          <w:bCs/>
          <w:sz w:val="24"/>
        </w:rPr>
      </w:pPr>
    </w:p>
    <w:p w14:paraId="2B51DF98" w14:textId="77777777" w:rsidR="004B4B71" w:rsidRDefault="00000000">
      <w:pPr>
        <w:autoSpaceDE w:val="0"/>
        <w:autoSpaceDN w:val="0"/>
        <w:adjustRightInd w:val="0"/>
        <w:jc w:val="both"/>
        <w:rPr>
          <w:rFonts w:ascii="Calibri" w:hAnsi="Calibri" w:cs="Calibri"/>
          <w:bCs/>
          <w:sz w:val="24"/>
        </w:rPr>
      </w:pPr>
      <w:r>
        <w:rPr>
          <w:rFonts w:ascii="Calibri" w:hAnsi="Calibri" w:cs="Calibri"/>
          <w:bCs/>
          <w:sz w:val="24"/>
        </w:rPr>
        <w:t>De acuerdo a la clase resistente, estos pueden ser:</w:t>
      </w:r>
    </w:p>
    <w:p w14:paraId="7EFB9A63" w14:textId="77777777" w:rsidR="004B4B71" w:rsidRDefault="004B4B71">
      <w:pPr>
        <w:autoSpaceDE w:val="0"/>
        <w:autoSpaceDN w:val="0"/>
        <w:adjustRightInd w:val="0"/>
        <w:jc w:val="both"/>
        <w:rPr>
          <w:rFonts w:ascii="Calibri" w:hAnsi="Calibri" w:cs="Calibri"/>
          <w:bCs/>
          <w:sz w:val="24"/>
        </w:rPr>
      </w:pPr>
    </w:p>
    <w:p w14:paraId="155ED5CF" w14:textId="77777777" w:rsidR="004B4B71" w:rsidRDefault="00000000">
      <w:pPr>
        <w:autoSpaceDE w:val="0"/>
        <w:autoSpaceDN w:val="0"/>
        <w:adjustRightInd w:val="0"/>
        <w:jc w:val="both"/>
        <w:rPr>
          <w:rFonts w:ascii="Calibri" w:hAnsi="Calibri" w:cs="Calibri"/>
          <w:bCs/>
          <w:sz w:val="24"/>
        </w:rPr>
      </w:pPr>
      <w:r>
        <w:rPr>
          <w:rFonts w:ascii="Calibri" w:hAnsi="Calibri" w:cs="Calibri"/>
          <w:bCs/>
          <w:sz w:val="24"/>
        </w:rPr>
        <w:t>La resistencia normal de un cemento es la resistencia mínima mecánica a la compresión a los 28 días y se indica como 20, 30 o 40 en Newton por milímetro cuadrado (N/mm2).</w:t>
      </w:r>
    </w:p>
    <w:p w14:paraId="723D13D4" w14:textId="77777777" w:rsidR="004B4B71" w:rsidRDefault="004B4B71">
      <w:pPr>
        <w:widowControl w:val="0"/>
        <w:rPr>
          <w:rFonts w:ascii="Calibri" w:eastAsia="Calibri" w:hAnsi="Calibri" w:cs="Calibri"/>
          <w:spacing w:val="6"/>
        </w:rPr>
      </w:pPr>
    </w:p>
    <w:tbl>
      <w:tblPr>
        <w:tblW w:w="0" w:type="auto"/>
        <w:jc w:val="center"/>
        <w:tblLayout w:type="fixed"/>
        <w:tblLook w:val="04A0" w:firstRow="1" w:lastRow="0" w:firstColumn="1" w:lastColumn="0" w:noHBand="0" w:noVBand="1"/>
      </w:tblPr>
      <w:tblGrid>
        <w:gridCol w:w="153"/>
        <w:gridCol w:w="2664"/>
        <w:gridCol w:w="153"/>
      </w:tblGrid>
      <w:tr w:rsidR="004B4B71" w14:paraId="38A94128" w14:textId="77777777">
        <w:trPr>
          <w:jc w:val="center"/>
        </w:trPr>
        <w:tc>
          <w:tcPr>
            <w:tcW w:w="153" w:type="dxa"/>
            <w:tcBorders>
              <w:top w:val="single" w:sz="18" w:space="0" w:color="D9D9D9"/>
              <w:left w:val="single" w:sz="18" w:space="0" w:color="D9D9D9"/>
              <w:bottom w:val="nil"/>
              <w:right w:val="nil"/>
            </w:tcBorders>
            <w:noWrap/>
            <w:tcMar>
              <w:left w:w="0" w:type="dxa"/>
              <w:right w:w="0" w:type="dxa"/>
            </w:tcMar>
          </w:tcPr>
          <w:p w14:paraId="2C2E9D9C" w14:textId="77777777" w:rsidR="004B4B71" w:rsidRDefault="004B4B71">
            <w:pPr>
              <w:widowControl w:val="0"/>
              <w:rPr>
                <w:rFonts w:ascii="Calibri" w:eastAsia="Calibri" w:hAnsi="Calibri" w:cs="Calibri"/>
                <w:spacing w:val="6"/>
                <w:sz w:val="6"/>
                <w:szCs w:val="6"/>
              </w:rPr>
            </w:pPr>
          </w:p>
        </w:tc>
        <w:tc>
          <w:tcPr>
            <w:tcW w:w="2664" w:type="dxa"/>
            <w:tcBorders>
              <w:top w:val="single" w:sz="18" w:space="0" w:color="D9D9D9"/>
              <w:left w:val="nil"/>
              <w:bottom w:val="single" w:sz="18" w:space="0" w:color="808080"/>
              <w:right w:val="nil"/>
            </w:tcBorders>
          </w:tcPr>
          <w:p w14:paraId="13612B3D" w14:textId="77777777" w:rsidR="004B4B71" w:rsidRDefault="004B4B71">
            <w:pPr>
              <w:widowControl w:val="0"/>
              <w:rPr>
                <w:rFonts w:ascii="Calibri" w:eastAsia="Calibri" w:hAnsi="Calibri" w:cs="Calibri"/>
                <w:spacing w:val="6"/>
                <w:sz w:val="6"/>
                <w:szCs w:val="6"/>
              </w:rPr>
            </w:pPr>
          </w:p>
        </w:tc>
        <w:tc>
          <w:tcPr>
            <w:tcW w:w="153" w:type="dxa"/>
            <w:tcBorders>
              <w:top w:val="single" w:sz="18" w:space="0" w:color="D9D9D9"/>
              <w:left w:val="nil"/>
              <w:bottom w:val="nil"/>
              <w:right w:val="single" w:sz="18" w:space="0" w:color="808080"/>
            </w:tcBorders>
            <w:noWrap/>
            <w:tcMar>
              <w:left w:w="0" w:type="dxa"/>
              <w:right w:w="0" w:type="dxa"/>
            </w:tcMar>
          </w:tcPr>
          <w:p w14:paraId="11C4742B" w14:textId="77777777" w:rsidR="004B4B71" w:rsidRDefault="004B4B71">
            <w:pPr>
              <w:widowControl w:val="0"/>
              <w:rPr>
                <w:rFonts w:ascii="Calibri" w:eastAsia="Calibri" w:hAnsi="Calibri" w:cs="Calibri"/>
                <w:spacing w:val="6"/>
                <w:sz w:val="6"/>
                <w:szCs w:val="6"/>
              </w:rPr>
            </w:pPr>
          </w:p>
        </w:tc>
      </w:tr>
      <w:tr w:rsidR="004B4B71" w14:paraId="47F8DDFF"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50356376" w14:textId="77777777" w:rsidR="004B4B71" w:rsidRDefault="004B4B71">
            <w:pPr>
              <w:widowControl w:val="0"/>
              <w:rPr>
                <w:rFonts w:ascii="Calibri" w:eastAsia="Calibri" w:hAnsi="Calibri" w:cs="Calibri"/>
                <w:spacing w:val="6"/>
              </w:rPr>
            </w:pPr>
          </w:p>
        </w:tc>
        <w:tc>
          <w:tcPr>
            <w:tcW w:w="2664" w:type="dxa"/>
            <w:tcBorders>
              <w:top w:val="single" w:sz="18" w:space="0" w:color="808080"/>
              <w:left w:val="single" w:sz="18" w:space="0" w:color="808080"/>
              <w:bottom w:val="single" w:sz="18" w:space="0" w:color="D9D9D9"/>
              <w:right w:val="single" w:sz="18" w:space="0" w:color="D9D9D9"/>
            </w:tcBorders>
            <w:shd w:val="clear" w:color="auto" w:fill="1F3864"/>
          </w:tcPr>
          <w:p w14:paraId="2B358E18" w14:textId="77777777" w:rsidR="004B4B71" w:rsidRDefault="00000000">
            <w:pPr>
              <w:widowControl w:val="0"/>
              <w:rPr>
                <w:rFonts w:ascii="Calibri" w:eastAsia="Calibri" w:hAnsi="Calibri" w:cs="Calibri"/>
                <w:b/>
                <w:color w:val="FFFFFF"/>
                <w:spacing w:val="6"/>
              </w:rPr>
            </w:pPr>
            <w:r>
              <w:rPr>
                <w:rFonts w:ascii="Calibri" w:eastAsia="Calibri" w:hAnsi="Calibri" w:cs="Calibri"/>
                <w:b/>
                <w:color w:val="FFFFFF"/>
                <w:spacing w:val="6"/>
              </w:rPr>
              <w:t>CLASE RESISTENTE</w:t>
            </w:r>
          </w:p>
        </w:tc>
        <w:tc>
          <w:tcPr>
            <w:tcW w:w="153" w:type="dxa"/>
            <w:tcBorders>
              <w:top w:val="nil"/>
              <w:left w:val="single" w:sz="18" w:space="0" w:color="D9D9D9"/>
              <w:bottom w:val="nil"/>
              <w:right w:val="single" w:sz="18" w:space="0" w:color="808080"/>
            </w:tcBorders>
            <w:noWrap/>
            <w:tcMar>
              <w:left w:w="0" w:type="dxa"/>
              <w:right w:w="0" w:type="dxa"/>
            </w:tcMar>
          </w:tcPr>
          <w:p w14:paraId="4098FB98" w14:textId="77777777" w:rsidR="004B4B71" w:rsidRDefault="004B4B71">
            <w:pPr>
              <w:widowControl w:val="0"/>
              <w:rPr>
                <w:rFonts w:ascii="Calibri" w:eastAsia="Calibri" w:hAnsi="Calibri" w:cs="Calibri"/>
                <w:spacing w:val="6"/>
              </w:rPr>
            </w:pPr>
          </w:p>
        </w:tc>
      </w:tr>
      <w:tr w:rsidR="004B4B71" w14:paraId="4068AE94" w14:textId="77777777">
        <w:trPr>
          <w:jc w:val="center"/>
        </w:trPr>
        <w:tc>
          <w:tcPr>
            <w:tcW w:w="153" w:type="dxa"/>
            <w:tcBorders>
              <w:top w:val="nil"/>
              <w:left w:val="single" w:sz="18" w:space="0" w:color="D9D9D9"/>
              <w:bottom w:val="nil"/>
              <w:right w:val="nil"/>
            </w:tcBorders>
            <w:noWrap/>
            <w:tcMar>
              <w:left w:w="0" w:type="dxa"/>
              <w:right w:w="0" w:type="dxa"/>
            </w:tcMar>
          </w:tcPr>
          <w:p w14:paraId="31694911" w14:textId="77777777" w:rsidR="004B4B71" w:rsidRDefault="004B4B71">
            <w:pPr>
              <w:widowControl w:val="0"/>
              <w:rPr>
                <w:rFonts w:ascii="Calibri" w:eastAsia="Calibri" w:hAnsi="Calibri" w:cs="Calibri"/>
                <w:spacing w:val="6"/>
                <w:sz w:val="6"/>
                <w:szCs w:val="6"/>
              </w:rPr>
            </w:pPr>
          </w:p>
        </w:tc>
        <w:tc>
          <w:tcPr>
            <w:tcW w:w="2664" w:type="dxa"/>
            <w:tcBorders>
              <w:top w:val="single" w:sz="18" w:space="0" w:color="D9D9D9"/>
              <w:left w:val="nil"/>
              <w:bottom w:val="single" w:sz="18" w:space="0" w:color="808080"/>
              <w:right w:val="nil"/>
            </w:tcBorders>
          </w:tcPr>
          <w:p w14:paraId="2F24EB51" w14:textId="77777777" w:rsidR="004B4B71" w:rsidRDefault="004B4B71">
            <w:pPr>
              <w:widowControl w:val="0"/>
              <w:rPr>
                <w:rFonts w:ascii="Calibri" w:eastAsia="Calibri" w:hAnsi="Calibri" w:cs="Calibri"/>
                <w:spacing w:val="6"/>
                <w:sz w:val="6"/>
                <w:szCs w:val="6"/>
              </w:rPr>
            </w:pPr>
          </w:p>
        </w:tc>
        <w:tc>
          <w:tcPr>
            <w:tcW w:w="153" w:type="dxa"/>
            <w:tcBorders>
              <w:top w:val="nil"/>
              <w:left w:val="nil"/>
              <w:bottom w:val="nil"/>
              <w:right w:val="single" w:sz="18" w:space="0" w:color="808080"/>
            </w:tcBorders>
            <w:noWrap/>
            <w:tcMar>
              <w:left w:w="0" w:type="dxa"/>
              <w:right w:w="0" w:type="dxa"/>
            </w:tcMar>
          </w:tcPr>
          <w:p w14:paraId="3664499C" w14:textId="77777777" w:rsidR="004B4B71" w:rsidRDefault="004B4B71">
            <w:pPr>
              <w:widowControl w:val="0"/>
              <w:rPr>
                <w:rFonts w:ascii="Calibri" w:eastAsia="Calibri" w:hAnsi="Calibri" w:cs="Calibri"/>
                <w:spacing w:val="6"/>
                <w:sz w:val="6"/>
                <w:szCs w:val="6"/>
              </w:rPr>
            </w:pPr>
          </w:p>
        </w:tc>
      </w:tr>
      <w:tr w:rsidR="004B4B71" w14:paraId="7AC83C40"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0AFE337E" w14:textId="77777777" w:rsidR="004B4B71" w:rsidRDefault="004B4B71">
            <w:pPr>
              <w:widowControl w:val="0"/>
              <w:rPr>
                <w:rFonts w:ascii="Calibri" w:eastAsia="Calibri" w:hAnsi="Calibri" w:cs="Calibri"/>
                <w:spacing w:val="6"/>
              </w:rPr>
            </w:pPr>
          </w:p>
        </w:tc>
        <w:tc>
          <w:tcPr>
            <w:tcW w:w="2664" w:type="dxa"/>
            <w:tcBorders>
              <w:top w:val="single" w:sz="18" w:space="0" w:color="808080"/>
              <w:left w:val="single" w:sz="18" w:space="0" w:color="808080"/>
              <w:bottom w:val="single" w:sz="18" w:space="0" w:color="D9D9D9"/>
              <w:right w:val="single" w:sz="18" w:space="0" w:color="D9D9D9"/>
            </w:tcBorders>
            <w:shd w:val="clear" w:color="auto" w:fill="D9D9D9"/>
          </w:tcPr>
          <w:p w14:paraId="550A2670" w14:textId="77777777" w:rsidR="004B4B71" w:rsidRDefault="00000000">
            <w:pPr>
              <w:widowControl w:val="0"/>
              <w:rPr>
                <w:rFonts w:ascii="Calibri" w:eastAsia="Calibri" w:hAnsi="Calibri" w:cs="Calibri"/>
                <w:b/>
                <w:color w:val="FFFFFF"/>
                <w:spacing w:val="6"/>
              </w:rPr>
            </w:pPr>
            <w:r>
              <w:rPr>
                <w:rFonts w:ascii="Calibri" w:hAnsi="Calibri" w:cs="Calibri"/>
                <w:spacing w:val="6"/>
              </w:rPr>
              <w:t>20</w:t>
            </w:r>
          </w:p>
        </w:tc>
        <w:tc>
          <w:tcPr>
            <w:tcW w:w="153" w:type="dxa"/>
            <w:tcBorders>
              <w:top w:val="nil"/>
              <w:left w:val="single" w:sz="18" w:space="0" w:color="D9D9D9"/>
              <w:bottom w:val="nil"/>
              <w:right w:val="single" w:sz="18" w:space="0" w:color="808080"/>
            </w:tcBorders>
            <w:noWrap/>
            <w:tcMar>
              <w:left w:w="0" w:type="dxa"/>
              <w:right w:w="0" w:type="dxa"/>
            </w:tcMar>
          </w:tcPr>
          <w:p w14:paraId="01718356" w14:textId="77777777" w:rsidR="004B4B71" w:rsidRDefault="004B4B71">
            <w:pPr>
              <w:widowControl w:val="0"/>
              <w:rPr>
                <w:rFonts w:ascii="Calibri" w:eastAsia="Calibri" w:hAnsi="Calibri" w:cs="Calibri"/>
                <w:spacing w:val="6"/>
              </w:rPr>
            </w:pPr>
          </w:p>
        </w:tc>
      </w:tr>
      <w:tr w:rsidR="004B4B71" w14:paraId="1768728A" w14:textId="77777777">
        <w:trPr>
          <w:jc w:val="center"/>
        </w:trPr>
        <w:tc>
          <w:tcPr>
            <w:tcW w:w="153" w:type="dxa"/>
            <w:tcBorders>
              <w:top w:val="nil"/>
              <w:left w:val="single" w:sz="18" w:space="0" w:color="D9D9D9"/>
              <w:bottom w:val="nil"/>
              <w:right w:val="nil"/>
            </w:tcBorders>
            <w:noWrap/>
            <w:tcMar>
              <w:left w:w="0" w:type="dxa"/>
              <w:right w:w="0" w:type="dxa"/>
            </w:tcMar>
          </w:tcPr>
          <w:p w14:paraId="6EBC646D" w14:textId="77777777" w:rsidR="004B4B71" w:rsidRDefault="004B4B71">
            <w:pPr>
              <w:widowControl w:val="0"/>
              <w:rPr>
                <w:rFonts w:ascii="Calibri" w:eastAsia="Calibri" w:hAnsi="Calibri" w:cs="Calibri"/>
                <w:spacing w:val="6"/>
                <w:sz w:val="6"/>
                <w:szCs w:val="6"/>
              </w:rPr>
            </w:pPr>
          </w:p>
        </w:tc>
        <w:tc>
          <w:tcPr>
            <w:tcW w:w="2664" w:type="dxa"/>
            <w:tcBorders>
              <w:top w:val="single" w:sz="18" w:space="0" w:color="D9D9D9"/>
              <w:left w:val="nil"/>
              <w:bottom w:val="single" w:sz="18" w:space="0" w:color="808080"/>
              <w:right w:val="nil"/>
            </w:tcBorders>
          </w:tcPr>
          <w:p w14:paraId="4C6594AB" w14:textId="77777777" w:rsidR="004B4B71" w:rsidRDefault="004B4B71">
            <w:pPr>
              <w:widowControl w:val="0"/>
              <w:rPr>
                <w:rFonts w:ascii="Calibri" w:eastAsia="Calibri" w:hAnsi="Calibri" w:cs="Calibri"/>
                <w:spacing w:val="6"/>
                <w:sz w:val="6"/>
                <w:szCs w:val="6"/>
              </w:rPr>
            </w:pPr>
          </w:p>
        </w:tc>
        <w:tc>
          <w:tcPr>
            <w:tcW w:w="153" w:type="dxa"/>
            <w:tcBorders>
              <w:top w:val="nil"/>
              <w:left w:val="nil"/>
              <w:bottom w:val="nil"/>
              <w:right w:val="single" w:sz="18" w:space="0" w:color="808080"/>
            </w:tcBorders>
            <w:noWrap/>
            <w:tcMar>
              <w:left w:w="0" w:type="dxa"/>
              <w:right w:w="0" w:type="dxa"/>
            </w:tcMar>
          </w:tcPr>
          <w:p w14:paraId="700553B0" w14:textId="77777777" w:rsidR="004B4B71" w:rsidRDefault="004B4B71">
            <w:pPr>
              <w:widowControl w:val="0"/>
              <w:rPr>
                <w:rFonts w:ascii="Calibri" w:eastAsia="Calibri" w:hAnsi="Calibri" w:cs="Calibri"/>
                <w:spacing w:val="6"/>
                <w:sz w:val="6"/>
                <w:szCs w:val="6"/>
              </w:rPr>
            </w:pPr>
          </w:p>
        </w:tc>
      </w:tr>
      <w:tr w:rsidR="004B4B71" w14:paraId="02C2C4B2"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1CFEC551" w14:textId="77777777" w:rsidR="004B4B71" w:rsidRDefault="004B4B71">
            <w:pPr>
              <w:widowControl w:val="0"/>
              <w:rPr>
                <w:rFonts w:ascii="Calibri" w:eastAsia="Calibri" w:hAnsi="Calibri" w:cs="Calibri"/>
                <w:spacing w:val="6"/>
              </w:rPr>
            </w:pPr>
          </w:p>
        </w:tc>
        <w:tc>
          <w:tcPr>
            <w:tcW w:w="2664" w:type="dxa"/>
            <w:tcBorders>
              <w:top w:val="single" w:sz="18" w:space="0" w:color="808080"/>
              <w:left w:val="single" w:sz="18" w:space="0" w:color="808080"/>
              <w:bottom w:val="single" w:sz="18" w:space="0" w:color="D9D9D9"/>
              <w:right w:val="single" w:sz="18" w:space="0" w:color="D9D9D9"/>
            </w:tcBorders>
            <w:shd w:val="clear" w:color="auto" w:fill="FFFFFF"/>
          </w:tcPr>
          <w:p w14:paraId="74E47C34" w14:textId="77777777" w:rsidR="004B4B71" w:rsidRDefault="00000000">
            <w:pPr>
              <w:widowControl w:val="0"/>
              <w:rPr>
                <w:rFonts w:ascii="Calibri" w:eastAsia="Calibri" w:hAnsi="Calibri" w:cs="Calibri"/>
                <w:spacing w:val="6"/>
              </w:rPr>
            </w:pPr>
            <w:r>
              <w:rPr>
                <w:rFonts w:ascii="Calibri" w:hAnsi="Calibri" w:cs="Calibri"/>
                <w:spacing w:val="6"/>
              </w:rPr>
              <w:t>30</w:t>
            </w:r>
          </w:p>
        </w:tc>
        <w:tc>
          <w:tcPr>
            <w:tcW w:w="153" w:type="dxa"/>
            <w:tcBorders>
              <w:top w:val="nil"/>
              <w:left w:val="single" w:sz="18" w:space="0" w:color="D9D9D9"/>
              <w:bottom w:val="nil"/>
              <w:right w:val="single" w:sz="18" w:space="0" w:color="808080"/>
            </w:tcBorders>
            <w:noWrap/>
            <w:tcMar>
              <w:left w:w="0" w:type="dxa"/>
              <w:right w:w="0" w:type="dxa"/>
            </w:tcMar>
          </w:tcPr>
          <w:p w14:paraId="7C7DD78A" w14:textId="77777777" w:rsidR="004B4B71" w:rsidRDefault="004B4B71">
            <w:pPr>
              <w:widowControl w:val="0"/>
              <w:rPr>
                <w:rFonts w:ascii="Calibri" w:eastAsia="Calibri" w:hAnsi="Calibri" w:cs="Calibri"/>
                <w:spacing w:val="6"/>
              </w:rPr>
            </w:pPr>
          </w:p>
        </w:tc>
      </w:tr>
      <w:tr w:rsidR="004B4B71" w14:paraId="11E68BAC" w14:textId="77777777">
        <w:trPr>
          <w:jc w:val="center"/>
        </w:trPr>
        <w:tc>
          <w:tcPr>
            <w:tcW w:w="153" w:type="dxa"/>
            <w:tcBorders>
              <w:top w:val="nil"/>
              <w:left w:val="single" w:sz="18" w:space="0" w:color="D9D9D9"/>
              <w:bottom w:val="nil"/>
              <w:right w:val="nil"/>
            </w:tcBorders>
            <w:noWrap/>
            <w:tcMar>
              <w:left w:w="0" w:type="dxa"/>
              <w:right w:w="0" w:type="dxa"/>
            </w:tcMar>
          </w:tcPr>
          <w:p w14:paraId="05008203" w14:textId="77777777" w:rsidR="004B4B71" w:rsidRDefault="004B4B71">
            <w:pPr>
              <w:widowControl w:val="0"/>
              <w:rPr>
                <w:rFonts w:ascii="Calibri" w:eastAsia="Calibri" w:hAnsi="Calibri" w:cs="Calibri"/>
                <w:spacing w:val="6"/>
                <w:sz w:val="6"/>
                <w:szCs w:val="6"/>
              </w:rPr>
            </w:pPr>
          </w:p>
        </w:tc>
        <w:tc>
          <w:tcPr>
            <w:tcW w:w="2664" w:type="dxa"/>
            <w:tcBorders>
              <w:top w:val="single" w:sz="18" w:space="0" w:color="D9D9D9"/>
              <w:left w:val="nil"/>
              <w:bottom w:val="single" w:sz="18" w:space="0" w:color="808080"/>
              <w:right w:val="nil"/>
            </w:tcBorders>
          </w:tcPr>
          <w:p w14:paraId="7F885A0C" w14:textId="77777777" w:rsidR="004B4B71" w:rsidRDefault="004B4B71">
            <w:pPr>
              <w:widowControl w:val="0"/>
              <w:rPr>
                <w:rFonts w:ascii="Calibri" w:eastAsia="Calibri" w:hAnsi="Calibri" w:cs="Calibri"/>
                <w:spacing w:val="6"/>
                <w:sz w:val="6"/>
                <w:szCs w:val="6"/>
              </w:rPr>
            </w:pPr>
          </w:p>
        </w:tc>
        <w:tc>
          <w:tcPr>
            <w:tcW w:w="153" w:type="dxa"/>
            <w:tcBorders>
              <w:top w:val="nil"/>
              <w:left w:val="nil"/>
              <w:bottom w:val="nil"/>
              <w:right w:val="single" w:sz="18" w:space="0" w:color="808080"/>
            </w:tcBorders>
            <w:noWrap/>
            <w:tcMar>
              <w:left w:w="0" w:type="dxa"/>
              <w:right w:w="0" w:type="dxa"/>
            </w:tcMar>
          </w:tcPr>
          <w:p w14:paraId="2CF36E98" w14:textId="77777777" w:rsidR="004B4B71" w:rsidRDefault="004B4B71">
            <w:pPr>
              <w:widowControl w:val="0"/>
              <w:rPr>
                <w:rFonts w:ascii="Calibri" w:eastAsia="Calibri" w:hAnsi="Calibri" w:cs="Calibri"/>
                <w:spacing w:val="6"/>
                <w:sz w:val="6"/>
                <w:szCs w:val="6"/>
              </w:rPr>
            </w:pPr>
          </w:p>
        </w:tc>
      </w:tr>
      <w:tr w:rsidR="004B4B71" w14:paraId="663CCADB"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5488FFC7" w14:textId="77777777" w:rsidR="004B4B71" w:rsidRDefault="004B4B71">
            <w:pPr>
              <w:widowControl w:val="0"/>
              <w:rPr>
                <w:rFonts w:ascii="Calibri" w:eastAsia="Calibri" w:hAnsi="Calibri" w:cs="Calibri"/>
                <w:spacing w:val="6"/>
              </w:rPr>
            </w:pPr>
          </w:p>
        </w:tc>
        <w:tc>
          <w:tcPr>
            <w:tcW w:w="2664" w:type="dxa"/>
            <w:tcBorders>
              <w:top w:val="single" w:sz="18" w:space="0" w:color="808080"/>
              <w:left w:val="single" w:sz="18" w:space="0" w:color="808080"/>
              <w:bottom w:val="single" w:sz="18" w:space="0" w:color="D9D9D9"/>
              <w:right w:val="single" w:sz="18" w:space="0" w:color="D9D9D9"/>
            </w:tcBorders>
            <w:shd w:val="clear" w:color="auto" w:fill="D0CECE"/>
          </w:tcPr>
          <w:p w14:paraId="26C95B46" w14:textId="77777777" w:rsidR="004B4B71" w:rsidRDefault="00000000">
            <w:pPr>
              <w:widowControl w:val="0"/>
              <w:rPr>
                <w:rFonts w:ascii="Calibri" w:eastAsia="Calibri" w:hAnsi="Calibri" w:cs="Calibri"/>
                <w:spacing w:val="6"/>
              </w:rPr>
            </w:pPr>
            <w:r>
              <w:rPr>
                <w:rFonts w:ascii="Calibri" w:eastAsia="Calibri" w:hAnsi="Calibri" w:cs="Calibri"/>
                <w:spacing w:val="6"/>
              </w:rPr>
              <w:t>30 R</w:t>
            </w:r>
          </w:p>
        </w:tc>
        <w:tc>
          <w:tcPr>
            <w:tcW w:w="153" w:type="dxa"/>
            <w:tcBorders>
              <w:top w:val="nil"/>
              <w:left w:val="single" w:sz="18" w:space="0" w:color="D9D9D9"/>
              <w:bottom w:val="nil"/>
              <w:right w:val="single" w:sz="18" w:space="0" w:color="808080"/>
            </w:tcBorders>
            <w:noWrap/>
            <w:tcMar>
              <w:left w:w="0" w:type="dxa"/>
              <w:right w:w="0" w:type="dxa"/>
            </w:tcMar>
          </w:tcPr>
          <w:p w14:paraId="15BF4813" w14:textId="77777777" w:rsidR="004B4B71" w:rsidRDefault="004B4B71">
            <w:pPr>
              <w:widowControl w:val="0"/>
              <w:rPr>
                <w:rFonts w:ascii="Calibri" w:eastAsia="Calibri" w:hAnsi="Calibri" w:cs="Calibri"/>
                <w:spacing w:val="6"/>
              </w:rPr>
            </w:pPr>
          </w:p>
        </w:tc>
      </w:tr>
      <w:tr w:rsidR="004B4B71" w14:paraId="1D92FB97" w14:textId="77777777">
        <w:trPr>
          <w:jc w:val="center"/>
        </w:trPr>
        <w:tc>
          <w:tcPr>
            <w:tcW w:w="153" w:type="dxa"/>
            <w:tcBorders>
              <w:top w:val="nil"/>
              <w:left w:val="single" w:sz="18" w:space="0" w:color="D9D9D9"/>
              <w:bottom w:val="nil"/>
              <w:right w:val="nil"/>
            </w:tcBorders>
            <w:noWrap/>
            <w:tcMar>
              <w:left w:w="0" w:type="dxa"/>
              <w:right w:w="0" w:type="dxa"/>
            </w:tcMar>
          </w:tcPr>
          <w:p w14:paraId="453F181D" w14:textId="77777777" w:rsidR="004B4B71" w:rsidRDefault="004B4B71">
            <w:pPr>
              <w:widowControl w:val="0"/>
              <w:rPr>
                <w:rFonts w:ascii="Calibri" w:eastAsia="Calibri" w:hAnsi="Calibri" w:cs="Calibri"/>
                <w:spacing w:val="6"/>
                <w:sz w:val="6"/>
                <w:szCs w:val="6"/>
              </w:rPr>
            </w:pPr>
          </w:p>
        </w:tc>
        <w:tc>
          <w:tcPr>
            <w:tcW w:w="2664" w:type="dxa"/>
            <w:tcBorders>
              <w:top w:val="single" w:sz="18" w:space="0" w:color="D9D9D9"/>
              <w:left w:val="nil"/>
              <w:bottom w:val="single" w:sz="18" w:space="0" w:color="808080"/>
              <w:right w:val="nil"/>
            </w:tcBorders>
          </w:tcPr>
          <w:p w14:paraId="208CE13C" w14:textId="77777777" w:rsidR="004B4B71" w:rsidRDefault="004B4B71">
            <w:pPr>
              <w:widowControl w:val="0"/>
              <w:rPr>
                <w:rFonts w:ascii="Calibri" w:eastAsia="Calibri" w:hAnsi="Calibri" w:cs="Calibri"/>
                <w:spacing w:val="6"/>
                <w:sz w:val="6"/>
                <w:szCs w:val="6"/>
              </w:rPr>
            </w:pPr>
          </w:p>
        </w:tc>
        <w:tc>
          <w:tcPr>
            <w:tcW w:w="153" w:type="dxa"/>
            <w:tcBorders>
              <w:top w:val="nil"/>
              <w:left w:val="nil"/>
              <w:bottom w:val="nil"/>
              <w:right w:val="single" w:sz="18" w:space="0" w:color="808080"/>
            </w:tcBorders>
            <w:noWrap/>
            <w:tcMar>
              <w:left w:w="0" w:type="dxa"/>
              <w:right w:w="0" w:type="dxa"/>
            </w:tcMar>
          </w:tcPr>
          <w:p w14:paraId="57A98653" w14:textId="77777777" w:rsidR="004B4B71" w:rsidRDefault="004B4B71">
            <w:pPr>
              <w:widowControl w:val="0"/>
              <w:rPr>
                <w:rFonts w:ascii="Calibri" w:eastAsia="Calibri" w:hAnsi="Calibri" w:cs="Calibri"/>
                <w:spacing w:val="6"/>
                <w:sz w:val="6"/>
                <w:szCs w:val="6"/>
              </w:rPr>
            </w:pPr>
          </w:p>
        </w:tc>
      </w:tr>
      <w:tr w:rsidR="004B4B71" w14:paraId="740058C6"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2ACA96BD" w14:textId="77777777" w:rsidR="004B4B71" w:rsidRDefault="004B4B71">
            <w:pPr>
              <w:widowControl w:val="0"/>
              <w:rPr>
                <w:rFonts w:ascii="Calibri" w:eastAsia="Calibri" w:hAnsi="Calibri" w:cs="Calibri"/>
                <w:spacing w:val="6"/>
              </w:rPr>
            </w:pPr>
          </w:p>
        </w:tc>
        <w:tc>
          <w:tcPr>
            <w:tcW w:w="2664" w:type="dxa"/>
            <w:tcBorders>
              <w:top w:val="single" w:sz="18" w:space="0" w:color="808080"/>
              <w:left w:val="single" w:sz="18" w:space="0" w:color="808080"/>
              <w:bottom w:val="single" w:sz="18" w:space="0" w:color="D9D9D9"/>
              <w:right w:val="single" w:sz="18" w:space="0" w:color="D9D9D9"/>
            </w:tcBorders>
            <w:shd w:val="clear" w:color="auto" w:fill="FFFFFF"/>
          </w:tcPr>
          <w:p w14:paraId="3905A40E" w14:textId="77777777" w:rsidR="004B4B71" w:rsidRDefault="00000000">
            <w:pPr>
              <w:widowControl w:val="0"/>
              <w:rPr>
                <w:rFonts w:ascii="Calibri" w:eastAsia="Calibri" w:hAnsi="Calibri" w:cs="Calibri"/>
                <w:spacing w:val="6"/>
              </w:rPr>
            </w:pPr>
            <w:r>
              <w:rPr>
                <w:rFonts w:ascii="Calibri" w:hAnsi="Calibri" w:cs="Calibri"/>
                <w:spacing w:val="6"/>
              </w:rPr>
              <w:t>40</w:t>
            </w:r>
          </w:p>
        </w:tc>
        <w:tc>
          <w:tcPr>
            <w:tcW w:w="153" w:type="dxa"/>
            <w:tcBorders>
              <w:top w:val="nil"/>
              <w:left w:val="single" w:sz="18" w:space="0" w:color="D9D9D9"/>
              <w:bottom w:val="nil"/>
              <w:right w:val="single" w:sz="18" w:space="0" w:color="808080"/>
            </w:tcBorders>
            <w:noWrap/>
            <w:tcMar>
              <w:left w:w="0" w:type="dxa"/>
              <w:right w:w="0" w:type="dxa"/>
            </w:tcMar>
          </w:tcPr>
          <w:p w14:paraId="28738D4C" w14:textId="77777777" w:rsidR="004B4B71" w:rsidRDefault="004B4B71">
            <w:pPr>
              <w:widowControl w:val="0"/>
              <w:rPr>
                <w:rFonts w:ascii="Calibri" w:eastAsia="Calibri" w:hAnsi="Calibri" w:cs="Calibri"/>
                <w:spacing w:val="6"/>
              </w:rPr>
            </w:pPr>
          </w:p>
        </w:tc>
      </w:tr>
      <w:tr w:rsidR="004B4B71" w14:paraId="6FFCF53E" w14:textId="77777777">
        <w:trPr>
          <w:jc w:val="center"/>
        </w:trPr>
        <w:tc>
          <w:tcPr>
            <w:tcW w:w="153" w:type="dxa"/>
            <w:tcBorders>
              <w:top w:val="nil"/>
              <w:left w:val="single" w:sz="18" w:space="0" w:color="D9D9D9"/>
              <w:bottom w:val="nil"/>
              <w:right w:val="nil"/>
            </w:tcBorders>
            <w:noWrap/>
            <w:tcMar>
              <w:left w:w="0" w:type="dxa"/>
              <w:right w:w="0" w:type="dxa"/>
            </w:tcMar>
          </w:tcPr>
          <w:p w14:paraId="4C5A9EA9" w14:textId="77777777" w:rsidR="004B4B71" w:rsidRDefault="004B4B71">
            <w:pPr>
              <w:widowControl w:val="0"/>
              <w:rPr>
                <w:rFonts w:ascii="Calibri" w:eastAsia="Calibri" w:hAnsi="Calibri" w:cs="Calibri"/>
                <w:spacing w:val="6"/>
                <w:sz w:val="6"/>
                <w:szCs w:val="6"/>
              </w:rPr>
            </w:pPr>
          </w:p>
        </w:tc>
        <w:tc>
          <w:tcPr>
            <w:tcW w:w="2664" w:type="dxa"/>
            <w:tcBorders>
              <w:top w:val="single" w:sz="18" w:space="0" w:color="D9D9D9"/>
              <w:left w:val="nil"/>
              <w:bottom w:val="single" w:sz="18" w:space="0" w:color="808080"/>
              <w:right w:val="nil"/>
            </w:tcBorders>
          </w:tcPr>
          <w:p w14:paraId="4B85A79D" w14:textId="77777777" w:rsidR="004B4B71" w:rsidRDefault="004B4B71">
            <w:pPr>
              <w:widowControl w:val="0"/>
              <w:rPr>
                <w:rFonts w:ascii="Calibri" w:eastAsia="Calibri" w:hAnsi="Calibri" w:cs="Calibri"/>
                <w:spacing w:val="6"/>
                <w:sz w:val="6"/>
                <w:szCs w:val="6"/>
              </w:rPr>
            </w:pPr>
          </w:p>
        </w:tc>
        <w:tc>
          <w:tcPr>
            <w:tcW w:w="153" w:type="dxa"/>
            <w:tcBorders>
              <w:top w:val="nil"/>
              <w:left w:val="nil"/>
              <w:bottom w:val="nil"/>
              <w:right w:val="single" w:sz="18" w:space="0" w:color="808080"/>
            </w:tcBorders>
            <w:noWrap/>
            <w:tcMar>
              <w:left w:w="0" w:type="dxa"/>
              <w:right w:w="0" w:type="dxa"/>
            </w:tcMar>
          </w:tcPr>
          <w:p w14:paraId="617C134A" w14:textId="77777777" w:rsidR="004B4B71" w:rsidRDefault="004B4B71">
            <w:pPr>
              <w:widowControl w:val="0"/>
              <w:rPr>
                <w:rFonts w:ascii="Calibri" w:eastAsia="Calibri" w:hAnsi="Calibri" w:cs="Calibri"/>
                <w:spacing w:val="6"/>
                <w:sz w:val="6"/>
                <w:szCs w:val="6"/>
              </w:rPr>
            </w:pPr>
          </w:p>
        </w:tc>
      </w:tr>
      <w:tr w:rsidR="004B4B71" w14:paraId="27B7531E"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565932EC" w14:textId="77777777" w:rsidR="004B4B71" w:rsidRDefault="004B4B71">
            <w:pPr>
              <w:widowControl w:val="0"/>
              <w:rPr>
                <w:rFonts w:ascii="Calibri" w:eastAsia="Calibri" w:hAnsi="Calibri" w:cs="Calibri"/>
                <w:spacing w:val="6"/>
              </w:rPr>
            </w:pPr>
          </w:p>
        </w:tc>
        <w:tc>
          <w:tcPr>
            <w:tcW w:w="2664" w:type="dxa"/>
            <w:tcBorders>
              <w:top w:val="single" w:sz="18" w:space="0" w:color="808080"/>
              <w:left w:val="single" w:sz="18" w:space="0" w:color="808080"/>
              <w:bottom w:val="single" w:sz="18" w:space="0" w:color="D9D9D9"/>
              <w:right w:val="single" w:sz="18" w:space="0" w:color="D9D9D9"/>
            </w:tcBorders>
            <w:shd w:val="clear" w:color="auto" w:fill="FFFFFF"/>
          </w:tcPr>
          <w:p w14:paraId="37037B0D" w14:textId="77777777" w:rsidR="004B4B71" w:rsidRDefault="00000000">
            <w:pPr>
              <w:widowControl w:val="0"/>
              <w:rPr>
                <w:rFonts w:ascii="Calibri" w:eastAsia="Calibri" w:hAnsi="Calibri" w:cs="Calibri"/>
                <w:spacing w:val="6"/>
              </w:rPr>
            </w:pPr>
            <w:r>
              <w:rPr>
                <w:rFonts w:ascii="Calibri" w:hAnsi="Calibri" w:cs="Calibri"/>
                <w:spacing w:val="6"/>
              </w:rPr>
              <w:t>40 R</w:t>
            </w:r>
          </w:p>
        </w:tc>
        <w:tc>
          <w:tcPr>
            <w:tcW w:w="153" w:type="dxa"/>
            <w:tcBorders>
              <w:top w:val="nil"/>
              <w:left w:val="single" w:sz="18" w:space="0" w:color="D9D9D9"/>
              <w:bottom w:val="nil"/>
              <w:right w:val="single" w:sz="18" w:space="0" w:color="808080"/>
            </w:tcBorders>
            <w:noWrap/>
            <w:tcMar>
              <w:left w:w="0" w:type="dxa"/>
              <w:right w:w="0" w:type="dxa"/>
            </w:tcMar>
          </w:tcPr>
          <w:p w14:paraId="1B946A1B" w14:textId="77777777" w:rsidR="004B4B71" w:rsidRDefault="004B4B71">
            <w:pPr>
              <w:widowControl w:val="0"/>
              <w:rPr>
                <w:rFonts w:ascii="Calibri" w:eastAsia="Calibri" w:hAnsi="Calibri" w:cs="Calibri"/>
                <w:spacing w:val="6"/>
              </w:rPr>
            </w:pPr>
          </w:p>
        </w:tc>
      </w:tr>
      <w:tr w:rsidR="004B4B71" w14:paraId="175D3445" w14:textId="77777777">
        <w:trPr>
          <w:jc w:val="center"/>
        </w:trPr>
        <w:tc>
          <w:tcPr>
            <w:tcW w:w="153" w:type="dxa"/>
            <w:tcBorders>
              <w:top w:val="nil"/>
              <w:left w:val="single" w:sz="18" w:space="0" w:color="D9D9D9"/>
              <w:bottom w:val="single" w:sz="18" w:space="0" w:color="808080"/>
              <w:right w:val="nil"/>
            </w:tcBorders>
            <w:noWrap/>
            <w:tcMar>
              <w:left w:w="0" w:type="dxa"/>
              <w:right w:w="0" w:type="dxa"/>
            </w:tcMar>
          </w:tcPr>
          <w:p w14:paraId="3EFC806A" w14:textId="77777777" w:rsidR="004B4B71" w:rsidRDefault="004B4B71">
            <w:pPr>
              <w:widowControl w:val="0"/>
              <w:rPr>
                <w:rFonts w:ascii="Calibri" w:eastAsia="Calibri" w:hAnsi="Calibri" w:cs="Calibri"/>
                <w:spacing w:val="6"/>
                <w:sz w:val="6"/>
                <w:szCs w:val="6"/>
              </w:rPr>
            </w:pPr>
          </w:p>
        </w:tc>
        <w:tc>
          <w:tcPr>
            <w:tcW w:w="2664" w:type="dxa"/>
            <w:tcBorders>
              <w:top w:val="single" w:sz="18" w:space="0" w:color="D9D9D9"/>
              <w:left w:val="nil"/>
              <w:bottom w:val="single" w:sz="18" w:space="0" w:color="808080"/>
              <w:right w:val="nil"/>
            </w:tcBorders>
          </w:tcPr>
          <w:p w14:paraId="77D7262A" w14:textId="77777777" w:rsidR="004B4B71" w:rsidRDefault="004B4B71">
            <w:pPr>
              <w:widowControl w:val="0"/>
              <w:rPr>
                <w:rFonts w:ascii="Calibri" w:eastAsia="Calibri" w:hAnsi="Calibri" w:cs="Calibri"/>
                <w:spacing w:val="6"/>
                <w:sz w:val="6"/>
                <w:szCs w:val="6"/>
              </w:rPr>
            </w:pPr>
          </w:p>
        </w:tc>
        <w:tc>
          <w:tcPr>
            <w:tcW w:w="153" w:type="dxa"/>
            <w:tcBorders>
              <w:top w:val="nil"/>
              <w:left w:val="nil"/>
              <w:bottom w:val="single" w:sz="18" w:space="0" w:color="808080"/>
              <w:right w:val="single" w:sz="18" w:space="0" w:color="808080"/>
            </w:tcBorders>
            <w:noWrap/>
            <w:tcMar>
              <w:left w:w="0" w:type="dxa"/>
              <w:right w:w="0" w:type="dxa"/>
            </w:tcMar>
          </w:tcPr>
          <w:p w14:paraId="13E01A4A" w14:textId="77777777" w:rsidR="004B4B71" w:rsidRDefault="004B4B71">
            <w:pPr>
              <w:widowControl w:val="0"/>
              <w:rPr>
                <w:rFonts w:ascii="Calibri" w:eastAsia="Calibri" w:hAnsi="Calibri" w:cs="Calibri"/>
                <w:spacing w:val="6"/>
                <w:sz w:val="6"/>
                <w:szCs w:val="6"/>
              </w:rPr>
            </w:pPr>
          </w:p>
        </w:tc>
      </w:tr>
    </w:tbl>
    <w:p w14:paraId="6DAAF50F" w14:textId="77777777" w:rsidR="004B4B71" w:rsidRDefault="00000000">
      <w:pPr>
        <w:widowControl w:val="0"/>
        <w:ind w:right="4125"/>
        <w:outlineLvl w:val="2"/>
        <w:rPr>
          <w:rFonts w:ascii="Calibri" w:hAnsi="Calibri" w:cs="Calibri"/>
          <w:spacing w:val="6"/>
        </w:rPr>
      </w:pPr>
      <w:r>
        <w:rPr>
          <w:rFonts w:ascii="Calibri" w:hAnsi="Calibri" w:cs="Calibri"/>
          <w:b/>
          <w:bCs/>
          <w:color w:val="FFFFFF"/>
          <w:spacing w:val="6"/>
        </w:rPr>
        <w:t>CLASE</w:t>
      </w:r>
      <w:r>
        <w:rPr>
          <w:rFonts w:ascii="Calibri" w:hAnsi="Calibri" w:cs="Calibri"/>
          <w:b/>
          <w:bCs/>
          <w:color w:val="FFFFFF"/>
          <w:spacing w:val="6"/>
          <w:w w:val="99"/>
        </w:rPr>
        <w:t xml:space="preserve"> </w:t>
      </w:r>
      <w:r>
        <w:rPr>
          <w:rFonts w:ascii="Calibri" w:hAnsi="Calibri" w:cs="Calibri"/>
          <w:b/>
          <w:bCs/>
          <w:color w:val="FFFFFF"/>
          <w:spacing w:val="6"/>
          <w:w w:val="95"/>
        </w:rPr>
        <w:t>RESISTENTE</w:t>
      </w:r>
    </w:p>
    <w:p w14:paraId="528830EA" w14:textId="77777777" w:rsidR="004B4B71" w:rsidRDefault="00000000">
      <w:pPr>
        <w:widowControl w:val="0"/>
        <w:rPr>
          <w:rFonts w:ascii="Calibri" w:hAnsi="Calibri" w:cs="Calibri"/>
          <w:spacing w:val="6"/>
          <w:sz w:val="24"/>
        </w:rPr>
      </w:pPr>
      <w:r>
        <w:rPr>
          <w:rFonts w:ascii="Calibri" w:hAnsi="Calibri" w:cs="Calibri"/>
          <w:spacing w:val="6"/>
          <w:sz w:val="24"/>
        </w:rPr>
        <w:t>De acuerdo a sus características especiales, éstos pueden ser:</w:t>
      </w:r>
    </w:p>
    <w:p w14:paraId="4DC97393" w14:textId="77777777" w:rsidR="004B4B71" w:rsidRDefault="004B4B71">
      <w:pPr>
        <w:widowControl w:val="0"/>
        <w:rPr>
          <w:rFonts w:ascii="Calibri" w:hAnsi="Calibri" w:cs="Calibri"/>
          <w:spacing w:val="6"/>
        </w:rPr>
      </w:pPr>
    </w:p>
    <w:tbl>
      <w:tblPr>
        <w:tblW w:w="0" w:type="auto"/>
        <w:jc w:val="center"/>
        <w:tblLayout w:type="fixed"/>
        <w:tblLook w:val="04A0" w:firstRow="1" w:lastRow="0" w:firstColumn="1" w:lastColumn="0" w:noHBand="0" w:noVBand="1"/>
      </w:tblPr>
      <w:tblGrid>
        <w:gridCol w:w="153"/>
        <w:gridCol w:w="2522"/>
        <w:gridCol w:w="65"/>
        <w:gridCol w:w="4755"/>
        <w:gridCol w:w="153"/>
      </w:tblGrid>
      <w:tr w:rsidR="004B4B71" w14:paraId="25CCCA48" w14:textId="77777777">
        <w:trPr>
          <w:jc w:val="center"/>
        </w:trPr>
        <w:tc>
          <w:tcPr>
            <w:tcW w:w="153" w:type="dxa"/>
            <w:tcBorders>
              <w:top w:val="single" w:sz="18" w:space="0" w:color="D9D9D9"/>
              <w:left w:val="single" w:sz="18" w:space="0" w:color="D9D9D9"/>
              <w:bottom w:val="nil"/>
              <w:right w:val="nil"/>
            </w:tcBorders>
            <w:noWrap/>
            <w:tcMar>
              <w:left w:w="0" w:type="dxa"/>
              <w:right w:w="0" w:type="dxa"/>
            </w:tcMar>
          </w:tcPr>
          <w:p w14:paraId="44639DD4" w14:textId="77777777" w:rsidR="004B4B71" w:rsidRDefault="004B4B71">
            <w:pPr>
              <w:widowControl w:val="0"/>
              <w:rPr>
                <w:rFonts w:ascii="Calibri" w:eastAsia="Calibri" w:hAnsi="Calibri" w:cs="Calibri"/>
                <w:spacing w:val="6"/>
                <w:sz w:val="6"/>
                <w:szCs w:val="6"/>
              </w:rPr>
            </w:pPr>
          </w:p>
        </w:tc>
        <w:tc>
          <w:tcPr>
            <w:tcW w:w="2522" w:type="dxa"/>
            <w:tcBorders>
              <w:top w:val="single" w:sz="18" w:space="0" w:color="D9D9D9"/>
              <w:left w:val="nil"/>
              <w:bottom w:val="single" w:sz="18" w:space="0" w:color="808080"/>
              <w:right w:val="nil"/>
            </w:tcBorders>
          </w:tcPr>
          <w:p w14:paraId="3CAA962C" w14:textId="77777777" w:rsidR="004B4B71" w:rsidRDefault="004B4B71">
            <w:pPr>
              <w:widowControl w:val="0"/>
              <w:rPr>
                <w:rFonts w:ascii="Calibri" w:eastAsia="Calibri" w:hAnsi="Calibri" w:cs="Calibri"/>
                <w:spacing w:val="6"/>
                <w:sz w:val="6"/>
                <w:szCs w:val="6"/>
              </w:rPr>
            </w:pPr>
          </w:p>
        </w:tc>
        <w:tc>
          <w:tcPr>
            <w:tcW w:w="65" w:type="dxa"/>
            <w:tcBorders>
              <w:top w:val="single" w:sz="18" w:space="0" w:color="D9D9D9"/>
              <w:left w:val="nil"/>
              <w:bottom w:val="nil"/>
              <w:right w:val="nil"/>
            </w:tcBorders>
            <w:tcMar>
              <w:left w:w="0" w:type="dxa"/>
              <w:right w:w="0" w:type="dxa"/>
            </w:tcMar>
          </w:tcPr>
          <w:p w14:paraId="774FECC0" w14:textId="77777777" w:rsidR="004B4B71" w:rsidRDefault="004B4B71">
            <w:pPr>
              <w:widowControl w:val="0"/>
              <w:rPr>
                <w:rFonts w:ascii="Calibri" w:eastAsia="Calibri" w:hAnsi="Calibri" w:cs="Calibri"/>
                <w:spacing w:val="6"/>
                <w:sz w:val="6"/>
                <w:szCs w:val="6"/>
              </w:rPr>
            </w:pPr>
          </w:p>
        </w:tc>
        <w:tc>
          <w:tcPr>
            <w:tcW w:w="4755" w:type="dxa"/>
            <w:tcBorders>
              <w:top w:val="single" w:sz="18" w:space="0" w:color="D9D9D9"/>
              <w:left w:val="nil"/>
              <w:bottom w:val="single" w:sz="18" w:space="0" w:color="808080"/>
              <w:right w:val="nil"/>
            </w:tcBorders>
          </w:tcPr>
          <w:p w14:paraId="503A68A0" w14:textId="77777777" w:rsidR="004B4B71" w:rsidRDefault="004B4B71">
            <w:pPr>
              <w:widowControl w:val="0"/>
              <w:rPr>
                <w:rFonts w:ascii="Calibri" w:eastAsia="Calibri" w:hAnsi="Calibri" w:cs="Calibri"/>
                <w:spacing w:val="6"/>
                <w:sz w:val="6"/>
                <w:szCs w:val="6"/>
              </w:rPr>
            </w:pPr>
          </w:p>
        </w:tc>
        <w:tc>
          <w:tcPr>
            <w:tcW w:w="153" w:type="dxa"/>
            <w:tcBorders>
              <w:top w:val="single" w:sz="18" w:space="0" w:color="D9D9D9"/>
              <w:left w:val="nil"/>
              <w:bottom w:val="nil"/>
              <w:right w:val="single" w:sz="18" w:space="0" w:color="808080"/>
            </w:tcBorders>
            <w:noWrap/>
            <w:tcMar>
              <w:left w:w="0" w:type="dxa"/>
              <w:right w:w="0" w:type="dxa"/>
            </w:tcMar>
          </w:tcPr>
          <w:p w14:paraId="6BCCAB19" w14:textId="77777777" w:rsidR="004B4B71" w:rsidRDefault="004B4B71">
            <w:pPr>
              <w:widowControl w:val="0"/>
              <w:rPr>
                <w:rFonts w:ascii="Calibri" w:eastAsia="Calibri" w:hAnsi="Calibri" w:cs="Calibri"/>
                <w:spacing w:val="6"/>
                <w:sz w:val="6"/>
                <w:szCs w:val="6"/>
              </w:rPr>
            </w:pPr>
          </w:p>
        </w:tc>
      </w:tr>
      <w:tr w:rsidR="004B4B71" w14:paraId="387D9613"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3C78EAB9" w14:textId="77777777" w:rsidR="004B4B71" w:rsidRDefault="004B4B71">
            <w:pPr>
              <w:widowControl w:val="0"/>
              <w:rPr>
                <w:rFonts w:ascii="Calibri" w:eastAsia="Calibri" w:hAnsi="Calibri" w:cs="Calibri"/>
                <w:spacing w:val="6"/>
              </w:rPr>
            </w:pPr>
          </w:p>
        </w:tc>
        <w:tc>
          <w:tcPr>
            <w:tcW w:w="2522" w:type="dxa"/>
            <w:tcBorders>
              <w:top w:val="single" w:sz="18" w:space="0" w:color="808080"/>
              <w:left w:val="single" w:sz="18" w:space="0" w:color="808080"/>
              <w:bottom w:val="single" w:sz="18" w:space="0" w:color="D9D9D9"/>
              <w:right w:val="single" w:sz="18" w:space="0" w:color="D9D9D9"/>
            </w:tcBorders>
            <w:shd w:val="clear" w:color="auto" w:fill="1F3864"/>
            <w:vAlign w:val="center"/>
          </w:tcPr>
          <w:p w14:paraId="05D18863" w14:textId="77777777" w:rsidR="004B4B71" w:rsidRDefault="00000000">
            <w:pPr>
              <w:widowControl w:val="0"/>
              <w:rPr>
                <w:rFonts w:ascii="Calibri" w:eastAsia="Calibri" w:hAnsi="Calibri" w:cs="Calibri"/>
                <w:b/>
                <w:color w:val="FFFFFF"/>
                <w:spacing w:val="6"/>
              </w:rPr>
            </w:pPr>
            <w:r>
              <w:rPr>
                <w:rFonts w:ascii="Calibri" w:hAnsi="Calibri" w:cs="Calibri"/>
                <w:b/>
                <w:bCs/>
                <w:color w:val="FFFFFF"/>
                <w:spacing w:val="6"/>
                <w:w w:val="95"/>
              </w:rPr>
              <w:t>NOMENCLATURA</w:t>
            </w:r>
          </w:p>
        </w:tc>
        <w:tc>
          <w:tcPr>
            <w:tcW w:w="65" w:type="dxa"/>
            <w:tcBorders>
              <w:top w:val="nil"/>
              <w:left w:val="single" w:sz="18" w:space="0" w:color="D9D9D9"/>
              <w:bottom w:val="nil"/>
              <w:right w:val="single" w:sz="18" w:space="0" w:color="808080"/>
            </w:tcBorders>
            <w:tcMar>
              <w:left w:w="0" w:type="dxa"/>
              <w:right w:w="0" w:type="dxa"/>
            </w:tcMar>
          </w:tcPr>
          <w:p w14:paraId="5269F4E3" w14:textId="77777777" w:rsidR="004B4B71" w:rsidRDefault="004B4B71">
            <w:pPr>
              <w:widowControl w:val="0"/>
              <w:rPr>
                <w:rFonts w:ascii="Calibri" w:eastAsia="Calibri" w:hAnsi="Calibri" w:cs="Calibri"/>
                <w:spacing w:val="6"/>
              </w:rPr>
            </w:pPr>
          </w:p>
        </w:tc>
        <w:tc>
          <w:tcPr>
            <w:tcW w:w="4755" w:type="dxa"/>
            <w:tcBorders>
              <w:top w:val="single" w:sz="18" w:space="0" w:color="808080"/>
              <w:left w:val="single" w:sz="18" w:space="0" w:color="808080"/>
              <w:bottom w:val="single" w:sz="18" w:space="0" w:color="D9D9D9"/>
              <w:right w:val="single" w:sz="18" w:space="0" w:color="D9D9D9"/>
            </w:tcBorders>
            <w:shd w:val="clear" w:color="auto" w:fill="1F3864"/>
          </w:tcPr>
          <w:p w14:paraId="45E487C6" w14:textId="77777777" w:rsidR="004B4B71" w:rsidRDefault="00000000">
            <w:pPr>
              <w:widowControl w:val="0"/>
              <w:rPr>
                <w:rFonts w:ascii="Calibri" w:hAnsi="Calibri" w:cs="Calibri"/>
                <w:spacing w:val="6"/>
              </w:rPr>
            </w:pPr>
            <w:r>
              <w:rPr>
                <w:rFonts w:ascii="Calibri" w:hAnsi="Calibri" w:cs="Calibri"/>
                <w:b/>
                <w:bCs/>
                <w:color w:val="FFFFFF"/>
                <w:spacing w:val="6"/>
              </w:rPr>
              <w:t>CARACTERISTICAS ESPECIALES DE</w:t>
            </w:r>
          </w:p>
          <w:p w14:paraId="6B399291" w14:textId="77777777" w:rsidR="004B4B71" w:rsidRDefault="00000000">
            <w:pPr>
              <w:widowControl w:val="0"/>
              <w:rPr>
                <w:rFonts w:ascii="Calibri" w:eastAsia="Calibri" w:hAnsi="Calibri" w:cs="Calibri"/>
                <w:b/>
                <w:spacing w:val="6"/>
              </w:rPr>
            </w:pPr>
            <w:r>
              <w:rPr>
                <w:rFonts w:ascii="Calibri" w:hAnsi="Calibri" w:cs="Calibri"/>
                <w:b/>
                <w:bCs/>
                <w:color w:val="FFFFFF"/>
                <w:spacing w:val="6"/>
              </w:rPr>
              <w:t>LOS CEMENTOS</w:t>
            </w:r>
          </w:p>
        </w:tc>
        <w:tc>
          <w:tcPr>
            <w:tcW w:w="153" w:type="dxa"/>
            <w:tcBorders>
              <w:top w:val="nil"/>
              <w:left w:val="single" w:sz="18" w:space="0" w:color="D9D9D9"/>
              <w:bottom w:val="nil"/>
              <w:right w:val="single" w:sz="18" w:space="0" w:color="808080"/>
            </w:tcBorders>
            <w:noWrap/>
            <w:tcMar>
              <w:left w:w="0" w:type="dxa"/>
              <w:right w:w="0" w:type="dxa"/>
            </w:tcMar>
          </w:tcPr>
          <w:p w14:paraId="1AB8A423" w14:textId="77777777" w:rsidR="004B4B71" w:rsidRDefault="004B4B71">
            <w:pPr>
              <w:widowControl w:val="0"/>
              <w:rPr>
                <w:rFonts w:ascii="Calibri" w:eastAsia="Calibri" w:hAnsi="Calibri" w:cs="Calibri"/>
                <w:spacing w:val="6"/>
              </w:rPr>
            </w:pPr>
          </w:p>
        </w:tc>
      </w:tr>
      <w:tr w:rsidR="004B4B71" w14:paraId="5DC113C6" w14:textId="77777777">
        <w:trPr>
          <w:jc w:val="center"/>
        </w:trPr>
        <w:tc>
          <w:tcPr>
            <w:tcW w:w="153" w:type="dxa"/>
            <w:tcBorders>
              <w:top w:val="nil"/>
              <w:left w:val="single" w:sz="18" w:space="0" w:color="D9D9D9"/>
              <w:bottom w:val="nil"/>
              <w:right w:val="nil"/>
            </w:tcBorders>
            <w:noWrap/>
            <w:tcMar>
              <w:left w:w="0" w:type="dxa"/>
              <w:right w:w="0" w:type="dxa"/>
            </w:tcMar>
          </w:tcPr>
          <w:p w14:paraId="44F33C0E" w14:textId="77777777" w:rsidR="004B4B71" w:rsidRDefault="004B4B71">
            <w:pPr>
              <w:widowControl w:val="0"/>
              <w:rPr>
                <w:rFonts w:ascii="Calibri" w:eastAsia="Calibri" w:hAnsi="Calibri" w:cs="Calibri"/>
                <w:spacing w:val="6"/>
                <w:sz w:val="6"/>
                <w:szCs w:val="6"/>
              </w:rPr>
            </w:pPr>
          </w:p>
        </w:tc>
        <w:tc>
          <w:tcPr>
            <w:tcW w:w="2522" w:type="dxa"/>
            <w:tcBorders>
              <w:top w:val="single" w:sz="18" w:space="0" w:color="D9D9D9"/>
              <w:left w:val="nil"/>
              <w:bottom w:val="single" w:sz="18" w:space="0" w:color="808080"/>
              <w:right w:val="nil"/>
            </w:tcBorders>
          </w:tcPr>
          <w:p w14:paraId="4253C72B" w14:textId="77777777" w:rsidR="004B4B71" w:rsidRDefault="004B4B71">
            <w:pPr>
              <w:widowControl w:val="0"/>
              <w:rPr>
                <w:rFonts w:ascii="Calibri" w:eastAsia="Calibri" w:hAnsi="Calibri" w:cs="Calibri"/>
                <w:spacing w:val="6"/>
                <w:sz w:val="6"/>
                <w:szCs w:val="6"/>
              </w:rPr>
            </w:pPr>
          </w:p>
        </w:tc>
        <w:tc>
          <w:tcPr>
            <w:tcW w:w="65" w:type="dxa"/>
            <w:tcBorders>
              <w:top w:val="nil"/>
              <w:left w:val="nil"/>
              <w:bottom w:val="nil"/>
              <w:right w:val="nil"/>
            </w:tcBorders>
            <w:tcMar>
              <w:left w:w="0" w:type="dxa"/>
              <w:right w:w="0" w:type="dxa"/>
            </w:tcMar>
          </w:tcPr>
          <w:p w14:paraId="230C8D8C" w14:textId="77777777" w:rsidR="004B4B71" w:rsidRDefault="004B4B71">
            <w:pPr>
              <w:widowControl w:val="0"/>
              <w:rPr>
                <w:rFonts w:ascii="Calibri" w:eastAsia="Calibri" w:hAnsi="Calibri" w:cs="Calibri"/>
                <w:spacing w:val="6"/>
                <w:sz w:val="6"/>
                <w:szCs w:val="6"/>
              </w:rPr>
            </w:pPr>
          </w:p>
        </w:tc>
        <w:tc>
          <w:tcPr>
            <w:tcW w:w="4755" w:type="dxa"/>
            <w:tcBorders>
              <w:top w:val="single" w:sz="18" w:space="0" w:color="D9D9D9"/>
              <w:left w:val="nil"/>
              <w:bottom w:val="single" w:sz="18" w:space="0" w:color="808080"/>
              <w:right w:val="nil"/>
            </w:tcBorders>
          </w:tcPr>
          <w:p w14:paraId="339EEDEE" w14:textId="77777777" w:rsidR="004B4B71" w:rsidRDefault="004B4B71">
            <w:pPr>
              <w:widowControl w:val="0"/>
              <w:rPr>
                <w:rFonts w:ascii="Calibri" w:eastAsia="Calibri" w:hAnsi="Calibri" w:cs="Calibri"/>
                <w:spacing w:val="6"/>
                <w:sz w:val="6"/>
                <w:szCs w:val="6"/>
              </w:rPr>
            </w:pPr>
          </w:p>
        </w:tc>
        <w:tc>
          <w:tcPr>
            <w:tcW w:w="153" w:type="dxa"/>
            <w:tcBorders>
              <w:top w:val="nil"/>
              <w:left w:val="nil"/>
              <w:bottom w:val="nil"/>
              <w:right w:val="single" w:sz="18" w:space="0" w:color="808080"/>
            </w:tcBorders>
            <w:noWrap/>
            <w:tcMar>
              <w:left w:w="0" w:type="dxa"/>
              <w:right w:w="0" w:type="dxa"/>
            </w:tcMar>
          </w:tcPr>
          <w:p w14:paraId="731A9488" w14:textId="77777777" w:rsidR="004B4B71" w:rsidRDefault="004B4B71">
            <w:pPr>
              <w:widowControl w:val="0"/>
              <w:rPr>
                <w:rFonts w:ascii="Calibri" w:eastAsia="Calibri" w:hAnsi="Calibri" w:cs="Calibri"/>
                <w:spacing w:val="6"/>
                <w:sz w:val="6"/>
                <w:szCs w:val="6"/>
              </w:rPr>
            </w:pPr>
          </w:p>
        </w:tc>
      </w:tr>
      <w:tr w:rsidR="004B4B71" w14:paraId="7766129F"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53208233" w14:textId="77777777" w:rsidR="004B4B71" w:rsidRDefault="004B4B71">
            <w:pPr>
              <w:widowControl w:val="0"/>
              <w:rPr>
                <w:rFonts w:ascii="Calibri" w:eastAsia="Calibri" w:hAnsi="Calibri" w:cs="Calibri"/>
                <w:spacing w:val="6"/>
              </w:rPr>
            </w:pPr>
          </w:p>
        </w:tc>
        <w:tc>
          <w:tcPr>
            <w:tcW w:w="2522" w:type="dxa"/>
            <w:tcBorders>
              <w:top w:val="single" w:sz="18" w:space="0" w:color="808080"/>
              <w:left w:val="single" w:sz="18" w:space="0" w:color="808080"/>
              <w:bottom w:val="single" w:sz="18" w:space="0" w:color="D9D9D9"/>
              <w:right w:val="single" w:sz="18" w:space="0" w:color="D9D9D9"/>
            </w:tcBorders>
            <w:shd w:val="clear" w:color="auto" w:fill="D9D9D9"/>
          </w:tcPr>
          <w:p w14:paraId="212FAE41" w14:textId="77777777" w:rsidR="004B4B71" w:rsidRDefault="00000000">
            <w:pPr>
              <w:widowControl w:val="0"/>
              <w:rPr>
                <w:rFonts w:ascii="Calibri" w:eastAsia="Calibri" w:hAnsi="Calibri" w:cs="Calibri"/>
                <w:b/>
                <w:color w:val="FFFFFF"/>
                <w:spacing w:val="6"/>
              </w:rPr>
            </w:pPr>
            <w:r>
              <w:rPr>
                <w:rFonts w:ascii="Calibri" w:hAnsi="Calibri" w:cs="Calibri"/>
                <w:spacing w:val="6"/>
              </w:rPr>
              <w:t>RS</w:t>
            </w:r>
          </w:p>
        </w:tc>
        <w:tc>
          <w:tcPr>
            <w:tcW w:w="65" w:type="dxa"/>
            <w:tcBorders>
              <w:top w:val="nil"/>
              <w:left w:val="single" w:sz="18" w:space="0" w:color="D9D9D9"/>
              <w:bottom w:val="nil"/>
              <w:right w:val="single" w:sz="18" w:space="0" w:color="808080"/>
            </w:tcBorders>
            <w:tcMar>
              <w:left w:w="0" w:type="dxa"/>
              <w:right w:w="0" w:type="dxa"/>
            </w:tcMar>
          </w:tcPr>
          <w:p w14:paraId="3D3CB148" w14:textId="77777777" w:rsidR="004B4B71" w:rsidRDefault="004B4B71">
            <w:pPr>
              <w:widowControl w:val="0"/>
              <w:rPr>
                <w:rFonts w:ascii="Calibri" w:eastAsia="Calibri" w:hAnsi="Calibri" w:cs="Calibri"/>
                <w:spacing w:val="6"/>
              </w:rPr>
            </w:pPr>
          </w:p>
        </w:tc>
        <w:tc>
          <w:tcPr>
            <w:tcW w:w="4755" w:type="dxa"/>
            <w:tcBorders>
              <w:top w:val="single" w:sz="18" w:space="0" w:color="808080"/>
              <w:left w:val="single" w:sz="18" w:space="0" w:color="808080"/>
              <w:bottom w:val="single" w:sz="18" w:space="0" w:color="D9D9D9"/>
              <w:right w:val="single" w:sz="18" w:space="0" w:color="D9D9D9"/>
            </w:tcBorders>
            <w:shd w:val="clear" w:color="auto" w:fill="D9D9D9"/>
          </w:tcPr>
          <w:p w14:paraId="5C69DD70" w14:textId="77777777" w:rsidR="004B4B71" w:rsidRDefault="00000000">
            <w:pPr>
              <w:widowControl w:val="0"/>
              <w:rPr>
                <w:rFonts w:ascii="Calibri" w:eastAsia="Calibri" w:hAnsi="Calibri" w:cs="Calibri"/>
                <w:b/>
                <w:spacing w:val="6"/>
              </w:rPr>
            </w:pPr>
            <w:r>
              <w:rPr>
                <w:rFonts w:ascii="Calibri" w:hAnsi="Calibri" w:cs="Calibri"/>
                <w:spacing w:val="6"/>
              </w:rPr>
              <w:t>Resistente a los sulfatos</w:t>
            </w:r>
          </w:p>
        </w:tc>
        <w:tc>
          <w:tcPr>
            <w:tcW w:w="153" w:type="dxa"/>
            <w:tcBorders>
              <w:top w:val="nil"/>
              <w:left w:val="single" w:sz="18" w:space="0" w:color="D9D9D9"/>
              <w:bottom w:val="nil"/>
              <w:right w:val="single" w:sz="18" w:space="0" w:color="808080"/>
            </w:tcBorders>
            <w:noWrap/>
            <w:tcMar>
              <w:left w:w="0" w:type="dxa"/>
              <w:right w:w="0" w:type="dxa"/>
            </w:tcMar>
          </w:tcPr>
          <w:p w14:paraId="6460FA10" w14:textId="77777777" w:rsidR="004B4B71" w:rsidRDefault="004B4B71">
            <w:pPr>
              <w:widowControl w:val="0"/>
              <w:rPr>
                <w:rFonts w:ascii="Calibri" w:eastAsia="Calibri" w:hAnsi="Calibri" w:cs="Calibri"/>
                <w:spacing w:val="6"/>
              </w:rPr>
            </w:pPr>
          </w:p>
        </w:tc>
      </w:tr>
      <w:tr w:rsidR="004B4B71" w14:paraId="2623BE96" w14:textId="77777777">
        <w:trPr>
          <w:jc w:val="center"/>
        </w:trPr>
        <w:tc>
          <w:tcPr>
            <w:tcW w:w="153" w:type="dxa"/>
            <w:tcBorders>
              <w:top w:val="nil"/>
              <w:left w:val="single" w:sz="18" w:space="0" w:color="D9D9D9"/>
              <w:bottom w:val="nil"/>
              <w:right w:val="nil"/>
            </w:tcBorders>
            <w:noWrap/>
            <w:tcMar>
              <w:left w:w="0" w:type="dxa"/>
              <w:right w:w="0" w:type="dxa"/>
            </w:tcMar>
          </w:tcPr>
          <w:p w14:paraId="21E563A9" w14:textId="77777777" w:rsidR="004B4B71" w:rsidRDefault="004B4B71">
            <w:pPr>
              <w:widowControl w:val="0"/>
              <w:rPr>
                <w:rFonts w:ascii="Calibri" w:eastAsia="Calibri" w:hAnsi="Calibri" w:cs="Calibri"/>
                <w:spacing w:val="6"/>
                <w:sz w:val="6"/>
                <w:szCs w:val="6"/>
              </w:rPr>
            </w:pPr>
          </w:p>
        </w:tc>
        <w:tc>
          <w:tcPr>
            <w:tcW w:w="2522" w:type="dxa"/>
            <w:tcBorders>
              <w:top w:val="single" w:sz="18" w:space="0" w:color="D9D9D9"/>
              <w:left w:val="nil"/>
              <w:bottom w:val="single" w:sz="18" w:space="0" w:color="808080"/>
              <w:right w:val="nil"/>
            </w:tcBorders>
          </w:tcPr>
          <w:p w14:paraId="782D14A5" w14:textId="77777777" w:rsidR="004B4B71" w:rsidRDefault="004B4B71">
            <w:pPr>
              <w:widowControl w:val="0"/>
              <w:rPr>
                <w:rFonts w:ascii="Calibri" w:eastAsia="Calibri" w:hAnsi="Calibri" w:cs="Calibri"/>
                <w:spacing w:val="6"/>
                <w:sz w:val="6"/>
                <w:szCs w:val="6"/>
              </w:rPr>
            </w:pPr>
          </w:p>
        </w:tc>
        <w:tc>
          <w:tcPr>
            <w:tcW w:w="65" w:type="dxa"/>
            <w:tcBorders>
              <w:top w:val="nil"/>
              <w:left w:val="nil"/>
              <w:bottom w:val="nil"/>
              <w:right w:val="nil"/>
            </w:tcBorders>
            <w:tcMar>
              <w:left w:w="0" w:type="dxa"/>
              <w:right w:w="0" w:type="dxa"/>
            </w:tcMar>
          </w:tcPr>
          <w:p w14:paraId="747DFE5E" w14:textId="77777777" w:rsidR="004B4B71" w:rsidRDefault="004B4B71">
            <w:pPr>
              <w:widowControl w:val="0"/>
              <w:rPr>
                <w:rFonts w:ascii="Calibri" w:eastAsia="Calibri" w:hAnsi="Calibri" w:cs="Calibri"/>
                <w:spacing w:val="6"/>
                <w:sz w:val="6"/>
                <w:szCs w:val="6"/>
              </w:rPr>
            </w:pPr>
          </w:p>
        </w:tc>
        <w:tc>
          <w:tcPr>
            <w:tcW w:w="4755" w:type="dxa"/>
            <w:tcBorders>
              <w:top w:val="single" w:sz="18" w:space="0" w:color="D9D9D9"/>
              <w:left w:val="nil"/>
              <w:bottom w:val="single" w:sz="18" w:space="0" w:color="808080"/>
              <w:right w:val="nil"/>
            </w:tcBorders>
          </w:tcPr>
          <w:p w14:paraId="209442E1" w14:textId="77777777" w:rsidR="004B4B71" w:rsidRDefault="004B4B71">
            <w:pPr>
              <w:widowControl w:val="0"/>
              <w:rPr>
                <w:rFonts w:ascii="Calibri" w:eastAsia="Calibri" w:hAnsi="Calibri" w:cs="Calibri"/>
                <w:spacing w:val="6"/>
                <w:sz w:val="6"/>
                <w:szCs w:val="6"/>
              </w:rPr>
            </w:pPr>
          </w:p>
        </w:tc>
        <w:tc>
          <w:tcPr>
            <w:tcW w:w="153" w:type="dxa"/>
            <w:tcBorders>
              <w:top w:val="nil"/>
              <w:left w:val="nil"/>
              <w:bottom w:val="nil"/>
              <w:right w:val="single" w:sz="18" w:space="0" w:color="808080"/>
            </w:tcBorders>
            <w:noWrap/>
            <w:tcMar>
              <w:left w:w="0" w:type="dxa"/>
              <w:right w:w="0" w:type="dxa"/>
            </w:tcMar>
          </w:tcPr>
          <w:p w14:paraId="72D66669" w14:textId="77777777" w:rsidR="004B4B71" w:rsidRDefault="004B4B71">
            <w:pPr>
              <w:widowControl w:val="0"/>
              <w:rPr>
                <w:rFonts w:ascii="Calibri" w:eastAsia="Calibri" w:hAnsi="Calibri" w:cs="Calibri"/>
                <w:spacing w:val="6"/>
                <w:sz w:val="6"/>
                <w:szCs w:val="6"/>
              </w:rPr>
            </w:pPr>
          </w:p>
        </w:tc>
      </w:tr>
      <w:tr w:rsidR="004B4B71" w14:paraId="1B09C894"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44533E75" w14:textId="77777777" w:rsidR="004B4B71" w:rsidRDefault="004B4B71">
            <w:pPr>
              <w:widowControl w:val="0"/>
              <w:rPr>
                <w:rFonts w:ascii="Calibri" w:eastAsia="Calibri" w:hAnsi="Calibri" w:cs="Calibri"/>
                <w:spacing w:val="6"/>
              </w:rPr>
            </w:pPr>
          </w:p>
        </w:tc>
        <w:tc>
          <w:tcPr>
            <w:tcW w:w="2522" w:type="dxa"/>
            <w:tcBorders>
              <w:top w:val="single" w:sz="18" w:space="0" w:color="808080"/>
              <w:left w:val="single" w:sz="18" w:space="0" w:color="808080"/>
              <w:bottom w:val="single" w:sz="18" w:space="0" w:color="D9D9D9"/>
              <w:right w:val="single" w:sz="18" w:space="0" w:color="D9D9D9"/>
            </w:tcBorders>
            <w:shd w:val="clear" w:color="auto" w:fill="FFFFFF"/>
          </w:tcPr>
          <w:p w14:paraId="488FF0A9" w14:textId="77777777" w:rsidR="004B4B71" w:rsidRDefault="00000000">
            <w:pPr>
              <w:widowControl w:val="0"/>
              <w:rPr>
                <w:rFonts w:ascii="Calibri" w:eastAsia="Calibri" w:hAnsi="Calibri" w:cs="Calibri"/>
                <w:spacing w:val="6"/>
              </w:rPr>
            </w:pPr>
            <w:r>
              <w:rPr>
                <w:rFonts w:ascii="Calibri" w:hAnsi="Calibri" w:cs="Calibri"/>
                <w:spacing w:val="6"/>
              </w:rPr>
              <w:t>BRA</w:t>
            </w:r>
          </w:p>
        </w:tc>
        <w:tc>
          <w:tcPr>
            <w:tcW w:w="65" w:type="dxa"/>
            <w:tcBorders>
              <w:top w:val="nil"/>
              <w:left w:val="single" w:sz="18" w:space="0" w:color="D9D9D9"/>
              <w:bottom w:val="nil"/>
              <w:right w:val="single" w:sz="18" w:space="0" w:color="808080"/>
            </w:tcBorders>
            <w:tcMar>
              <w:left w:w="0" w:type="dxa"/>
              <w:right w:w="0" w:type="dxa"/>
            </w:tcMar>
          </w:tcPr>
          <w:p w14:paraId="55105B49" w14:textId="77777777" w:rsidR="004B4B71" w:rsidRDefault="004B4B71">
            <w:pPr>
              <w:widowControl w:val="0"/>
              <w:rPr>
                <w:rFonts w:ascii="Calibri" w:eastAsia="Calibri" w:hAnsi="Calibri" w:cs="Calibri"/>
                <w:spacing w:val="6"/>
              </w:rPr>
            </w:pPr>
          </w:p>
        </w:tc>
        <w:tc>
          <w:tcPr>
            <w:tcW w:w="4755" w:type="dxa"/>
            <w:tcBorders>
              <w:top w:val="single" w:sz="18" w:space="0" w:color="808080"/>
              <w:left w:val="single" w:sz="18" w:space="0" w:color="808080"/>
              <w:bottom w:val="single" w:sz="18" w:space="0" w:color="D9D9D9"/>
              <w:right w:val="single" w:sz="18" w:space="0" w:color="D9D9D9"/>
            </w:tcBorders>
            <w:shd w:val="clear" w:color="auto" w:fill="FFFFFF"/>
          </w:tcPr>
          <w:p w14:paraId="6F8ADBD4" w14:textId="77777777" w:rsidR="004B4B71" w:rsidRDefault="00000000">
            <w:pPr>
              <w:widowControl w:val="0"/>
              <w:rPr>
                <w:rFonts w:ascii="Calibri" w:eastAsia="Calibri" w:hAnsi="Calibri" w:cs="Calibri"/>
                <w:spacing w:val="6"/>
              </w:rPr>
            </w:pPr>
            <w:r>
              <w:rPr>
                <w:rFonts w:ascii="Calibri" w:hAnsi="Calibri" w:cs="Calibri"/>
                <w:spacing w:val="6"/>
              </w:rPr>
              <w:t>Baja reactividad alcalina agregado</w:t>
            </w:r>
          </w:p>
        </w:tc>
        <w:tc>
          <w:tcPr>
            <w:tcW w:w="153" w:type="dxa"/>
            <w:tcBorders>
              <w:top w:val="nil"/>
              <w:left w:val="single" w:sz="18" w:space="0" w:color="D9D9D9"/>
              <w:bottom w:val="nil"/>
              <w:right w:val="single" w:sz="18" w:space="0" w:color="808080"/>
            </w:tcBorders>
            <w:noWrap/>
            <w:tcMar>
              <w:left w:w="0" w:type="dxa"/>
              <w:right w:w="0" w:type="dxa"/>
            </w:tcMar>
          </w:tcPr>
          <w:p w14:paraId="3D204BD4" w14:textId="77777777" w:rsidR="004B4B71" w:rsidRDefault="004B4B71">
            <w:pPr>
              <w:widowControl w:val="0"/>
              <w:rPr>
                <w:rFonts w:ascii="Calibri" w:eastAsia="Calibri" w:hAnsi="Calibri" w:cs="Calibri"/>
                <w:spacing w:val="6"/>
              </w:rPr>
            </w:pPr>
          </w:p>
        </w:tc>
      </w:tr>
      <w:tr w:rsidR="004B4B71" w14:paraId="0FCD76C6" w14:textId="77777777">
        <w:trPr>
          <w:jc w:val="center"/>
        </w:trPr>
        <w:tc>
          <w:tcPr>
            <w:tcW w:w="153" w:type="dxa"/>
            <w:tcBorders>
              <w:top w:val="nil"/>
              <w:left w:val="single" w:sz="18" w:space="0" w:color="D9D9D9"/>
              <w:bottom w:val="nil"/>
              <w:right w:val="nil"/>
            </w:tcBorders>
            <w:noWrap/>
            <w:tcMar>
              <w:left w:w="0" w:type="dxa"/>
              <w:right w:w="0" w:type="dxa"/>
            </w:tcMar>
          </w:tcPr>
          <w:p w14:paraId="616090F5" w14:textId="77777777" w:rsidR="004B4B71" w:rsidRDefault="004B4B71">
            <w:pPr>
              <w:widowControl w:val="0"/>
              <w:rPr>
                <w:rFonts w:ascii="Calibri" w:eastAsia="Calibri" w:hAnsi="Calibri" w:cs="Calibri"/>
                <w:spacing w:val="6"/>
                <w:sz w:val="6"/>
                <w:szCs w:val="6"/>
              </w:rPr>
            </w:pPr>
          </w:p>
        </w:tc>
        <w:tc>
          <w:tcPr>
            <w:tcW w:w="2522" w:type="dxa"/>
            <w:tcBorders>
              <w:top w:val="single" w:sz="18" w:space="0" w:color="D9D9D9"/>
              <w:left w:val="nil"/>
              <w:bottom w:val="single" w:sz="18" w:space="0" w:color="808080"/>
              <w:right w:val="nil"/>
            </w:tcBorders>
          </w:tcPr>
          <w:p w14:paraId="50A5F3E0" w14:textId="77777777" w:rsidR="004B4B71" w:rsidRDefault="004B4B71">
            <w:pPr>
              <w:widowControl w:val="0"/>
              <w:rPr>
                <w:rFonts w:ascii="Calibri" w:eastAsia="Calibri" w:hAnsi="Calibri" w:cs="Calibri"/>
                <w:spacing w:val="6"/>
                <w:sz w:val="6"/>
                <w:szCs w:val="6"/>
              </w:rPr>
            </w:pPr>
          </w:p>
        </w:tc>
        <w:tc>
          <w:tcPr>
            <w:tcW w:w="65" w:type="dxa"/>
            <w:tcBorders>
              <w:top w:val="nil"/>
              <w:left w:val="nil"/>
              <w:bottom w:val="nil"/>
              <w:right w:val="nil"/>
            </w:tcBorders>
            <w:tcMar>
              <w:left w:w="0" w:type="dxa"/>
              <w:right w:w="0" w:type="dxa"/>
            </w:tcMar>
          </w:tcPr>
          <w:p w14:paraId="0989AF4C" w14:textId="77777777" w:rsidR="004B4B71" w:rsidRDefault="004B4B71">
            <w:pPr>
              <w:widowControl w:val="0"/>
              <w:rPr>
                <w:rFonts w:ascii="Calibri" w:eastAsia="Calibri" w:hAnsi="Calibri" w:cs="Calibri"/>
                <w:spacing w:val="6"/>
                <w:sz w:val="6"/>
                <w:szCs w:val="6"/>
              </w:rPr>
            </w:pPr>
          </w:p>
        </w:tc>
        <w:tc>
          <w:tcPr>
            <w:tcW w:w="4755" w:type="dxa"/>
            <w:tcBorders>
              <w:top w:val="single" w:sz="18" w:space="0" w:color="D9D9D9"/>
              <w:left w:val="nil"/>
              <w:bottom w:val="single" w:sz="18" w:space="0" w:color="808080"/>
              <w:right w:val="nil"/>
            </w:tcBorders>
          </w:tcPr>
          <w:p w14:paraId="02169EB3" w14:textId="77777777" w:rsidR="004B4B71" w:rsidRDefault="004B4B71">
            <w:pPr>
              <w:widowControl w:val="0"/>
              <w:rPr>
                <w:rFonts w:ascii="Calibri" w:eastAsia="Calibri" w:hAnsi="Calibri" w:cs="Calibri"/>
                <w:spacing w:val="6"/>
                <w:sz w:val="6"/>
                <w:szCs w:val="6"/>
              </w:rPr>
            </w:pPr>
          </w:p>
        </w:tc>
        <w:tc>
          <w:tcPr>
            <w:tcW w:w="153" w:type="dxa"/>
            <w:tcBorders>
              <w:top w:val="nil"/>
              <w:left w:val="nil"/>
              <w:bottom w:val="nil"/>
              <w:right w:val="single" w:sz="18" w:space="0" w:color="808080"/>
            </w:tcBorders>
            <w:noWrap/>
            <w:tcMar>
              <w:left w:w="0" w:type="dxa"/>
              <w:right w:w="0" w:type="dxa"/>
            </w:tcMar>
          </w:tcPr>
          <w:p w14:paraId="38D2F353" w14:textId="77777777" w:rsidR="004B4B71" w:rsidRDefault="004B4B71">
            <w:pPr>
              <w:widowControl w:val="0"/>
              <w:rPr>
                <w:rFonts w:ascii="Calibri" w:eastAsia="Calibri" w:hAnsi="Calibri" w:cs="Calibri"/>
                <w:spacing w:val="6"/>
                <w:sz w:val="6"/>
                <w:szCs w:val="6"/>
              </w:rPr>
            </w:pPr>
          </w:p>
        </w:tc>
      </w:tr>
      <w:tr w:rsidR="004B4B71" w14:paraId="04EE1746"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58523636" w14:textId="77777777" w:rsidR="004B4B71" w:rsidRDefault="004B4B71">
            <w:pPr>
              <w:widowControl w:val="0"/>
              <w:rPr>
                <w:rFonts w:ascii="Calibri" w:eastAsia="Calibri" w:hAnsi="Calibri" w:cs="Calibri"/>
                <w:spacing w:val="6"/>
              </w:rPr>
            </w:pPr>
          </w:p>
        </w:tc>
        <w:tc>
          <w:tcPr>
            <w:tcW w:w="2522" w:type="dxa"/>
            <w:tcBorders>
              <w:top w:val="single" w:sz="18" w:space="0" w:color="808080"/>
              <w:left w:val="single" w:sz="18" w:space="0" w:color="808080"/>
              <w:bottom w:val="single" w:sz="18" w:space="0" w:color="D9D9D9"/>
              <w:right w:val="single" w:sz="18" w:space="0" w:color="D9D9D9"/>
            </w:tcBorders>
            <w:shd w:val="clear" w:color="auto" w:fill="D9D9D9"/>
          </w:tcPr>
          <w:p w14:paraId="64F69CDE" w14:textId="77777777" w:rsidR="004B4B71" w:rsidRDefault="00000000">
            <w:pPr>
              <w:widowControl w:val="0"/>
              <w:rPr>
                <w:rFonts w:ascii="Calibri" w:eastAsia="Calibri" w:hAnsi="Calibri" w:cs="Calibri"/>
                <w:spacing w:val="6"/>
              </w:rPr>
            </w:pPr>
            <w:r>
              <w:rPr>
                <w:rFonts w:ascii="Calibri" w:hAnsi="Calibri" w:cs="Calibri"/>
                <w:spacing w:val="6"/>
              </w:rPr>
              <w:t>BCH</w:t>
            </w:r>
          </w:p>
        </w:tc>
        <w:tc>
          <w:tcPr>
            <w:tcW w:w="65" w:type="dxa"/>
            <w:tcBorders>
              <w:top w:val="nil"/>
              <w:left w:val="single" w:sz="18" w:space="0" w:color="D9D9D9"/>
              <w:bottom w:val="nil"/>
              <w:right w:val="single" w:sz="18" w:space="0" w:color="808080"/>
            </w:tcBorders>
            <w:tcMar>
              <w:left w:w="0" w:type="dxa"/>
              <w:right w:w="0" w:type="dxa"/>
            </w:tcMar>
          </w:tcPr>
          <w:p w14:paraId="63ECD606" w14:textId="77777777" w:rsidR="004B4B71" w:rsidRDefault="004B4B71">
            <w:pPr>
              <w:widowControl w:val="0"/>
              <w:rPr>
                <w:rFonts w:ascii="Calibri" w:eastAsia="Calibri" w:hAnsi="Calibri" w:cs="Calibri"/>
                <w:spacing w:val="6"/>
              </w:rPr>
            </w:pPr>
          </w:p>
        </w:tc>
        <w:tc>
          <w:tcPr>
            <w:tcW w:w="4755" w:type="dxa"/>
            <w:tcBorders>
              <w:top w:val="single" w:sz="18" w:space="0" w:color="808080"/>
              <w:left w:val="single" w:sz="18" w:space="0" w:color="808080"/>
              <w:bottom w:val="single" w:sz="18" w:space="0" w:color="D9D9D9"/>
              <w:right w:val="single" w:sz="18" w:space="0" w:color="D9D9D9"/>
            </w:tcBorders>
            <w:shd w:val="clear" w:color="auto" w:fill="D9D9D9"/>
          </w:tcPr>
          <w:p w14:paraId="0FDB9B2B" w14:textId="77777777" w:rsidR="004B4B71" w:rsidRDefault="00000000">
            <w:pPr>
              <w:widowControl w:val="0"/>
              <w:rPr>
                <w:rFonts w:ascii="Calibri" w:eastAsia="Calibri" w:hAnsi="Calibri" w:cs="Calibri"/>
                <w:spacing w:val="6"/>
              </w:rPr>
            </w:pPr>
            <w:r>
              <w:rPr>
                <w:rFonts w:ascii="Calibri" w:hAnsi="Calibri" w:cs="Calibri"/>
                <w:spacing w:val="6"/>
              </w:rPr>
              <w:t>Bajo calor de hidratación</w:t>
            </w:r>
          </w:p>
        </w:tc>
        <w:tc>
          <w:tcPr>
            <w:tcW w:w="153" w:type="dxa"/>
            <w:tcBorders>
              <w:top w:val="nil"/>
              <w:left w:val="single" w:sz="18" w:space="0" w:color="D9D9D9"/>
              <w:bottom w:val="nil"/>
              <w:right w:val="single" w:sz="18" w:space="0" w:color="808080"/>
            </w:tcBorders>
            <w:noWrap/>
            <w:tcMar>
              <w:left w:w="0" w:type="dxa"/>
              <w:right w:w="0" w:type="dxa"/>
            </w:tcMar>
          </w:tcPr>
          <w:p w14:paraId="76DC852D" w14:textId="77777777" w:rsidR="004B4B71" w:rsidRDefault="004B4B71">
            <w:pPr>
              <w:widowControl w:val="0"/>
              <w:rPr>
                <w:rFonts w:ascii="Calibri" w:eastAsia="Calibri" w:hAnsi="Calibri" w:cs="Calibri"/>
                <w:spacing w:val="6"/>
              </w:rPr>
            </w:pPr>
          </w:p>
        </w:tc>
      </w:tr>
      <w:tr w:rsidR="004B4B71" w14:paraId="1A1BF2BD" w14:textId="77777777">
        <w:trPr>
          <w:jc w:val="center"/>
        </w:trPr>
        <w:tc>
          <w:tcPr>
            <w:tcW w:w="153" w:type="dxa"/>
            <w:tcBorders>
              <w:top w:val="nil"/>
              <w:left w:val="single" w:sz="18" w:space="0" w:color="D9D9D9"/>
              <w:bottom w:val="nil"/>
              <w:right w:val="nil"/>
            </w:tcBorders>
            <w:noWrap/>
            <w:tcMar>
              <w:left w:w="0" w:type="dxa"/>
              <w:right w:w="0" w:type="dxa"/>
            </w:tcMar>
          </w:tcPr>
          <w:p w14:paraId="3CFF78B9" w14:textId="77777777" w:rsidR="004B4B71" w:rsidRDefault="004B4B71">
            <w:pPr>
              <w:widowControl w:val="0"/>
              <w:rPr>
                <w:rFonts w:ascii="Calibri" w:eastAsia="Calibri" w:hAnsi="Calibri" w:cs="Calibri"/>
                <w:spacing w:val="6"/>
                <w:sz w:val="6"/>
                <w:szCs w:val="6"/>
              </w:rPr>
            </w:pPr>
          </w:p>
        </w:tc>
        <w:tc>
          <w:tcPr>
            <w:tcW w:w="2522" w:type="dxa"/>
            <w:tcBorders>
              <w:top w:val="single" w:sz="18" w:space="0" w:color="D9D9D9"/>
              <w:left w:val="nil"/>
              <w:bottom w:val="single" w:sz="18" w:space="0" w:color="808080"/>
              <w:right w:val="nil"/>
            </w:tcBorders>
          </w:tcPr>
          <w:p w14:paraId="2FC73610" w14:textId="77777777" w:rsidR="004B4B71" w:rsidRDefault="004B4B71">
            <w:pPr>
              <w:widowControl w:val="0"/>
              <w:rPr>
                <w:rFonts w:ascii="Calibri" w:eastAsia="Calibri" w:hAnsi="Calibri" w:cs="Calibri"/>
                <w:spacing w:val="6"/>
                <w:sz w:val="6"/>
                <w:szCs w:val="6"/>
              </w:rPr>
            </w:pPr>
          </w:p>
        </w:tc>
        <w:tc>
          <w:tcPr>
            <w:tcW w:w="65" w:type="dxa"/>
            <w:tcBorders>
              <w:top w:val="nil"/>
              <w:left w:val="nil"/>
              <w:bottom w:val="nil"/>
              <w:right w:val="nil"/>
            </w:tcBorders>
            <w:tcMar>
              <w:left w:w="0" w:type="dxa"/>
              <w:right w:w="0" w:type="dxa"/>
            </w:tcMar>
          </w:tcPr>
          <w:p w14:paraId="0871CA06" w14:textId="77777777" w:rsidR="004B4B71" w:rsidRDefault="004B4B71">
            <w:pPr>
              <w:widowControl w:val="0"/>
              <w:rPr>
                <w:rFonts w:ascii="Calibri" w:eastAsia="Calibri" w:hAnsi="Calibri" w:cs="Calibri"/>
                <w:spacing w:val="6"/>
                <w:sz w:val="6"/>
                <w:szCs w:val="6"/>
              </w:rPr>
            </w:pPr>
          </w:p>
        </w:tc>
        <w:tc>
          <w:tcPr>
            <w:tcW w:w="4755" w:type="dxa"/>
            <w:tcBorders>
              <w:top w:val="single" w:sz="18" w:space="0" w:color="D9D9D9"/>
              <w:left w:val="nil"/>
              <w:bottom w:val="single" w:sz="18" w:space="0" w:color="808080"/>
              <w:right w:val="nil"/>
            </w:tcBorders>
          </w:tcPr>
          <w:p w14:paraId="1060033A" w14:textId="77777777" w:rsidR="004B4B71" w:rsidRDefault="004B4B71">
            <w:pPr>
              <w:widowControl w:val="0"/>
              <w:rPr>
                <w:rFonts w:ascii="Calibri" w:eastAsia="Calibri" w:hAnsi="Calibri" w:cs="Calibri"/>
                <w:spacing w:val="6"/>
                <w:sz w:val="6"/>
                <w:szCs w:val="6"/>
              </w:rPr>
            </w:pPr>
          </w:p>
        </w:tc>
        <w:tc>
          <w:tcPr>
            <w:tcW w:w="153" w:type="dxa"/>
            <w:tcBorders>
              <w:top w:val="nil"/>
              <w:left w:val="nil"/>
              <w:bottom w:val="nil"/>
              <w:right w:val="single" w:sz="18" w:space="0" w:color="808080"/>
            </w:tcBorders>
            <w:noWrap/>
            <w:tcMar>
              <w:left w:w="0" w:type="dxa"/>
              <w:right w:w="0" w:type="dxa"/>
            </w:tcMar>
          </w:tcPr>
          <w:p w14:paraId="4E6880A4" w14:textId="77777777" w:rsidR="004B4B71" w:rsidRDefault="004B4B71">
            <w:pPr>
              <w:widowControl w:val="0"/>
              <w:rPr>
                <w:rFonts w:ascii="Calibri" w:eastAsia="Calibri" w:hAnsi="Calibri" w:cs="Calibri"/>
                <w:spacing w:val="6"/>
                <w:sz w:val="6"/>
                <w:szCs w:val="6"/>
              </w:rPr>
            </w:pPr>
          </w:p>
        </w:tc>
      </w:tr>
      <w:tr w:rsidR="004B4B71" w14:paraId="28CC72BD"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3D3C0A5C" w14:textId="77777777" w:rsidR="004B4B71" w:rsidRDefault="004B4B71">
            <w:pPr>
              <w:widowControl w:val="0"/>
              <w:rPr>
                <w:rFonts w:ascii="Calibri" w:eastAsia="Calibri" w:hAnsi="Calibri" w:cs="Calibri"/>
                <w:spacing w:val="6"/>
              </w:rPr>
            </w:pPr>
          </w:p>
        </w:tc>
        <w:tc>
          <w:tcPr>
            <w:tcW w:w="2522" w:type="dxa"/>
            <w:tcBorders>
              <w:top w:val="single" w:sz="18" w:space="0" w:color="808080"/>
              <w:left w:val="single" w:sz="18" w:space="0" w:color="808080"/>
              <w:bottom w:val="single" w:sz="18" w:space="0" w:color="D9D9D9"/>
              <w:right w:val="single" w:sz="18" w:space="0" w:color="D9D9D9"/>
            </w:tcBorders>
            <w:shd w:val="clear" w:color="auto" w:fill="FFFFFF"/>
          </w:tcPr>
          <w:p w14:paraId="4366531F" w14:textId="77777777" w:rsidR="004B4B71" w:rsidRDefault="00000000">
            <w:pPr>
              <w:widowControl w:val="0"/>
              <w:rPr>
                <w:rFonts w:ascii="Calibri" w:eastAsia="Calibri" w:hAnsi="Calibri" w:cs="Calibri"/>
                <w:spacing w:val="6"/>
              </w:rPr>
            </w:pPr>
            <w:r>
              <w:rPr>
                <w:rFonts w:ascii="Calibri" w:hAnsi="Calibri" w:cs="Calibri"/>
                <w:spacing w:val="6"/>
              </w:rPr>
              <w:t>B</w:t>
            </w:r>
          </w:p>
        </w:tc>
        <w:tc>
          <w:tcPr>
            <w:tcW w:w="65" w:type="dxa"/>
            <w:tcBorders>
              <w:top w:val="nil"/>
              <w:left w:val="single" w:sz="18" w:space="0" w:color="D9D9D9"/>
              <w:bottom w:val="nil"/>
              <w:right w:val="single" w:sz="18" w:space="0" w:color="808080"/>
            </w:tcBorders>
            <w:tcMar>
              <w:left w:w="0" w:type="dxa"/>
              <w:right w:w="0" w:type="dxa"/>
            </w:tcMar>
          </w:tcPr>
          <w:p w14:paraId="478FB516" w14:textId="77777777" w:rsidR="004B4B71" w:rsidRDefault="004B4B71">
            <w:pPr>
              <w:widowControl w:val="0"/>
              <w:rPr>
                <w:rFonts w:ascii="Calibri" w:eastAsia="Calibri" w:hAnsi="Calibri" w:cs="Calibri"/>
                <w:spacing w:val="6"/>
              </w:rPr>
            </w:pPr>
          </w:p>
        </w:tc>
        <w:tc>
          <w:tcPr>
            <w:tcW w:w="4755" w:type="dxa"/>
            <w:tcBorders>
              <w:top w:val="single" w:sz="18" w:space="0" w:color="808080"/>
              <w:left w:val="single" w:sz="18" w:space="0" w:color="808080"/>
              <w:bottom w:val="single" w:sz="18" w:space="0" w:color="D9D9D9"/>
              <w:right w:val="single" w:sz="18" w:space="0" w:color="D9D9D9"/>
            </w:tcBorders>
            <w:shd w:val="clear" w:color="auto" w:fill="FFFFFF"/>
          </w:tcPr>
          <w:p w14:paraId="6F22EB40" w14:textId="77777777" w:rsidR="004B4B71" w:rsidRDefault="00000000">
            <w:pPr>
              <w:widowControl w:val="0"/>
              <w:rPr>
                <w:rFonts w:ascii="Calibri" w:eastAsia="Calibri" w:hAnsi="Calibri" w:cs="Calibri"/>
                <w:spacing w:val="6"/>
              </w:rPr>
            </w:pPr>
            <w:r>
              <w:rPr>
                <w:rFonts w:ascii="Calibri" w:hAnsi="Calibri" w:cs="Calibri"/>
                <w:spacing w:val="6"/>
              </w:rPr>
              <w:t>Blanco</w:t>
            </w:r>
          </w:p>
        </w:tc>
        <w:tc>
          <w:tcPr>
            <w:tcW w:w="153" w:type="dxa"/>
            <w:tcBorders>
              <w:top w:val="nil"/>
              <w:left w:val="single" w:sz="18" w:space="0" w:color="D9D9D9"/>
              <w:bottom w:val="nil"/>
              <w:right w:val="single" w:sz="18" w:space="0" w:color="808080"/>
            </w:tcBorders>
            <w:noWrap/>
            <w:tcMar>
              <w:left w:w="0" w:type="dxa"/>
              <w:right w:w="0" w:type="dxa"/>
            </w:tcMar>
          </w:tcPr>
          <w:p w14:paraId="29A7E36C" w14:textId="77777777" w:rsidR="004B4B71" w:rsidRDefault="004B4B71">
            <w:pPr>
              <w:widowControl w:val="0"/>
              <w:rPr>
                <w:rFonts w:ascii="Calibri" w:eastAsia="Calibri" w:hAnsi="Calibri" w:cs="Calibri"/>
                <w:spacing w:val="6"/>
              </w:rPr>
            </w:pPr>
          </w:p>
        </w:tc>
      </w:tr>
      <w:tr w:rsidR="004B4B71" w14:paraId="694C5E9B" w14:textId="77777777">
        <w:trPr>
          <w:jc w:val="center"/>
        </w:trPr>
        <w:tc>
          <w:tcPr>
            <w:tcW w:w="153" w:type="dxa"/>
            <w:tcBorders>
              <w:top w:val="nil"/>
              <w:left w:val="single" w:sz="18" w:space="0" w:color="D9D9D9"/>
              <w:bottom w:val="single" w:sz="18" w:space="0" w:color="808080"/>
              <w:right w:val="nil"/>
            </w:tcBorders>
            <w:noWrap/>
            <w:tcMar>
              <w:left w:w="0" w:type="dxa"/>
              <w:right w:w="0" w:type="dxa"/>
            </w:tcMar>
          </w:tcPr>
          <w:p w14:paraId="465A8198" w14:textId="77777777" w:rsidR="004B4B71" w:rsidRDefault="004B4B71">
            <w:pPr>
              <w:widowControl w:val="0"/>
              <w:rPr>
                <w:rFonts w:ascii="Calibri" w:eastAsia="Calibri" w:hAnsi="Calibri" w:cs="Calibri"/>
                <w:spacing w:val="6"/>
                <w:sz w:val="6"/>
                <w:szCs w:val="6"/>
              </w:rPr>
            </w:pPr>
          </w:p>
        </w:tc>
        <w:tc>
          <w:tcPr>
            <w:tcW w:w="2522" w:type="dxa"/>
            <w:tcBorders>
              <w:top w:val="single" w:sz="18" w:space="0" w:color="D9D9D9"/>
              <w:left w:val="nil"/>
              <w:bottom w:val="single" w:sz="18" w:space="0" w:color="808080"/>
              <w:right w:val="nil"/>
            </w:tcBorders>
          </w:tcPr>
          <w:p w14:paraId="192A8242" w14:textId="77777777" w:rsidR="004B4B71" w:rsidRDefault="004B4B71">
            <w:pPr>
              <w:widowControl w:val="0"/>
              <w:rPr>
                <w:rFonts w:ascii="Calibri" w:eastAsia="Calibri" w:hAnsi="Calibri" w:cs="Calibri"/>
                <w:spacing w:val="6"/>
                <w:sz w:val="6"/>
                <w:szCs w:val="6"/>
              </w:rPr>
            </w:pPr>
          </w:p>
        </w:tc>
        <w:tc>
          <w:tcPr>
            <w:tcW w:w="65" w:type="dxa"/>
            <w:tcBorders>
              <w:top w:val="nil"/>
              <w:left w:val="nil"/>
              <w:bottom w:val="single" w:sz="18" w:space="0" w:color="808080"/>
              <w:right w:val="nil"/>
            </w:tcBorders>
            <w:tcMar>
              <w:left w:w="0" w:type="dxa"/>
              <w:right w:w="0" w:type="dxa"/>
            </w:tcMar>
          </w:tcPr>
          <w:p w14:paraId="0ED3CFE2" w14:textId="77777777" w:rsidR="004B4B71" w:rsidRDefault="004B4B71">
            <w:pPr>
              <w:widowControl w:val="0"/>
              <w:rPr>
                <w:rFonts w:ascii="Calibri" w:eastAsia="Calibri" w:hAnsi="Calibri" w:cs="Calibri"/>
                <w:spacing w:val="6"/>
                <w:sz w:val="6"/>
                <w:szCs w:val="6"/>
              </w:rPr>
            </w:pPr>
          </w:p>
        </w:tc>
        <w:tc>
          <w:tcPr>
            <w:tcW w:w="4755" w:type="dxa"/>
            <w:tcBorders>
              <w:top w:val="single" w:sz="18" w:space="0" w:color="D9D9D9"/>
              <w:left w:val="nil"/>
              <w:bottom w:val="single" w:sz="18" w:space="0" w:color="808080"/>
              <w:right w:val="nil"/>
            </w:tcBorders>
          </w:tcPr>
          <w:p w14:paraId="6EDAC387" w14:textId="77777777" w:rsidR="004B4B71" w:rsidRDefault="004B4B71">
            <w:pPr>
              <w:widowControl w:val="0"/>
              <w:rPr>
                <w:rFonts w:ascii="Calibri" w:eastAsia="Calibri" w:hAnsi="Calibri" w:cs="Calibri"/>
                <w:spacing w:val="6"/>
                <w:sz w:val="6"/>
                <w:szCs w:val="6"/>
              </w:rPr>
            </w:pPr>
          </w:p>
        </w:tc>
        <w:tc>
          <w:tcPr>
            <w:tcW w:w="153" w:type="dxa"/>
            <w:tcBorders>
              <w:top w:val="nil"/>
              <w:left w:val="nil"/>
              <w:bottom w:val="single" w:sz="18" w:space="0" w:color="808080"/>
              <w:right w:val="single" w:sz="18" w:space="0" w:color="808080"/>
            </w:tcBorders>
            <w:noWrap/>
            <w:tcMar>
              <w:left w:w="0" w:type="dxa"/>
              <w:right w:w="0" w:type="dxa"/>
            </w:tcMar>
          </w:tcPr>
          <w:p w14:paraId="598BF53F" w14:textId="77777777" w:rsidR="004B4B71" w:rsidRDefault="004B4B71">
            <w:pPr>
              <w:widowControl w:val="0"/>
              <w:rPr>
                <w:rFonts w:ascii="Calibri" w:eastAsia="Calibri" w:hAnsi="Calibri" w:cs="Calibri"/>
                <w:spacing w:val="6"/>
                <w:sz w:val="6"/>
                <w:szCs w:val="6"/>
              </w:rPr>
            </w:pPr>
          </w:p>
        </w:tc>
      </w:tr>
    </w:tbl>
    <w:p w14:paraId="31D64FA7" w14:textId="77777777" w:rsidR="004B4B71" w:rsidRDefault="00000000">
      <w:pPr>
        <w:widowControl w:val="0"/>
        <w:tabs>
          <w:tab w:val="left" w:pos="4890"/>
        </w:tabs>
        <w:rPr>
          <w:rFonts w:ascii="Calibri" w:eastAsia="Calibri" w:hAnsi="Calibri" w:cs="Calibri"/>
          <w:spacing w:val="6"/>
        </w:rPr>
      </w:pPr>
      <w:r>
        <w:rPr>
          <w:rFonts w:ascii="Calibri" w:eastAsia="Calibri" w:hAnsi="Calibri" w:cs="Calibri"/>
          <w:spacing w:val="6"/>
        </w:rPr>
        <w:tab/>
      </w:r>
    </w:p>
    <w:p w14:paraId="05BA905D"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t>Ejemplo de identificación del cemento:</w:t>
      </w:r>
    </w:p>
    <w:p w14:paraId="6140F954" w14:textId="77777777" w:rsidR="004B4B71" w:rsidRDefault="004B4B71">
      <w:pPr>
        <w:autoSpaceDE w:val="0"/>
        <w:autoSpaceDN w:val="0"/>
        <w:adjustRightInd w:val="0"/>
        <w:jc w:val="both"/>
        <w:rPr>
          <w:rFonts w:ascii="Calibri" w:hAnsi="Calibri" w:cs="Calibri"/>
          <w:bCs/>
          <w:sz w:val="24"/>
          <w:szCs w:val="24"/>
        </w:rPr>
      </w:pPr>
    </w:p>
    <w:p w14:paraId="14A9F88A"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t>Un cemento portland Puzolánico de clase 30 de baja reactividad alcalina-agregado y bajo calor de hidratación se identifica como:</w:t>
      </w:r>
    </w:p>
    <w:p w14:paraId="57B0849F" w14:textId="77777777" w:rsidR="004B4B71" w:rsidRDefault="004B4B71">
      <w:pPr>
        <w:autoSpaceDE w:val="0"/>
        <w:autoSpaceDN w:val="0"/>
        <w:adjustRightInd w:val="0"/>
        <w:jc w:val="both"/>
        <w:rPr>
          <w:rFonts w:ascii="Calibri" w:hAnsi="Calibri" w:cs="Calibri"/>
          <w:bCs/>
          <w:sz w:val="24"/>
          <w:szCs w:val="24"/>
        </w:rPr>
      </w:pPr>
    </w:p>
    <w:p w14:paraId="29DCB456"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t>Cemento CPP 30 BRA/BCH</w:t>
      </w:r>
    </w:p>
    <w:p w14:paraId="12FF024A" w14:textId="77777777" w:rsidR="004B4B71" w:rsidRDefault="004B4B71">
      <w:pPr>
        <w:autoSpaceDE w:val="0"/>
        <w:autoSpaceDN w:val="0"/>
        <w:adjustRightInd w:val="0"/>
        <w:jc w:val="both"/>
        <w:rPr>
          <w:rFonts w:ascii="Calibri" w:hAnsi="Calibri" w:cs="Calibri"/>
          <w:bCs/>
          <w:sz w:val="24"/>
          <w:szCs w:val="24"/>
        </w:rPr>
      </w:pPr>
    </w:p>
    <w:p w14:paraId="5C078974"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t>Dentro de los materiales que de acuerdo con la definición deben considerarse como nocivas, todas aquellas sustancias inorgánicas de las que se conoce un efecto retardante en el endurecimiento.</w:t>
      </w:r>
    </w:p>
    <w:p w14:paraId="2831064D" w14:textId="77777777" w:rsidR="004B4B71" w:rsidRDefault="004B4B71">
      <w:pPr>
        <w:autoSpaceDE w:val="0"/>
        <w:autoSpaceDN w:val="0"/>
        <w:adjustRightInd w:val="0"/>
        <w:jc w:val="both"/>
        <w:rPr>
          <w:rFonts w:ascii="Calibri" w:hAnsi="Calibri" w:cs="Calibri"/>
          <w:bCs/>
          <w:sz w:val="24"/>
          <w:szCs w:val="24"/>
        </w:rPr>
      </w:pPr>
    </w:p>
    <w:p w14:paraId="7BCB85AC"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lastRenderedPageBreak/>
        <w:t>Se entiende por puzolanas aquellos materiales compuestos principalmente por óxidos de silicio o por sales cálcicas de los ácidos silicios que en presencia del agua y a la temperatura ambiente sean capaces de reaccionar con el hidróxido de calcio para formar compuestos cementantes.</w:t>
      </w:r>
    </w:p>
    <w:p w14:paraId="49D3FF2F" w14:textId="77777777" w:rsidR="004B4B71" w:rsidRDefault="004B4B71">
      <w:pPr>
        <w:autoSpaceDE w:val="0"/>
        <w:autoSpaceDN w:val="0"/>
        <w:adjustRightInd w:val="0"/>
        <w:jc w:val="both"/>
        <w:rPr>
          <w:rFonts w:ascii="Calibri" w:hAnsi="Calibri" w:cs="Calibri"/>
          <w:bCs/>
          <w:sz w:val="24"/>
          <w:szCs w:val="24"/>
        </w:rPr>
      </w:pPr>
    </w:p>
    <w:p w14:paraId="64F196E6"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t>La arena que se emplee para la fabricación de mortero y concreto, y que en su caso deba proporcionar el Contratista, deberá consistir en fragmentos de roca duros de un diámetro no mayor de 5 (cinco) mm, densos, durables y libres de cantidades objetables de polvo, tierra, partículas de tamaño mayor, pizarras, álcalis, materia orgánica, tierra vegetal, mica y otras sustancias perjudiciales y deberán satisfacer los requisitos siguientes:</w:t>
      </w:r>
    </w:p>
    <w:p w14:paraId="2336D3D1" w14:textId="77777777" w:rsidR="004B4B71" w:rsidRDefault="00000000">
      <w:pPr>
        <w:pStyle w:val="Prrafodelista"/>
        <w:numPr>
          <w:ilvl w:val="0"/>
          <w:numId w:val="2"/>
        </w:numPr>
        <w:autoSpaceDE w:val="0"/>
        <w:autoSpaceDN w:val="0"/>
        <w:adjustRightInd w:val="0"/>
        <w:spacing w:beforeLines="50" w:before="120"/>
        <w:ind w:left="726" w:hanging="363"/>
        <w:jc w:val="both"/>
        <w:rPr>
          <w:rFonts w:ascii="Calibri" w:hAnsi="Calibri" w:cs="Calibri"/>
          <w:bCs/>
          <w:sz w:val="24"/>
          <w:szCs w:val="24"/>
        </w:rPr>
      </w:pPr>
      <w:r>
        <w:rPr>
          <w:rFonts w:ascii="Calibri" w:hAnsi="Calibri" w:cs="Calibri"/>
          <w:bCs/>
          <w:sz w:val="24"/>
          <w:szCs w:val="24"/>
        </w:rPr>
        <w:t>Las partículas no deberán tener formas lajeadas o alargadas sino aproximadamente esféricas o cúbicas.</w:t>
      </w:r>
    </w:p>
    <w:p w14:paraId="0968BFBD" w14:textId="77777777" w:rsidR="004B4B71" w:rsidRDefault="00000000">
      <w:pPr>
        <w:pStyle w:val="Prrafodelista"/>
        <w:numPr>
          <w:ilvl w:val="0"/>
          <w:numId w:val="2"/>
        </w:numPr>
        <w:autoSpaceDE w:val="0"/>
        <w:autoSpaceDN w:val="0"/>
        <w:adjustRightInd w:val="0"/>
        <w:spacing w:beforeLines="50" w:before="120"/>
        <w:jc w:val="both"/>
        <w:rPr>
          <w:rFonts w:ascii="Calibri" w:hAnsi="Calibri" w:cs="Calibri"/>
          <w:bCs/>
          <w:sz w:val="24"/>
          <w:szCs w:val="24"/>
        </w:rPr>
      </w:pPr>
      <w:r>
        <w:rPr>
          <w:rFonts w:ascii="Calibri" w:hAnsi="Calibri" w:cs="Calibri"/>
          <w:bCs/>
          <w:sz w:val="24"/>
          <w:szCs w:val="24"/>
        </w:rPr>
        <w:t>El contenido del material orgánico deberá ser tal, que en la prueba de color (A.S.T.M., designación C-40), se obtenga un color más claro que el estándar, para que sea satisfactorio.</w:t>
      </w:r>
    </w:p>
    <w:p w14:paraId="12905BBA" w14:textId="77777777" w:rsidR="004B4B71" w:rsidRDefault="00000000">
      <w:pPr>
        <w:pStyle w:val="Prrafodelista"/>
        <w:numPr>
          <w:ilvl w:val="0"/>
          <w:numId w:val="2"/>
        </w:numPr>
        <w:autoSpaceDE w:val="0"/>
        <w:autoSpaceDN w:val="0"/>
        <w:adjustRightInd w:val="0"/>
        <w:jc w:val="both"/>
        <w:rPr>
          <w:rFonts w:ascii="Calibri" w:eastAsia="Calibri" w:hAnsi="Calibri" w:cs="Calibri"/>
          <w:spacing w:val="6"/>
          <w:sz w:val="24"/>
          <w:szCs w:val="24"/>
        </w:rPr>
      </w:pPr>
      <w:r>
        <w:rPr>
          <w:rFonts w:ascii="Calibri" w:hAnsi="Calibri" w:cs="Calibri"/>
          <w:bCs/>
          <w:sz w:val="24"/>
          <w:szCs w:val="24"/>
        </w:rPr>
        <w:t>El contenido de polvo (partículas menores de 74 (setenta y cuatro) micras:</w:t>
      </w:r>
      <w:r>
        <w:rPr>
          <w:rFonts w:ascii="Calibri" w:hAnsi="Calibri" w:cs="Calibri"/>
          <w:spacing w:val="6"/>
          <w:sz w:val="24"/>
          <w:szCs w:val="24"/>
        </w:rPr>
        <w:t xml:space="preserve"> cedazo número 200 (A.S.T.M., designación C- 117), no deberá exceder del 3 (tres) por ciento en peso.</w:t>
      </w:r>
    </w:p>
    <w:p w14:paraId="471BAC89" w14:textId="77777777" w:rsidR="004B4B71" w:rsidRDefault="00000000">
      <w:pPr>
        <w:pStyle w:val="Prrafodelista"/>
        <w:numPr>
          <w:ilvl w:val="0"/>
          <w:numId w:val="2"/>
        </w:numPr>
        <w:autoSpaceDE w:val="0"/>
        <w:autoSpaceDN w:val="0"/>
        <w:adjustRightInd w:val="0"/>
        <w:jc w:val="both"/>
        <w:rPr>
          <w:rFonts w:ascii="Calibri" w:hAnsi="Calibri" w:cs="Calibri"/>
          <w:bCs/>
          <w:sz w:val="24"/>
          <w:szCs w:val="24"/>
        </w:rPr>
      </w:pPr>
      <w:r>
        <w:rPr>
          <w:rFonts w:ascii="Calibri" w:hAnsi="Calibri" w:cs="Calibri"/>
          <w:bCs/>
          <w:sz w:val="24"/>
          <w:szCs w:val="24"/>
        </w:rPr>
        <w:t>El contenido de partículas suaves, tepetates, pizarras, etc. sumado con el contenido de arcillas y limo no deberá exceder del 6 (seis) por ciento en peso.</w:t>
      </w:r>
    </w:p>
    <w:p w14:paraId="0BB6E5EE" w14:textId="77777777" w:rsidR="004B4B71" w:rsidRDefault="00000000">
      <w:pPr>
        <w:pStyle w:val="Prrafodelista"/>
        <w:numPr>
          <w:ilvl w:val="0"/>
          <w:numId w:val="2"/>
        </w:numPr>
        <w:autoSpaceDE w:val="0"/>
        <w:autoSpaceDN w:val="0"/>
        <w:adjustRightInd w:val="0"/>
        <w:jc w:val="both"/>
        <w:rPr>
          <w:rFonts w:ascii="Calibri" w:hAnsi="Calibri" w:cs="Calibri"/>
          <w:bCs/>
          <w:sz w:val="24"/>
          <w:szCs w:val="24"/>
        </w:rPr>
      </w:pPr>
      <w:r>
        <w:rPr>
          <w:rFonts w:ascii="Calibri" w:hAnsi="Calibri" w:cs="Calibri"/>
          <w:bCs/>
          <w:sz w:val="24"/>
          <w:szCs w:val="24"/>
        </w:rPr>
        <w:t>Cuando la arena se obtenga de bancos naturales de este material, se procurará que su granulometría esté comprendida entre los límites máximos y mínimos, especificación A.S.T.M.E.11.3a.</w:t>
      </w:r>
    </w:p>
    <w:p w14:paraId="029F8CFE" w14:textId="77777777" w:rsidR="004B4B71" w:rsidRDefault="004B4B71">
      <w:pPr>
        <w:widowControl w:val="0"/>
        <w:rPr>
          <w:rFonts w:ascii="Calibri" w:eastAsia="Calibri" w:hAnsi="Calibri" w:cs="Calibri"/>
          <w:spacing w:val="6"/>
          <w:sz w:val="24"/>
          <w:szCs w:val="24"/>
        </w:rPr>
      </w:pPr>
    </w:p>
    <w:p w14:paraId="3DF0A239"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t>Cuando se presenten serias dificultades para conservar la graduación de la arena dentro de los límites citados, el Residente podrá autorizar algunas ligeras variaciones al respecto. Salvo en los casos en que el Residente otorgue autorización expresa por escrito, la arena se deberá lavar siempre. La arena entregada a la planta mezcladora deberá tener un contenido de humedad uniforme y estable, no mayor de 6 (seis) por ciento.</w:t>
      </w:r>
    </w:p>
    <w:p w14:paraId="538C3628" w14:textId="77777777" w:rsidR="004B4B71" w:rsidRDefault="004B4B71">
      <w:pPr>
        <w:autoSpaceDE w:val="0"/>
        <w:autoSpaceDN w:val="0"/>
        <w:adjustRightInd w:val="0"/>
        <w:jc w:val="both"/>
        <w:rPr>
          <w:rFonts w:ascii="Calibri" w:hAnsi="Calibri" w:cs="Calibri"/>
          <w:bCs/>
          <w:sz w:val="24"/>
          <w:szCs w:val="24"/>
        </w:rPr>
      </w:pPr>
    </w:p>
    <w:p w14:paraId="45067805"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t>El agregado grueso que se utilice para la fabricación de concreto y que en su caso deba proporcionar el Contratista, consistirá en fragmentos de roca duros, de un diámetro mayor de 5 (cinco) mm, densos, durables, libres de cantidades objetables de polvo, tierra, pizarras, álcalis, materia orgánica, tierra vegetal, mica y otras substancias perjudiciales y deberá satisfacer los siguientes requisitos:</w:t>
      </w:r>
    </w:p>
    <w:p w14:paraId="24372957" w14:textId="77777777" w:rsidR="004B4B71" w:rsidRDefault="004B4B71">
      <w:pPr>
        <w:widowControl w:val="0"/>
        <w:rPr>
          <w:rFonts w:ascii="Calibri" w:eastAsia="Calibri" w:hAnsi="Calibri" w:cs="Calibri"/>
          <w:spacing w:val="6"/>
          <w:sz w:val="24"/>
          <w:szCs w:val="24"/>
        </w:rPr>
      </w:pPr>
    </w:p>
    <w:p w14:paraId="7339BA0E" w14:textId="77777777" w:rsidR="004B4B71" w:rsidRDefault="00000000">
      <w:pPr>
        <w:pStyle w:val="Prrafodelista"/>
        <w:numPr>
          <w:ilvl w:val="0"/>
          <w:numId w:val="3"/>
        </w:numPr>
        <w:autoSpaceDE w:val="0"/>
        <w:autoSpaceDN w:val="0"/>
        <w:adjustRightInd w:val="0"/>
        <w:jc w:val="both"/>
        <w:rPr>
          <w:rFonts w:ascii="Calibri" w:hAnsi="Calibri" w:cs="Calibri"/>
          <w:bCs/>
          <w:sz w:val="24"/>
          <w:szCs w:val="24"/>
        </w:rPr>
      </w:pPr>
      <w:r>
        <w:rPr>
          <w:rFonts w:ascii="Calibri" w:hAnsi="Calibri" w:cs="Calibri"/>
          <w:bCs/>
          <w:sz w:val="24"/>
          <w:szCs w:val="24"/>
        </w:rPr>
        <w:t>Las partículas no deberán tener formas lajeadas o alargadas sino aproximadamente esféricas o cubicas.</w:t>
      </w:r>
    </w:p>
    <w:p w14:paraId="08A3A7EC" w14:textId="77777777" w:rsidR="004B4B71" w:rsidRDefault="004B4B71">
      <w:pPr>
        <w:widowControl w:val="0"/>
        <w:ind w:left="426"/>
        <w:rPr>
          <w:rFonts w:ascii="Calibri" w:eastAsia="Calibri" w:hAnsi="Calibri" w:cs="Calibri"/>
          <w:spacing w:val="6"/>
          <w:sz w:val="24"/>
          <w:szCs w:val="24"/>
        </w:rPr>
      </w:pPr>
    </w:p>
    <w:p w14:paraId="096DAD87" w14:textId="77777777" w:rsidR="004B4B71" w:rsidRDefault="00000000">
      <w:pPr>
        <w:pStyle w:val="Prrafodelista"/>
        <w:numPr>
          <w:ilvl w:val="0"/>
          <w:numId w:val="3"/>
        </w:numPr>
        <w:autoSpaceDE w:val="0"/>
        <w:autoSpaceDN w:val="0"/>
        <w:adjustRightInd w:val="0"/>
        <w:jc w:val="both"/>
        <w:rPr>
          <w:rFonts w:ascii="Calibri" w:hAnsi="Calibri" w:cs="Calibri"/>
          <w:bCs/>
          <w:sz w:val="24"/>
          <w:szCs w:val="24"/>
        </w:rPr>
      </w:pPr>
      <w:r>
        <w:rPr>
          <w:rFonts w:ascii="Calibri" w:hAnsi="Calibri" w:cs="Calibri"/>
          <w:bCs/>
          <w:sz w:val="24"/>
          <w:szCs w:val="24"/>
        </w:rPr>
        <w:t>La densidad absoluta no deberá ser menor de 2.4.</w:t>
      </w:r>
    </w:p>
    <w:p w14:paraId="4FA6CEA3" w14:textId="77777777" w:rsidR="004B4B71" w:rsidRDefault="004B4B71">
      <w:pPr>
        <w:pStyle w:val="Prrafodelista"/>
        <w:autoSpaceDE w:val="0"/>
        <w:autoSpaceDN w:val="0"/>
        <w:adjustRightInd w:val="0"/>
        <w:jc w:val="both"/>
        <w:rPr>
          <w:rFonts w:ascii="Calibri" w:hAnsi="Calibri" w:cs="Calibri"/>
          <w:bCs/>
          <w:sz w:val="24"/>
          <w:szCs w:val="24"/>
        </w:rPr>
      </w:pPr>
    </w:p>
    <w:p w14:paraId="4D521EB4" w14:textId="77777777" w:rsidR="004B4B71" w:rsidRDefault="00000000">
      <w:pPr>
        <w:pStyle w:val="Prrafodelista"/>
        <w:numPr>
          <w:ilvl w:val="0"/>
          <w:numId w:val="3"/>
        </w:numPr>
        <w:autoSpaceDE w:val="0"/>
        <w:autoSpaceDN w:val="0"/>
        <w:adjustRightInd w:val="0"/>
        <w:jc w:val="both"/>
        <w:rPr>
          <w:rFonts w:ascii="Calibri" w:hAnsi="Calibri" w:cs="Calibri"/>
          <w:bCs/>
          <w:sz w:val="24"/>
          <w:szCs w:val="24"/>
        </w:rPr>
      </w:pPr>
      <w:r>
        <w:rPr>
          <w:rFonts w:ascii="Calibri" w:hAnsi="Calibri" w:cs="Calibri"/>
          <w:bCs/>
          <w:sz w:val="24"/>
          <w:szCs w:val="24"/>
        </w:rPr>
        <w:t>El contenido de polvo (partículas menores de 74 (setenta y cuatro) micras: cedazo numero 200 (doscientos) (A.S.T.M., designación C-117), no deberá exceder del 1 (uno) por ciento, en peso.</w:t>
      </w:r>
    </w:p>
    <w:p w14:paraId="6270B0E9" w14:textId="77777777" w:rsidR="004B4B71" w:rsidRDefault="004B4B71">
      <w:pPr>
        <w:pStyle w:val="Prrafodelista"/>
        <w:autoSpaceDE w:val="0"/>
        <w:autoSpaceDN w:val="0"/>
        <w:adjustRightInd w:val="0"/>
        <w:jc w:val="both"/>
        <w:rPr>
          <w:rFonts w:ascii="Calibri" w:hAnsi="Calibri" w:cs="Calibri"/>
          <w:bCs/>
          <w:sz w:val="24"/>
          <w:szCs w:val="24"/>
        </w:rPr>
      </w:pPr>
    </w:p>
    <w:p w14:paraId="183FCC77" w14:textId="77777777" w:rsidR="004B4B71" w:rsidRDefault="00000000">
      <w:pPr>
        <w:pStyle w:val="Prrafodelista"/>
        <w:numPr>
          <w:ilvl w:val="0"/>
          <w:numId w:val="3"/>
        </w:numPr>
        <w:autoSpaceDE w:val="0"/>
        <w:autoSpaceDN w:val="0"/>
        <w:adjustRightInd w:val="0"/>
        <w:jc w:val="both"/>
        <w:rPr>
          <w:rFonts w:ascii="Calibri" w:hAnsi="Calibri" w:cs="Calibri"/>
          <w:bCs/>
          <w:sz w:val="24"/>
          <w:szCs w:val="24"/>
        </w:rPr>
      </w:pPr>
      <w:r>
        <w:rPr>
          <w:rFonts w:ascii="Calibri" w:hAnsi="Calibri" w:cs="Calibri"/>
          <w:bCs/>
          <w:sz w:val="24"/>
          <w:szCs w:val="24"/>
        </w:rPr>
        <w:t xml:space="preserve">El contenido de partículas suaves determinado por la prueba respectiva " Método Standard de U.S. Bureau </w:t>
      </w:r>
      <w:proofErr w:type="spellStart"/>
      <w:r>
        <w:rPr>
          <w:rFonts w:ascii="Calibri" w:hAnsi="Calibri" w:cs="Calibri"/>
          <w:bCs/>
          <w:sz w:val="24"/>
          <w:szCs w:val="24"/>
        </w:rPr>
        <w:t>of</w:t>
      </w:r>
      <w:proofErr w:type="spellEnd"/>
      <w:r>
        <w:rPr>
          <w:rFonts w:ascii="Calibri" w:hAnsi="Calibri" w:cs="Calibri"/>
          <w:bCs/>
          <w:sz w:val="24"/>
          <w:szCs w:val="24"/>
        </w:rPr>
        <w:t xml:space="preserve"> </w:t>
      </w:r>
      <w:proofErr w:type="spellStart"/>
      <w:r>
        <w:rPr>
          <w:rFonts w:ascii="Calibri" w:hAnsi="Calibri" w:cs="Calibri"/>
          <w:bCs/>
          <w:sz w:val="24"/>
          <w:szCs w:val="24"/>
        </w:rPr>
        <w:t>Reclamation</w:t>
      </w:r>
      <w:proofErr w:type="spellEnd"/>
      <w:r>
        <w:rPr>
          <w:rFonts w:ascii="Calibri" w:hAnsi="Calibri" w:cs="Calibri"/>
          <w:bCs/>
          <w:sz w:val="24"/>
          <w:szCs w:val="24"/>
        </w:rPr>
        <w:t>" (designación 18), no deberá exceder del 1 (uno) por ciento, en peso.</w:t>
      </w:r>
    </w:p>
    <w:p w14:paraId="6293A155" w14:textId="77777777" w:rsidR="004B4B71" w:rsidRDefault="004B4B71">
      <w:pPr>
        <w:pStyle w:val="Prrafodelista"/>
        <w:autoSpaceDE w:val="0"/>
        <w:autoSpaceDN w:val="0"/>
        <w:adjustRightInd w:val="0"/>
        <w:jc w:val="both"/>
        <w:rPr>
          <w:rFonts w:ascii="Calibri" w:hAnsi="Calibri" w:cs="Calibri"/>
          <w:bCs/>
          <w:sz w:val="24"/>
          <w:szCs w:val="24"/>
        </w:rPr>
      </w:pPr>
    </w:p>
    <w:p w14:paraId="54A12B3F" w14:textId="77777777" w:rsidR="004B4B71" w:rsidRDefault="00000000">
      <w:pPr>
        <w:pStyle w:val="Prrafodelista"/>
        <w:numPr>
          <w:ilvl w:val="0"/>
          <w:numId w:val="3"/>
        </w:numPr>
        <w:autoSpaceDE w:val="0"/>
        <w:autoSpaceDN w:val="0"/>
        <w:adjustRightInd w:val="0"/>
        <w:jc w:val="both"/>
        <w:rPr>
          <w:rFonts w:ascii="Calibri" w:hAnsi="Calibri" w:cs="Calibri"/>
          <w:bCs/>
          <w:sz w:val="24"/>
          <w:szCs w:val="24"/>
        </w:rPr>
      </w:pPr>
      <w:r>
        <w:rPr>
          <w:rFonts w:ascii="Calibri" w:hAnsi="Calibri" w:cs="Calibri"/>
          <w:bCs/>
          <w:sz w:val="24"/>
          <w:szCs w:val="24"/>
        </w:rPr>
        <w:t>No deberá contener materia orgánica, sales o cualquier otra sustancia extraña en proporción perjudicial para el concreto.</w:t>
      </w:r>
    </w:p>
    <w:p w14:paraId="4604E2E8" w14:textId="77777777" w:rsidR="004B4B71" w:rsidRDefault="004B4B71">
      <w:pPr>
        <w:widowControl w:val="0"/>
        <w:rPr>
          <w:rFonts w:ascii="Calibri" w:eastAsia="Calibri" w:hAnsi="Calibri" w:cs="Calibri"/>
          <w:spacing w:val="6"/>
          <w:sz w:val="24"/>
          <w:szCs w:val="24"/>
        </w:rPr>
      </w:pPr>
    </w:p>
    <w:p w14:paraId="4481C203"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lastRenderedPageBreak/>
        <w:t xml:space="preserve">Cuando se empleen tolvas para el almacenamiento y el </w:t>
      </w:r>
      <w:proofErr w:type="spellStart"/>
      <w:r>
        <w:rPr>
          <w:rFonts w:ascii="Calibri" w:hAnsi="Calibri" w:cs="Calibri"/>
          <w:bCs/>
          <w:sz w:val="24"/>
          <w:szCs w:val="24"/>
        </w:rPr>
        <w:t>proporcionamiento</w:t>
      </w:r>
      <w:proofErr w:type="spellEnd"/>
      <w:r>
        <w:rPr>
          <w:rFonts w:ascii="Calibri" w:hAnsi="Calibri" w:cs="Calibri"/>
          <w:bCs/>
          <w:sz w:val="24"/>
          <w:szCs w:val="24"/>
        </w:rPr>
        <w:t xml:space="preserve"> de los agregados para el concreto, éstas deberán ser construidas de manera que se limpien por sí mismas y se descarguen hasta estar prácticamente vacías por lo menos cada 48 (cuarenta y ocho) horas.</w:t>
      </w:r>
    </w:p>
    <w:p w14:paraId="40FCBDDD" w14:textId="77777777" w:rsidR="004B4B71" w:rsidRDefault="004B4B71">
      <w:pPr>
        <w:autoSpaceDE w:val="0"/>
        <w:autoSpaceDN w:val="0"/>
        <w:adjustRightInd w:val="0"/>
        <w:jc w:val="both"/>
        <w:rPr>
          <w:rFonts w:ascii="Calibri" w:hAnsi="Calibri" w:cs="Calibri"/>
          <w:bCs/>
          <w:sz w:val="24"/>
          <w:szCs w:val="24"/>
        </w:rPr>
      </w:pPr>
    </w:p>
    <w:p w14:paraId="3B0C99C8"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t>La carga de las tolvas deberá hacerse en tal forma que el material se coloque directamente sobre las descargas, centrado con respecto a las tolvas. El equipo para el transporte de los materiales ya dosificados hasta la mezcladora, deberá estar construido y ser mantenido y operado de manera que no haya perdidas de materiales durante el transporte ni se entremezclen distintas cargas.</w:t>
      </w:r>
    </w:p>
    <w:p w14:paraId="6D7466F8" w14:textId="77777777" w:rsidR="004B4B71" w:rsidRDefault="004B4B71">
      <w:pPr>
        <w:autoSpaceDE w:val="0"/>
        <w:autoSpaceDN w:val="0"/>
        <w:adjustRightInd w:val="0"/>
        <w:jc w:val="both"/>
        <w:rPr>
          <w:rFonts w:ascii="Calibri" w:hAnsi="Calibri" w:cs="Calibri"/>
          <w:bCs/>
          <w:sz w:val="24"/>
          <w:szCs w:val="24"/>
        </w:rPr>
      </w:pPr>
    </w:p>
    <w:p w14:paraId="259F25B7"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t>Los ingredientes del concreto se mezclarán perfectamente en mezcladoras de tamaño y tipo aprobado, y diseñadas para asegurar positivamente la distribución uniforme de todos los materiales componentes al final del periodo de mezclado.</w:t>
      </w:r>
    </w:p>
    <w:p w14:paraId="6576AD6D" w14:textId="77777777" w:rsidR="004B4B71" w:rsidRDefault="004B4B71">
      <w:pPr>
        <w:autoSpaceDE w:val="0"/>
        <w:autoSpaceDN w:val="0"/>
        <w:adjustRightInd w:val="0"/>
        <w:jc w:val="both"/>
        <w:rPr>
          <w:rFonts w:ascii="Calibri" w:hAnsi="Calibri" w:cs="Calibri"/>
          <w:bCs/>
          <w:sz w:val="24"/>
          <w:szCs w:val="24"/>
        </w:rPr>
      </w:pPr>
    </w:p>
    <w:p w14:paraId="14E82789"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t>El tiempo se medirá después de que estén en la mezcladora todos los materiales, con excepción de la cantidad total de agua. Los tiempos mínimos de mezclado han sido especificados basándose en un control apropiado de la velocidad de rotación de la mezcladora y de la introducción de los materiales, quedando a juicio del Residente el aumentar el tiempo de mezclado cuando lo juzgue conveniente. El concreto deberá ser uniforme en composición y consistencia de carga en carga, excepto cuando se requieran cambios en composición o consistencia. El agua se introducirá en la mezcladora, antes, durante y después de la carga de la mezcladora. No se permitirá el sobre mezclado excesivo que requiera la adición de agua para preservar la consistencia requerida del concreto. Cualquiera mezcladora que en cualquier tiempo no de resultados satisfactorios se deberá reparar rápida y efectivamente o deberá ser sustituida.</w:t>
      </w:r>
    </w:p>
    <w:p w14:paraId="29416CB1" w14:textId="77777777" w:rsidR="004B4B71" w:rsidRDefault="004B4B71">
      <w:pPr>
        <w:autoSpaceDE w:val="0"/>
        <w:autoSpaceDN w:val="0"/>
        <w:adjustRightInd w:val="0"/>
        <w:jc w:val="both"/>
        <w:rPr>
          <w:rFonts w:ascii="Calibri" w:hAnsi="Calibri" w:cs="Calibri"/>
          <w:bCs/>
          <w:sz w:val="24"/>
          <w:szCs w:val="24"/>
        </w:rPr>
      </w:pPr>
    </w:p>
    <w:p w14:paraId="4DF38570" w14:textId="77777777" w:rsidR="004B4B71" w:rsidRDefault="00000000">
      <w:pPr>
        <w:autoSpaceDE w:val="0"/>
        <w:autoSpaceDN w:val="0"/>
        <w:adjustRightInd w:val="0"/>
        <w:jc w:val="both"/>
        <w:rPr>
          <w:rFonts w:ascii="Calibri" w:hAnsi="Calibri" w:cs="Calibri"/>
          <w:spacing w:val="6"/>
          <w:sz w:val="24"/>
          <w:szCs w:val="24"/>
        </w:rPr>
      </w:pPr>
      <w:r>
        <w:rPr>
          <w:rFonts w:ascii="Calibri" w:hAnsi="Calibri" w:cs="Calibri"/>
          <w:bCs/>
          <w:sz w:val="24"/>
          <w:szCs w:val="24"/>
        </w:rPr>
        <w:t>La cantidad de agua que entre en la mezcladora para formar el concreto, será justamente la suficiente para que con el tiempo normal de mezclado produzca un concreto que a juicio del Residente pueda trabajarse convenientemente en su lugar sin que haya segregación y que con los métodos de acomodamiento estipulados por el Residente produzcan la densidad, impermeabilidad y superficies lisas deseadas. No se permitirá el mezclado por mayor tiempo del normal para conservar la consistencia requerida del concreto. La cantidad de agua deberá cambiarse de acuerdo con las variaciones de humedad contenida en</w:t>
      </w:r>
      <w:r>
        <w:rPr>
          <w:rFonts w:ascii="Calibri" w:hAnsi="Calibri" w:cs="Calibri"/>
          <w:spacing w:val="6"/>
          <w:sz w:val="24"/>
          <w:szCs w:val="24"/>
        </w:rPr>
        <w:t xml:space="preserve"> los agregados, de manera de producir un concreto de la consistencia uniforme requerida.</w:t>
      </w:r>
    </w:p>
    <w:p w14:paraId="1252E9F0" w14:textId="77777777" w:rsidR="004B4B71" w:rsidRDefault="004B4B71">
      <w:pPr>
        <w:widowControl w:val="0"/>
        <w:rPr>
          <w:rFonts w:ascii="Calibri" w:eastAsia="Calibri" w:hAnsi="Calibri" w:cs="Calibri"/>
          <w:spacing w:val="6"/>
          <w:sz w:val="24"/>
          <w:szCs w:val="24"/>
        </w:rPr>
      </w:pPr>
    </w:p>
    <w:p w14:paraId="11E56446"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t>No se vaciará concreto para revestimientos, cimentación de estructuras, dentellones, etc., hasta que toda el agua que se encuentre en la superficie que vaya a ser cubierta con concreto haya sido desalojada. No se vaciará concreto en agua sino con la aprobación escrita del Residente y el método de depósito del concreto estará sujeto a su aprobación. No se permitirá vaciar concreto en agua corriente y ningún colado deberá estar expuesto a una corriente de agua sin que haya alcanzado su fraguado inicial.</w:t>
      </w:r>
    </w:p>
    <w:p w14:paraId="28447ADE" w14:textId="77777777" w:rsidR="004B4B71" w:rsidRDefault="004B4B71">
      <w:pPr>
        <w:autoSpaceDE w:val="0"/>
        <w:autoSpaceDN w:val="0"/>
        <w:adjustRightInd w:val="0"/>
        <w:jc w:val="both"/>
        <w:rPr>
          <w:rFonts w:ascii="Calibri" w:hAnsi="Calibri" w:cs="Calibri"/>
          <w:bCs/>
          <w:sz w:val="24"/>
          <w:szCs w:val="24"/>
        </w:rPr>
      </w:pPr>
    </w:p>
    <w:p w14:paraId="662A5B48"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t xml:space="preserve">El concreto que se haya endurecido al grado de no poder colocarse, será desechado. El concreto se vaciará siempre en su posición final y no se dejará que se escurra, permitiendo o causando segregación. No se permitirá la separación excesiva del agregado grueso a causa de dejarlo caer desde grande altura o muy desviado de la vertical o porque choque contra las formas o contra las varillas de refuerzo; donde tal separación pudiera ocurrir, se colocarán canaletas y deflectores adecuados para confinar y controlar la caída del concreto. Excepto donde se interpongan juntas, todo el concreto en formas se colocará en capas continuas aproximadamente horizontales cuyo espesor generalmente no excederá de 50 (cincuenta) centímetros. La cantidad del concreto depositado en cada sitio estará sujeta a la aprobación del Residente. Las juntas de construcción serán aproximadamente horizontales a no ser que se muestren de otro modo en los planos o que lo ordene el Residente y se les dará la forma prescrita usando moldes donde sea necesario o se asegurara </w:t>
      </w:r>
      <w:r>
        <w:rPr>
          <w:rFonts w:ascii="Calibri" w:hAnsi="Calibri" w:cs="Calibri"/>
          <w:bCs/>
          <w:sz w:val="24"/>
          <w:szCs w:val="24"/>
        </w:rPr>
        <w:lastRenderedPageBreak/>
        <w:t>una unión adecuada con la colada subsecuente, retirando la "nata superficial" a base de una operación de "picado" satisfactorio.</w:t>
      </w:r>
    </w:p>
    <w:p w14:paraId="01FCC1AF" w14:textId="77777777" w:rsidR="004B4B71" w:rsidRDefault="004B4B71">
      <w:pPr>
        <w:autoSpaceDE w:val="0"/>
        <w:autoSpaceDN w:val="0"/>
        <w:adjustRightInd w:val="0"/>
        <w:jc w:val="both"/>
        <w:rPr>
          <w:rFonts w:ascii="Calibri" w:hAnsi="Calibri" w:cs="Calibri"/>
          <w:bCs/>
          <w:sz w:val="24"/>
          <w:szCs w:val="24"/>
        </w:rPr>
      </w:pPr>
    </w:p>
    <w:p w14:paraId="589F18F6"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t>Todas las intersecciones de las juntas de construcción con superficies de concreto quedarán a la vista, se harán rectas y a nivel o a plomo según el caso.</w:t>
      </w:r>
    </w:p>
    <w:p w14:paraId="6A8D6CA9" w14:textId="77777777" w:rsidR="004B4B71" w:rsidRDefault="004B4B71">
      <w:pPr>
        <w:autoSpaceDE w:val="0"/>
        <w:autoSpaceDN w:val="0"/>
        <w:adjustRightInd w:val="0"/>
        <w:jc w:val="both"/>
        <w:rPr>
          <w:rFonts w:ascii="Calibri" w:hAnsi="Calibri" w:cs="Calibri"/>
          <w:bCs/>
          <w:sz w:val="24"/>
          <w:szCs w:val="24"/>
        </w:rPr>
      </w:pPr>
    </w:p>
    <w:p w14:paraId="4E8E7153"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t>Cada capa de concreto se consolidará mediante vibrado hasta la densidad máxima practicable, de manera que quede libre de bolsas de agregado grueso y se acomode perfectamente contra todas las superficies de los moldes y materiales ahogados. Al compactar cada capa de concreto, el vibrador se pondrá en posición vertical y se dejará que la cabeza vibradora penetre en la parte superior de la capa subyacente para vibrarla de nuevo.</w:t>
      </w:r>
    </w:p>
    <w:p w14:paraId="499E6680" w14:textId="77777777" w:rsidR="004B4B71" w:rsidRDefault="004B4B71">
      <w:pPr>
        <w:autoSpaceDE w:val="0"/>
        <w:autoSpaceDN w:val="0"/>
        <w:adjustRightInd w:val="0"/>
        <w:jc w:val="both"/>
        <w:rPr>
          <w:rFonts w:ascii="Calibri" w:hAnsi="Calibri" w:cs="Calibri"/>
          <w:bCs/>
          <w:sz w:val="24"/>
          <w:szCs w:val="24"/>
        </w:rPr>
      </w:pPr>
    </w:p>
    <w:p w14:paraId="5CCF252C"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t>La temperatura del concreto al colar no deberá ser mayor de 27 (veintisiete) grados centígrados y no deberá ser menor de 4 (cuatro) grados centígrados. En los colados de concreto durante los meses de verano, se emplearán medios efectivos tales como: regado del agregado, enfriado del agua de mezclado, colados de noche y otros medios aprobados para mantener la temperatura del concreto al vaciarse abajo de la temperatura máxima especificada. En caso de tener temperaturas menores de 4 (cuatro) grados centígrados no se harán colados de concreto.</w:t>
      </w:r>
    </w:p>
    <w:p w14:paraId="11D1FFAD" w14:textId="77777777" w:rsidR="004B4B71" w:rsidRDefault="004B4B71">
      <w:pPr>
        <w:autoSpaceDE w:val="0"/>
        <w:autoSpaceDN w:val="0"/>
        <w:adjustRightInd w:val="0"/>
        <w:jc w:val="both"/>
        <w:rPr>
          <w:rFonts w:ascii="Calibri" w:hAnsi="Calibri" w:cs="Calibri"/>
          <w:bCs/>
          <w:sz w:val="24"/>
          <w:szCs w:val="24"/>
        </w:rPr>
      </w:pPr>
    </w:p>
    <w:p w14:paraId="404A3889"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t>El concreto se compactará por medio de vibradores eléctricos o neumáticos del tipo de inmersión. Los vibradores de concreto que tengan cabezas vibradoras de 10 (diez) centímetros o más de diámetro, se operarán a frecuencias por lo menos de 6 000 (seis mil) vibraciones por minuto cuando sean metidos en el concreto.</w:t>
      </w:r>
    </w:p>
    <w:p w14:paraId="7A67AB72" w14:textId="77777777" w:rsidR="004B4B71" w:rsidRDefault="004B4B71">
      <w:pPr>
        <w:autoSpaceDE w:val="0"/>
        <w:autoSpaceDN w:val="0"/>
        <w:adjustRightInd w:val="0"/>
        <w:jc w:val="both"/>
        <w:rPr>
          <w:rFonts w:ascii="Calibri" w:hAnsi="Calibri" w:cs="Calibri"/>
          <w:bCs/>
          <w:sz w:val="24"/>
          <w:szCs w:val="24"/>
        </w:rPr>
      </w:pPr>
    </w:p>
    <w:p w14:paraId="76291FC9"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t>Los vibradores de concreto que contengan cabezas vibradoras de menos de 10 (diez) centímetros de diámetro se operarán cuando menos a 7000 (siete mil) vibraciones por minuto cuando estén metidos en el concreto. Las nuevas capas de concreto no se colocarán sino hasta que las capas coladas previamente hayan sido debidamente vibradas. Se tendrá cuidado en evitar que la cabeza vibradora haga contacto con las superficies de las formas de madera.</w:t>
      </w:r>
    </w:p>
    <w:p w14:paraId="22B5471A" w14:textId="77777777" w:rsidR="004B4B71" w:rsidRDefault="004B4B71">
      <w:pPr>
        <w:autoSpaceDE w:val="0"/>
        <w:autoSpaceDN w:val="0"/>
        <w:adjustRightInd w:val="0"/>
        <w:jc w:val="both"/>
        <w:rPr>
          <w:rFonts w:ascii="Calibri" w:hAnsi="Calibri" w:cs="Calibri"/>
          <w:bCs/>
          <w:sz w:val="24"/>
          <w:szCs w:val="24"/>
        </w:rPr>
      </w:pPr>
    </w:p>
    <w:p w14:paraId="1F756546"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t>Todo el concreto se "curará" con membrana o con agua. Las superficies superiores de muros serán humedecidas con yute mojado u otros medios efectivos tan pronto como el concreto se haya endurecido lo suficiente para evitar que sea dañado por el agua y las superficies se mantendrán húmedas hasta que se aplique la composición para sellar. Las superficies moldeadas se mantendrán húmedas antes de remover las formas y durante la remoción.</w:t>
      </w:r>
    </w:p>
    <w:p w14:paraId="75BAE413" w14:textId="77777777" w:rsidR="004B4B71" w:rsidRDefault="004B4B71">
      <w:pPr>
        <w:autoSpaceDE w:val="0"/>
        <w:autoSpaceDN w:val="0"/>
        <w:adjustRightInd w:val="0"/>
        <w:jc w:val="both"/>
        <w:rPr>
          <w:rFonts w:ascii="Calibri" w:hAnsi="Calibri" w:cs="Calibri"/>
          <w:bCs/>
          <w:sz w:val="24"/>
          <w:szCs w:val="24"/>
        </w:rPr>
      </w:pPr>
    </w:p>
    <w:p w14:paraId="1DCCAF34"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t>El concreto curado con agua se mantendrá mojado por lo menos por 21 (veintiún) días inmediatamente después del colado del concreto o hasta que sea cubierto con concreto fresco, por medio de material saturado de agua o por un sistema de tuberías perforadas, regaderas mecánicas o mangueras porosas, o por cualquier otro método aprobado por el Residente, que conserven las superficies que se van a curar continuamente (no periódicamente) mojadas. El agua usada por el curado llenará los requisitos del agua usada en la mezcla del concreto.</w:t>
      </w:r>
    </w:p>
    <w:p w14:paraId="506A32EF" w14:textId="77777777" w:rsidR="004B4B71" w:rsidRDefault="004B4B71">
      <w:pPr>
        <w:autoSpaceDE w:val="0"/>
        <w:autoSpaceDN w:val="0"/>
        <w:adjustRightInd w:val="0"/>
        <w:jc w:val="both"/>
        <w:rPr>
          <w:rFonts w:ascii="Calibri" w:hAnsi="Calibri" w:cs="Calibri"/>
          <w:bCs/>
          <w:sz w:val="24"/>
          <w:szCs w:val="24"/>
        </w:rPr>
      </w:pPr>
    </w:p>
    <w:p w14:paraId="1530DAE3" w14:textId="77777777" w:rsidR="004B4B71" w:rsidRDefault="00000000">
      <w:pPr>
        <w:autoSpaceDE w:val="0"/>
        <w:autoSpaceDN w:val="0"/>
        <w:adjustRightInd w:val="0"/>
        <w:jc w:val="both"/>
        <w:rPr>
          <w:rFonts w:ascii="Calibri" w:hAnsi="Calibri" w:cs="Calibri"/>
          <w:bCs/>
          <w:sz w:val="24"/>
          <w:szCs w:val="24"/>
        </w:rPr>
      </w:pPr>
      <w:r>
        <w:rPr>
          <w:rFonts w:ascii="Calibri" w:hAnsi="Calibri" w:cs="Calibri"/>
          <w:bCs/>
          <w:sz w:val="24"/>
          <w:szCs w:val="24"/>
        </w:rPr>
        <w:t xml:space="preserve">El curado con membrana se hará con la aplicación de una composición para sellar con pigmento blanco que forme una membrana que retenga el agua en las superficies de concreto. Para usar la composición para sellar, se agitará previamente a fin de que el pigmento se distribuya uniformemente en el vehículo. Se revolverá por medio de un agitador mecánico efectivo operado por motor, por agitación por aire comprimido introducido en el fondo del tambor, por medio de un tramo de tubo o por otros medios efectivos. Las líneas de aire </w:t>
      </w:r>
      <w:r>
        <w:rPr>
          <w:rFonts w:ascii="Calibri" w:hAnsi="Calibri" w:cs="Calibri"/>
          <w:bCs/>
          <w:sz w:val="24"/>
          <w:szCs w:val="24"/>
        </w:rPr>
        <w:lastRenderedPageBreak/>
        <w:t>comprimido estarán provistas de trampas efectivas para evitar que el aceite o la humedad entren en la composición.</w:t>
      </w:r>
    </w:p>
    <w:p w14:paraId="0E49E4B3" w14:textId="77777777" w:rsidR="004B4B71" w:rsidRDefault="004B4B71">
      <w:pPr>
        <w:widowControl w:val="0"/>
        <w:rPr>
          <w:rFonts w:ascii="Calibri" w:eastAsia="Calibri" w:hAnsi="Calibri" w:cs="Calibri"/>
          <w:spacing w:val="6"/>
        </w:rPr>
      </w:pPr>
    </w:p>
    <w:p w14:paraId="43D75D47" w14:textId="77777777" w:rsidR="004B4B71" w:rsidRDefault="004B4B71">
      <w:pPr>
        <w:widowControl w:val="0"/>
        <w:ind w:right="110"/>
        <w:jc w:val="both"/>
        <w:rPr>
          <w:rFonts w:ascii="Calibri" w:hAnsi="Calibri" w:cs="Calibri"/>
          <w:b/>
          <w:spacing w:val="6"/>
        </w:rPr>
      </w:pPr>
    </w:p>
    <w:p w14:paraId="382233C0" w14:textId="370D59E5" w:rsidR="004B4B71" w:rsidRDefault="00000000">
      <w:pPr>
        <w:autoSpaceDE w:val="0"/>
        <w:autoSpaceDN w:val="0"/>
        <w:adjustRightInd w:val="0"/>
        <w:jc w:val="both"/>
        <w:rPr>
          <w:rFonts w:ascii="Calibri" w:hAnsi="Calibri" w:cs="Calibri"/>
          <w:bCs/>
          <w:sz w:val="24"/>
        </w:rPr>
      </w:pPr>
      <w:r>
        <w:rPr>
          <w:rFonts w:ascii="Calibri" w:hAnsi="Calibri" w:cs="Calibri"/>
          <w:b/>
          <w:bCs/>
          <w:sz w:val="24"/>
        </w:rPr>
        <w:t xml:space="preserve">MEDICIÓN Y </w:t>
      </w:r>
      <w:proofErr w:type="gramStart"/>
      <w:r>
        <w:rPr>
          <w:rFonts w:ascii="Calibri" w:hAnsi="Calibri" w:cs="Calibri"/>
          <w:b/>
          <w:bCs/>
          <w:sz w:val="24"/>
        </w:rPr>
        <w:t>PAGO.</w:t>
      </w:r>
      <w:r w:rsidR="002942DA">
        <w:rPr>
          <w:rFonts w:ascii="Calibri" w:hAnsi="Calibri" w:cs="Calibri"/>
          <w:b/>
          <w:bCs/>
          <w:sz w:val="24"/>
        </w:rPr>
        <w:t>-</w:t>
      </w:r>
      <w:proofErr w:type="gramEnd"/>
      <w:r>
        <w:rPr>
          <w:rFonts w:ascii="Calibri" w:hAnsi="Calibri" w:cs="Calibri"/>
          <w:b/>
          <w:bCs/>
          <w:sz w:val="24"/>
        </w:rPr>
        <w:t xml:space="preserve"> </w:t>
      </w:r>
      <w:r>
        <w:rPr>
          <w:rFonts w:ascii="Calibri" w:hAnsi="Calibri" w:cs="Calibri"/>
          <w:bCs/>
          <w:sz w:val="24"/>
        </w:rPr>
        <w:t>El concreto se medirá en metros cúbicos con aproximación a dos decimales; y de acuerdo con la resistencia indicada en el proyecto; para lo cual se determinará directamente en la estructura el número de metros cúbicos colocados conforme a las líneas de proyecto y/o las órdenes del Residente.</w:t>
      </w:r>
    </w:p>
    <w:p w14:paraId="1328271E" w14:textId="77777777" w:rsidR="004B4B71" w:rsidRDefault="004B4B71">
      <w:pPr>
        <w:autoSpaceDE w:val="0"/>
        <w:autoSpaceDN w:val="0"/>
        <w:adjustRightInd w:val="0"/>
        <w:jc w:val="both"/>
        <w:rPr>
          <w:rFonts w:ascii="Calibri" w:hAnsi="Calibri" w:cs="Calibri"/>
          <w:bCs/>
          <w:sz w:val="24"/>
        </w:rPr>
      </w:pPr>
    </w:p>
    <w:p w14:paraId="06715FA0" w14:textId="77777777" w:rsidR="004B4B71" w:rsidRDefault="00000000">
      <w:pPr>
        <w:autoSpaceDE w:val="0"/>
        <w:autoSpaceDN w:val="0"/>
        <w:adjustRightInd w:val="0"/>
        <w:jc w:val="both"/>
        <w:rPr>
          <w:rFonts w:ascii="Calibri" w:hAnsi="Calibri" w:cs="Calibri"/>
          <w:bCs/>
          <w:sz w:val="24"/>
        </w:rPr>
      </w:pPr>
      <w:r>
        <w:rPr>
          <w:rFonts w:ascii="Calibri" w:hAnsi="Calibri" w:cs="Calibri"/>
          <w:bCs/>
          <w:sz w:val="24"/>
        </w:rPr>
        <w:t xml:space="preserve">No se medirán para fines de pago los volúmenes de concreto colocados fuera de las secciones de proyecto y/o las órdenes del Residente, ni el concreto colocado para ocupar </w:t>
      </w:r>
      <w:proofErr w:type="spellStart"/>
      <w:r>
        <w:rPr>
          <w:rFonts w:ascii="Calibri" w:hAnsi="Calibri" w:cs="Calibri"/>
          <w:bCs/>
          <w:sz w:val="24"/>
        </w:rPr>
        <w:t>sobre-excavaciones</w:t>
      </w:r>
      <w:proofErr w:type="spellEnd"/>
      <w:r>
        <w:rPr>
          <w:rFonts w:ascii="Calibri" w:hAnsi="Calibri" w:cs="Calibri"/>
          <w:bCs/>
          <w:sz w:val="24"/>
        </w:rPr>
        <w:t xml:space="preserve"> imputables al Contratista. Así mismo se deberá de descontar el volumen ocupado por el acero de refuerzo, cuando este exceda el 2% del volumen de concreto cuantificado conforme a las líneas de proyecto.</w:t>
      </w:r>
    </w:p>
    <w:p w14:paraId="466E39AB" w14:textId="77777777" w:rsidR="004B4B71" w:rsidRDefault="004B4B71">
      <w:pPr>
        <w:widowControl w:val="0"/>
        <w:rPr>
          <w:rFonts w:ascii="Calibri" w:eastAsia="Calibri" w:hAnsi="Calibri" w:cs="Calibri"/>
          <w:spacing w:val="6"/>
          <w:sz w:val="24"/>
        </w:rPr>
      </w:pPr>
    </w:p>
    <w:p w14:paraId="0DA725F9" w14:textId="77777777" w:rsidR="004B4B71" w:rsidRDefault="00000000">
      <w:pPr>
        <w:widowControl w:val="0"/>
        <w:ind w:right="110"/>
        <w:jc w:val="both"/>
        <w:rPr>
          <w:rFonts w:ascii="Calibri" w:hAnsi="Calibri" w:cs="Calibri"/>
          <w:spacing w:val="6"/>
          <w:sz w:val="24"/>
        </w:rPr>
      </w:pPr>
      <w:r>
        <w:rPr>
          <w:rFonts w:ascii="Calibri" w:hAnsi="Calibri" w:cs="Calibri"/>
          <w:spacing w:val="6"/>
          <w:sz w:val="24"/>
        </w:rPr>
        <w:t>De manera enunciativa se señalan a continuación las principales actividades que se contemplan en estos conceptos:</w:t>
      </w:r>
    </w:p>
    <w:p w14:paraId="6068748E" w14:textId="77777777" w:rsidR="004B4B71" w:rsidRDefault="004B4B71">
      <w:pPr>
        <w:widowControl w:val="0"/>
        <w:ind w:left="709"/>
        <w:rPr>
          <w:rFonts w:ascii="Calibri" w:eastAsia="Calibri" w:hAnsi="Calibri" w:cs="Calibri"/>
          <w:spacing w:val="6"/>
          <w:sz w:val="24"/>
        </w:rPr>
      </w:pPr>
    </w:p>
    <w:p w14:paraId="224C6725" w14:textId="77777777" w:rsidR="004B4B71" w:rsidRDefault="00000000">
      <w:pPr>
        <w:pStyle w:val="Prrafodelista"/>
        <w:numPr>
          <w:ilvl w:val="0"/>
          <w:numId w:val="4"/>
        </w:numPr>
        <w:autoSpaceDE w:val="0"/>
        <w:autoSpaceDN w:val="0"/>
        <w:adjustRightInd w:val="0"/>
        <w:jc w:val="both"/>
        <w:rPr>
          <w:rFonts w:ascii="Calibri" w:hAnsi="Calibri" w:cs="Calibri"/>
          <w:bCs/>
          <w:sz w:val="24"/>
        </w:rPr>
      </w:pPr>
      <w:r>
        <w:rPr>
          <w:rFonts w:ascii="Calibri" w:hAnsi="Calibri" w:cs="Calibri"/>
          <w:bCs/>
          <w:sz w:val="24"/>
        </w:rPr>
        <w:t>El suministro del cemento en obra, considerando carga en el sitio de abastecimiento, todos los acarreos totales hasta la obra y descarga en la cantidad que se requiera incluyendo todas las mermas y desperdicios para dar la resistencia requerida.</w:t>
      </w:r>
    </w:p>
    <w:p w14:paraId="681DBE12" w14:textId="77777777" w:rsidR="004B4B71" w:rsidRDefault="00000000">
      <w:pPr>
        <w:pStyle w:val="Prrafodelista"/>
        <w:numPr>
          <w:ilvl w:val="0"/>
          <w:numId w:val="4"/>
        </w:numPr>
        <w:autoSpaceDE w:val="0"/>
        <w:autoSpaceDN w:val="0"/>
        <w:adjustRightInd w:val="0"/>
        <w:jc w:val="both"/>
        <w:rPr>
          <w:rFonts w:ascii="Calibri" w:hAnsi="Calibri" w:cs="Calibri"/>
          <w:bCs/>
          <w:sz w:val="24"/>
        </w:rPr>
      </w:pPr>
      <w:r>
        <w:rPr>
          <w:rFonts w:ascii="Calibri" w:hAnsi="Calibri" w:cs="Calibri"/>
          <w:bCs/>
          <w:sz w:val="24"/>
        </w:rPr>
        <w:t>La adquisición y/u obtención de la arena y la grava en las cantidades necesarias considerando, regalías, mermas y desperdicios, carga en el lugar de obtención, transporte total hasta la obra y descarga en el lugar de su utilización.</w:t>
      </w:r>
    </w:p>
    <w:p w14:paraId="5811AB41" w14:textId="77777777" w:rsidR="004B4B71" w:rsidRDefault="00000000">
      <w:pPr>
        <w:pStyle w:val="Prrafodelista"/>
        <w:numPr>
          <w:ilvl w:val="0"/>
          <w:numId w:val="4"/>
        </w:numPr>
        <w:autoSpaceDE w:val="0"/>
        <w:autoSpaceDN w:val="0"/>
        <w:adjustRightInd w:val="0"/>
        <w:jc w:val="both"/>
        <w:rPr>
          <w:rFonts w:ascii="Calibri" w:hAnsi="Calibri" w:cs="Calibri"/>
          <w:bCs/>
          <w:sz w:val="24"/>
        </w:rPr>
      </w:pPr>
      <w:r>
        <w:rPr>
          <w:rFonts w:ascii="Calibri" w:hAnsi="Calibri" w:cs="Calibri"/>
          <w:bCs/>
          <w:sz w:val="24"/>
        </w:rPr>
        <w:t>El suministro de toda el agua necesaria considerando regalías, mermas y desperdicios.</w:t>
      </w:r>
    </w:p>
    <w:p w14:paraId="38E3B9FA" w14:textId="77777777" w:rsidR="004B4B71" w:rsidRDefault="00000000">
      <w:pPr>
        <w:pStyle w:val="Prrafodelista"/>
        <w:numPr>
          <w:ilvl w:val="0"/>
          <w:numId w:val="4"/>
        </w:numPr>
        <w:autoSpaceDE w:val="0"/>
        <w:autoSpaceDN w:val="0"/>
        <w:adjustRightInd w:val="0"/>
        <w:jc w:val="both"/>
        <w:rPr>
          <w:rFonts w:ascii="Calibri" w:hAnsi="Calibri" w:cs="Calibri"/>
          <w:bCs/>
          <w:sz w:val="24"/>
        </w:rPr>
      </w:pPr>
      <w:r>
        <w:rPr>
          <w:rFonts w:ascii="Calibri" w:hAnsi="Calibri" w:cs="Calibri"/>
          <w:bCs/>
          <w:sz w:val="24"/>
        </w:rPr>
        <w:t xml:space="preserve">El curado con membrana, agua y/o </w:t>
      </w:r>
      <w:proofErr w:type="spellStart"/>
      <w:r>
        <w:rPr>
          <w:rFonts w:ascii="Calibri" w:hAnsi="Calibri" w:cs="Calibri"/>
          <w:bCs/>
          <w:sz w:val="24"/>
        </w:rPr>
        <w:t>curacreto</w:t>
      </w:r>
      <w:proofErr w:type="spellEnd"/>
      <w:r>
        <w:rPr>
          <w:rFonts w:ascii="Calibri" w:hAnsi="Calibri" w:cs="Calibri"/>
          <w:bCs/>
          <w:sz w:val="24"/>
        </w:rPr>
        <w:t>.</w:t>
      </w:r>
    </w:p>
    <w:p w14:paraId="13626BBD" w14:textId="77777777" w:rsidR="004B4B71" w:rsidRDefault="00000000">
      <w:pPr>
        <w:pStyle w:val="Prrafodelista"/>
        <w:numPr>
          <w:ilvl w:val="0"/>
          <w:numId w:val="4"/>
        </w:numPr>
        <w:autoSpaceDE w:val="0"/>
        <w:autoSpaceDN w:val="0"/>
        <w:adjustRightInd w:val="0"/>
        <w:jc w:val="both"/>
        <w:rPr>
          <w:rFonts w:ascii="Calibri" w:hAnsi="Calibri" w:cs="Calibri"/>
          <w:bCs/>
          <w:sz w:val="24"/>
        </w:rPr>
      </w:pPr>
      <w:r>
        <w:rPr>
          <w:rFonts w:ascii="Calibri" w:hAnsi="Calibri" w:cs="Calibri"/>
          <w:bCs/>
          <w:sz w:val="24"/>
        </w:rPr>
        <w:t>La mano de obra, herramienta y el equipo necesario.</w:t>
      </w:r>
    </w:p>
    <w:p w14:paraId="41CBE2D0" w14:textId="77777777" w:rsidR="004B4B71" w:rsidRDefault="004B4B71">
      <w:pPr>
        <w:widowControl w:val="0"/>
        <w:ind w:left="426"/>
        <w:rPr>
          <w:rFonts w:ascii="Calibri" w:eastAsia="Calibri" w:hAnsi="Calibri" w:cs="Calibri"/>
          <w:spacing w:val="6"/>
          <w:sz w:val="24"/>
        </w:rPr>
      </w:pPr>
    </w:p>
    <w:p w14:paraId="45C92565" w14:textId="77777777" w:rsidR="004B4B71" w:rsidRDefault="00000000">
      <w:pPr>
        <w:autoSpaceDE w:val="0"/>
        <w:autoSpaceDN w:val="0"/>
        <w:adjustRightInd w:val="0"/>
        <w:jc w:val="both"/>
        <w:rPr>
          <w:rFonts w:ascii="Calibri" w:hAnsi="Calibri" w:cs="Calibri"/>
          <w:bCs/>
          <w:sz w:val="24"/>
        </w:rPr>
      </w:pPr>
      <w:r>
        <w:rPr>
          <w:rFonts w:ascii="Calibri" w:hAnsi="Calibri" w:cs="Calibri"/>
          <w:bCs/>
          <w:sz w:val="24"/>
        </w:rPr>
        <w:t>Se ratifica que Organismo Operador Municipal al utilizar estos conceptos está pagando unidades de obra terminada y con la resistencia especificada; por lo que el Contratista tomará las consideraciones y procedimientos constructivos de su estricta responsabilidad para proporcionar las resistencias de proyecto y/o a lo indicado por el Residente.</w:t>
      </w:r>
    </w:p>
    <w:p w14:paraId="50AC79BE" w14:textId="77777777" w:rsidR="004B4B71" w:rsidRDefault="004B4B71">
      <w:pPr>
        <w:autoSpaceDE w:val="0"/>
        <w:autoSpaceDN w:val="0"/>
        <w:adjustRightInd w:val="0"/>
        <w:jc w:val="both"/>
        <w:rPr>
          <w:rFonts w:ascii="Calibri" w:hAnsi="Calibri" w:cs="Calibri"/>
          <w:bCs/>
          <w:sz w:val="24"/>
        </w:rPr>
      </w:pPr>
    </w:p>
    <w:p w14:paraId="03C75701" w14:textId="77777777" w:rsidR="004B4B71" w:rsidRDefault="004B4B71">
      <w:pPr>
        <w:autoSpaceDE w:val="0"/>
        <w:autoSpaceDN w:val="0"/>
        <w:adjustRightInd w:val="0"/>
        <w:jc w:val="both"/>
        <w:rPr>
          <w:rFonts w:ascii="Calibri" w:hAnsi="Calibri" w:cs="Calibri"/>
          <w:bCs/>
          <w:sz w:val="24"/>
        </w:rPr>
      </w:pPr>
    </w:p>
    <w:p w14:paraId="116160D6" w14:textId="77777777" w:rsidR="004B4B71" w:rsidRDefault="004B4B71">
      <w:pPr>
        <w:autoSpaceDE w:val="0"/>
        <w:autoSpaceDN w:val="0"/>
        <w:adjustRightInd w:val="0"/>
        <w:jc w:val="both"/>
        <w:rPr>
          <w:rFonts w:ascii="Calibri" w:hAnsi="Calibri" w:cs="Calibri"/>
          <w:bCs/>
          <w:sz w:val="24"/>
        </w:rPr>
      </w:pPr>
    </w:p>
    <w:p w14:paraId="5FCCB04E" w14:textId="77777777" w:rsidR="004B4B71" w:rsidRDefault="004B4B71">
      <w:pPr>
        <w:autoSpaceDE w:val="0"/>
        <w:autoSpaceDN w:val="0"/>
        <w:adjustRightInd w:val="0"/>
        <w:jc w:val="both"/>
        <w:rPr>
          <w:rFonts w:ascii="Calibri" w:hAnsi="Calibri" w:cs="Calibri"/>
          <w:bCs/>
          <w:sz w:val="24"/>
        </w:rPr>
      </w:pPr>
    </w:p>
    <w:p w14:paraId="4A9493E0" w14:textId="77777777" w:rsidR="004B4B71" w:rsidRDefault="004B4B71">
      <w:pPr>
        <w:autoSpaceDE w:val="0"/>
        <w:autoSpaceDN w:val="0"/>
        <w:adjustRightInd w:val="0"/>
        <w:jc w:val="both"/>
        <w:rPr>
          <w:rFonts w:ascii="Calibri" w:hAnsi="Calibri" w:cs="Calibri"/>
          <w:bCs/>
          <w:sz w:val="24"/>
        </w:rPr>
      </w:pPr>
    </w:p>
    <w:p w14:paraId="40F9D5A9" w14:textId="77777777" w:rsidR="004B4B71" w:rsidRDefault="004B4B71">
      <w:pPr>
        <w:autoSpaceDE w:val="0"/>
        <w:autoSpaceDN w:val="0"/>
        <w:adjustRightInd w:val="0"/>
        <w:jc w:val="both"/>
        <w:rPr>
          <w:rFonts w:ascii="Calibri" w:hAnsi="Calibri" w:cs="Calibri"/>
          <w:bCs/>
          <w:sz w:val="24"/>
        </w:rPr>
      </w:pPr>
    </w:p>
    <w:p w14:paraId="4B8693B4" w14:textId="77777777" w:rsidR="004B4B71" w:rsidRDefault="004B4B71">
      <w:pPr>
        <w:autoSpaceDE w:val="0"/>
        <w:autoSpaceDN w:val="0"/>
        <w:adjustRightInd w:val="0"/>
        <w:jc w:val="both"/>
        <w:rPr>
          <w:rFonts w:ascii="Calibri" w:hAnsi="Calibri" w:cs="Calibri"/>
          <w:bCs/>
          <w:sz w:val="24"/>
        </w:rPr>
      </w:pPr>
    </w:p>
    <w:p w14:paraId="04DD3C08" w14:textId="77777777" w:rsidR="004B4B71" w:rsidRDefault="004B4B71">
      <w:pPr>
        <w:autoSpaceDE w:val="0"/>
        <w:autoSpaceDN w:val="0"/>
        <w:adjustRightInd w:val="0"/>
        <w:jc w:val="both"/>
        <w:rPr>
          <w:rFonts w:ascii="Calibri" w:hAnsi="Calibri" w:cs="Calibri"/>
          <w:bCs/>
          <w:sz w:val="24"/>
        </w:rPr>
      </w:pPr>
    </w:p>
    <w:p w14:paraId="3654B801" w14:textId="77777777" w:rsidR="004B4B71" w:rsidRDefault="004B4B71">
      <w:pPr>
        <w:autoSpaceDE w:val="0"/>
        <w:autoSpaceDN w:val="0"/>
        <w:adjustRightInd w:val="0"/>
        <w:jc w:val="both"/>
        <w:rPr>
          <w:rFonts w:ascii="Calibri" w:hAnsi="Calibri" w:cs="Calibri"/>
          <w:bCs/>
          <w:sz w:val="24"/>
        </w:rPr>
      </w:pPr>
    </w:p>
    <w:p w14:paraId="54460542" w14:textId="77777777" w:rsidR="00E27547" w:rsidRDefault="00E27547">
      <w:pPr>
        <w:autoSpaceDE w:val="0"/>
        <w:autoSpaceDN w:val="0"/>
        <w:adjustRightInd w:val="0"/>
        <w:jc w:val="both"/>
        <w:rPr>
          <w:rFonts w:ascii="Calibri" w:hAnsi="Calibri" w:cs="Calibri"/>
          <w:bCs/>
          <w:sz w:val="24"/>
        </w:rPr>
      </w:pPr>
    </w:p>
    <w:p w14:paraId="6B23C192" w14:textId="77777777" w:rsidR="004B4B71" w:rsidRDefault="004B4B71">
      <w:pPr>
        <w:autoSpaceDE w:val="0"/>
        <w:autoSpaceDN w:val="0"/>
        <w:adjustRightInd w:val="0"/>
        <w:jc w:val="both"/>
        <w:rPr>
          <w:rFonts w:ascii="Calibri" w:hAnsi="Calibri" w:cs="Calibri"/>
          <w:bCs/>
          <w:sz w:val="24"/>
        </w:rPr>
      </w:pPr>
    </w:p>
    <w:p w14:paraId="55C5FB9E" w14:textId="77777777" w:rsidR="004B4B71" w:rsidRDefault="004B4B71">
      <w:pPr>
        <w:autoSpaceDE w:val="0"/>
        <w:autoSpaceDN w:val="0"/>
        <w:adjustRightInd w:val="0"/>
        <w:jc w:val="both"/>
        <w:rPr>
          <w:rFonts w:ascii="Calibri" w:hAnsi="Calibri" w:cs="Calibri"/>
          <w:bCs/>
          <w:sz w:val="24"/>
        </w:rPr>
      </w:pPr>
    </w:p>
    <w:p w14:paraId="2752C6B9" w14:textId="77777777" w:rsidR="004B4B71" w:rsidRDefault="004B4B71">
      <w:pPr>
        <w:autoSpaceDE w:val="0"/>
        <w:autoSpaceDN w:val="0"/>
        <w:adjustRightInd w:val="0"/>
        <w:jc w:val="both"/>
        <w:rPr>
          <w:rFonts w:ascii="Calibri" w:hAnsi="Calibri" w:cs="Calibri"/>
          <w:bCs/>
          <w:sz w:val="24"/>
        </w:rPr>
      </w:pPr>
    </w:p>
    <w:p w14:paraId="2D9E7762" w14:textId="77777777" w:rsidR="004B4B71" w:rsidRDefault="004B4B71">
      <w:pPr>
        <w:autoSpaceDE w:val="0"/>
        <w:autoSpaceDN w:val="0"/>
        <w:adjustRightInd w:val="0"/>
        <w:jc w:val="both"/>
        <w:rPr>
          <w:rFonts w:ascii="Calibri" w:hAnsi="Calibri" w:cs="Calibri"/>
          <w:bCs/>
          <w:sz w:val="24"/>
        </w:rPr>
      </w:pPr>
    </w:p>
    <w:p w14:paraId="3356ABB7" w14:textId="77777777" w:rsidR="004B4B71" w:rsidRDefault="004B4B71">
      <w:pPr>
        <w:autoSpaceDE w:val="0"/>
        <w:autoSpaceDN w:val="0"/>
        <w:adjustRightInd w:val="0"/>
        <w:jc w:val="both"/>
        <w:rPr>
          <w:rFonts w:ascii="Calibri" w:hAnsi="Calibri" w:cs="Calibri"/>
          <w:bCs/>
          <w:sz w:val="24"/>
        </w:rPr>
      </w:pPr>
    </w:p>
    <w:p w14:paraId="1F065F67" w14:textId="77777777" w:rsidR="004B4B71" w:rsidRDefault="004B4B71">
      <w:pPr>
        <w:autoSpaceDE w:val="0"/>
        <w:autoSpaceDN w:val="0"/>
        <w:adjustRightInd w:val="0"/>
        <w:jc w:val="both"/>
        <w:rPr>
          <w:rFonts w:ascii="Calibri" w:hAnsi="Calibri" w:cs="Calibri"/>
          <w:bCs/>
          <w:sz w:val="24"/>
        </w:rPr>
      </w:pPr>
    </w:p>
    <w:p w14:paraId="5286B6AD" w14:textId="77777777" w:rsidR="004B4B71" w:rsidRDefault="004B4B71">
      <w:pPr>
        <w:autoSpaceDE w:val="0"/>
        <w:autoSpaceDN w:val="0"/>
        <w:adjustRightInd w:val="0"/>
        <w:jc w:val="both"/>
        <w:rPr>
          <w:rFonts w:ascii="Calibri" w:hAnsi="Calibri" w:cs="Calibri"/>
          <w:bCs/>
          <w:sz w:val="24"/>
        </w:rPr>
      </w:pPr>
    </w:p>
    <w:p w14:paraId="151AF6E6" w14:textId="77777777" w:rsidR="004B4B71" w:rsidRDefault="00000000">
      <w:pPr>
        <w:autoSpaceDE w:val="0"/>
        <w:autoSpaceDN w:val="0"/>
        <w:adjustRightInd w:val="0"/>
        <w:jc w:val="both"/>
        <w:rPr>
          <w:rFonts w:asciiTheme="minorHAnsi" w:hAnsiTheme="minorHAnsi" w:cs="Open Sans"/>
          <w:b/>
          <w:bCs/>
          <w:sz w:val="24"/>
          <w:szCs w:val="22"/>
        </w:rPr>
      </w:pPr>
      <w:r>
        <w:rPr>
          <w:rFonts w:asciiTheme="minorHAnsi" w:hAnsiTheme="minorHAnsi" w:cs="Open Sans"/>
          <w:b/>
          <w:bCs/>
          <w:sz w:val="24"/>
          <w:szCs w:val="22"/>
        </w:rPr>
        <w:lastRenderedPageBreak/>
        <w:t>SUMINISTRO Y COLOCACIÓN DE ACERO DE REFUERZO.</w:t>
      </w:r>
    </w:p>
    <w:p w14:paraId="0195E5D0" w14:textId="77777777" w:rsidR="00733BAC" w:rsidRDefault="00733BAC">
      <w:pPr>
        <w:autoSpaceDE w:val="0"/>
        <w:autoSpaceDN w:val="0"/>
        <w:adjustRightInd w:val="0"/>
        <w:jc w:val="both"/>
        <w:rPr>
          <w:rFonts w:asciiTheme="minorHAnsi" w:hAnsiTheme="minorHAnsi" w:cs="Open Sans"/>
          <w:b/>
          <w:bCs/>
          <w:sz w:val="24"/>
          <w:szCs w:val="22"/>
        </w:rPr>
      </w:pPr>
    </w:p>
    <w:p w14:paraId="467E862F" w14:textId="77777777" w:rsidR="004B4B71" w:rsidRDefault="00000000">
      <w:pPr>
        <w:autoSpaceDE w:val="0"/>
        <w:autoSpaceDN w:val="0"/>
        <w:adjustRightInd w:val="0"/>
        <w:jc w:val="both"/>
        <w:rPr>
          <w:rFonts w:asciiTheme="minorHAnsi" w:hAnsiTheme="minorHAnsi" w:cs="Open Sans"/>
          <w:bCs/>
          <w:sz w:val="24"/>
          <w:szCs w:val="22"/>
        </w:rPr>
      </w:pPr>
      <w:r>
        <w:rPr>
          <w:rFonts w:asciiTheme="minorHAnsi" w:hAnsiTheme="minorHAnsi" w:cs="Open Sans"/>
          <w:bCs/>
          <w:sz w:val="24"/>
          <w:szCs w:val="22"/>
        </w:rPr>
        <w:t>4090.01, 4090.02 Y 4090.03</w:t>
      </w:r>
    </w:p>
    <w:p w14:paraId="7EEE8E7D" w14:textId="77777777" w:rsidR="004B4B71" w:rsidRDefault="004B4B71">
      <w:pPr>
        <w:autoSpaceDE w:val="0"/>
        <w:autoSpaceDN w:val="0"/>
        <w:adjustRightInd w:val="0"/>
        <w:jc w:val="both"/>
        <w:rPr>
          <w:rFonts w:asciiTheme="minorHAnsi" w:hAnsiTheme="minorHAnsi" w:cs="Open Sans"/>
          <w:b/>
          <w:bCs/>
          <w:sz w:val="24"/>
          <w:szCs w:val="22"/>
        </w:rPr>
      </w:pPr>
    </w:p>
    <w:p w14:paraId="20DD5450" w14:textId="6E9E0E63" w:rsidR="004B4B71" w:rsidRDefault="00000000">
      <w:pPr>
        <w:autoSpaceDE w:val="0"/>
        <w:autoSpaceDN w:val="0"/>
        <w:adjustRightInd w:val="0"/>
        <w:jc w:val="both"/>
        <w:rPr>
          <w:rFonts w:asciiTheme="minorHAnsi" w:hAnsiTheme="minorHAnsi" w:cs="Open Sans"/>
          <w:sz w:val="24"/>
          <w:szCs w:val="22"/>
        </w:rPr>
      </w:pPr>
      <w:r>
        <w:rPr>
          <w:rFonts w:asciiTheme="minorHAnsi" w:hAnsiTheme="minorHAnsi" w:cs="Open Sans"/>
          <w:b/>
          <w:bCs/>
          <w:sz w:val="24"/>
          <w:szCs w:val="22"/>
        </w:rPr>
        <w:t xml:space="preserve">DEFINICIÓN Y </w:t>
      </w:r>
      <w:proofErr w:type="gramStart"/>
      <w:r>
        <w:rPr>
          <w:rFonts w:asciiTheme="minorHAnsi" w:hAnsiTheme="minorHAnsi" w:cs="Open Sans"/>
          <w:b/>
          <w:bCs/>
          <w:sz w:val="24"/>
          <w:szCs w:val="22"/>
        </w:rPr>
        <w:t>EJECUCIÓN.</w:t>
      </w:r>
      <w:r w:rsidR="00733BAC">
        <w:rPr>
          <w:rFonts w:asciiTheme="minorHAnsi" w:hAnsiTheme="minorHAnsi" w:cs="Open Sans"/>
          <w:b/>
          <w:bCs/>
          <w:sz w:val="24"/>
          <w:szCs w:val="22"/>
        </w:rPr>
        <w:t>-</w:t>
      </w:r>
      <w:proofErr w:type="gramEnd"/>
      <w:r>
        <w:rPr>
          <w:rFonts w:asciiTheme="minorHAnsi" w:hAnsiTheme="minorHAnsi" w:cs="Open Sans"/>
          <w:sz w:val="24"/>
          <w:szCs w:val="22"/>
        </w:rPr>
        <w:t xml:space="preserve"> Se entenderá por suministro y colocación de acero de refuerzo al conjunto de operaciones necesarias para cortar, doblar, formar ganchos y colocar las varillas de acero de refuerzo utilizadas para la formación de estructuras de concreto reforzado, conforme a las líneas de proyecto y/o las órdenes del Residente.</w:t>
      </w:r>
    </w:p>
    <w:p w14:paraId="65F84120" w14:textId="77777777" w:rsidR="004B4B71" w:rsidRDefault="004B4B71">
      <w:pPr>
        <w:autoSpaceDE w:val="0"/>
        <w:autoSpaceDN w:val="0"/>
        <w:adjustRightInd w:val="0"/>
        <w:jc w:val="both"/>
        <w:rPr>
          <w:rFonts w:asciiTheme="minorHAnsi" w:hAnsiTheme="minorHAnsi" w:cs="Open Sans"/>
          <w:sz w:val="24"/>
          <w:szCs w:val="22"/>
        </w:rPr>
      </w:pPr>
    </w:p>
    <w:p w14:paraId="7FE74E13" w14:textId="77777777" w:rsidR="004B4B71" w:rsidRDefault="00000000">
      <w:pPr>
        <w:autoSpaceDE w:val="0"/>
        <w:autoSpaceDN w:val="0"/>
        <w:adjustRightInd w:val="0"/>
        <w:jc w:val="both"/>
        <w:rPr>
          <w:rFonts w:asciiTheme="minorHAnsi" w:hAnsiTheme="minorHAnsi" w:cs="Open Sans"/>
          <w:sz w:val="24"/>
          <w:szCs w:val="22"/>
        </w:rPr>
      </w:pPr>
      <w:r>
        <w:rPr>
          <w:rFonts w:asciiTheme="minorHAnsi" w:hAnsiTheme="minorHAnsi" w:cs="Open Sans"/>
          <w:sz w:val="24"/>
          <w:szCs w:val="22"/>
        </w:rPr>
        <w:t>El acero de refuerzo que proporcione el Contratista deberá llenar los requisitos señalados para este material en la norma NMX-B-72-CANACERO, de la Dirección General de Normas, así como las normas complementarias. El acero de alta resistencia deberá satisfacer los requisitos señalados para ella en las normas A-431 y A-432 de la A.S.T.M. El acero de refuerzo deberá ser enderezado en la forma adecuada, previamente a su colocación en las estructuras. Las distancias a que deban colocarse las varillas de refuerzo que se indiquen en los planos, serán consideradas de centro a centro, salvo que específicamente se indique otra cosa; la posición exacta, el traslape, el tamaño y la forma de las varillas, deberán ser las que se consignan en los planos o las que ordene el Residente.</w:t>
      </w:r>
    </w:p>
    <w:p w14:paraId="67AB2CDB" w14:textId="77777777" w:rsidR="004B4B71" w:rsidRDefault="004B4B71">
      <w:pPr>
        <w:autoSpaceDE w:val="0"/>
        <w:autoSpaceDN w:val="0"/>
        <w:adjustRightInd w:val="0"/>
        <w:jc w:val="both"/>
        <w:rPr>
          <w:rFonts w:asciiTheme="minorHAnsi" w:hAnsiTheme="minorHAnsi" w:cs="Open Sans"/>
          <w:sz w:val="24"/>
          <w:szCs w:val="22"/>
        </w:rPr>
      </w:pPr>
    </w:p>
    <w:p w14:paraId="2CE4B470" w14:textId="77777777" w:rsidR="004B4B71" w:rsidRDefault="00000000">
      <w:pPr>
        <w:autoSpaceDE w:val="0"/>
        <w:autoSpaceDN w:val="0"/>
        <w:adjustRightInd w:val="0"/>
        <w:jc w:val="both"/>
        <w:rPr>
          <w:rFonts w:asciiTheme="minorHAnsi" w:hAnsiTheme="minorHAnsi" w:cs="Open Sans"/>
          <w:sz w:val="24"/>
          <w:szCs w:val="22"/>
        </w:rPr>
      </w:pPr>
      <w:r>
        <w:rPr>
          <w:rFonts w:asciiTheme="minorHAnsi" w:hAnsiTheme="minorHAnsi" w:cs="Open Sans"/>
          <w:sz w:val="24"/>
          <w:szCs w:val="22"/>
        </w:rPr>
        <w:t>Antes de proceder a su colocación, las superficies de las varillas y de los soportes metálicos de éstas, deberán limpiarse de óxido, polvo, grasa u otras substancias y deberán mantenerse en estas condiciones hasta que queden ahogadas en el concreto.</w:t>
      </w:r>
    </w:p>
    <w:p w14:paraId="5CEAEF39" w14:textId="77777777" w:rsidR="004B4B71" w:rsidRDefault="00000000">
      <w:pPr>
        <w:autoSpaceDE w:val="0"/>
        <w:autoSpaceDN w:val="0"/>
        <w:adjustRightInd w:val="0"/>
        <w:jc w:val="both"/>
        <w:rPr>
          <w:rFonts w:asciiTheme="minorHAnsi" w:hAnsiTheme="minorHAnsi" w:cs="Open Sans"/>
          <w:sz w:val="24"/>
          <w:szCs w:val="22"/>
        </w:rPr>
      </w:pPr>
      <w:r>
        <w:rPr>
          <w:rFonts w:asciiTheme="minorHAnsi" w:hAnsiTheme="minorHAnsi" w:cs="Open Sans"/>
          <w:sz w:val="24"/>
          <w:szCs w:val="22"/>
        </w:rPr>
        <w:t>Las varillas deberán ser colocadas y aseguradas exactamente en su lugar, por medio de soportes metálicos, etc., de manera que no sufran movimientos durante el vaciado del concreto y hasta el fraguado inicial de éste. Se deberá tener el cuidado necesario para aprovechar de la mejor manera la longitud de las varillas de refuerzo.</w:t>
      </w:r>
    </w:p>
    <w:p w14:paraId="3BE842F0" w14:textId="77777777" w:rsidR="004B4B71" w:rsidRDefault="004B4B71">
      <w:pPr>
        <w:autoSpaceDE w:val="0"/>
        <w:autoSpaceDN w:val="0"/>
        <w:adjustRightInd w:val="0"/>
        <w:jc w:val="both"/>
        <w:rPr>
          <w:rFonts w:asciiTheme="minorHAnsi" w:hAnsiTheme="minorHAnsi" w:cs="Open Sans"/>
          <w:sz w:val="24"/>
          <w:szCs w:val="22"/>
        </w:rPr>
      </w:pPr>
    </w:p>
    <w:p w14:paraId="585CB3DF" w14:textId="409AE427" w:rsidR="004B4B71" w:rsidRDefault="00000000">
      <w:pPr>
        <w:autoSpaceDE w:val="0"/>
        <w:autoSpaceDN w:val="0"/>
        <w:adjustRightInd w:val="0"/>
        <w:jc w:val="both"/>
        <w:rPr>
          <w:rFonts w:asciiTheme="minorHAnsi" w:hAnsiTheme="minorHAnsi" w:cs="Open Sans"/>
          <w:sz w:val="24"/>
          <w:szCs w:val="22"/>
        </w:rPr>
      </w:pPr>
      <w:r>
        <w:rPr>
          <w:rFonts w:asciiTheme="minorHAnsi" w:hAnsiTheme="minorHAnsi" w:cs="Open Sans"/>
          <w:b/>
          <w:bCs/>
          <w:sz w:val="24"/>
          <w:szCs w:val="22"/>
        </w:rPr>
        <w:t xml:space="preserve">MEDICIÓN Y </w:t>
      </w:r>
      <w:proofErr w:type="gramStart"/>
      <w:r>
        <w:rPr>
          <w:rFonts w:asciiTheme="minorHAnsi" w:hAnsiTheme="minorHAnsi" w:cs="Open Sans"/>
          <w:b/>
          <w:bCs/>
          <w:sz w:val="24"/>
          <w:szCs w:val="22"/>
        </w:rPr>
        <w:t>PAGO.</w:t>
      </w:r>
      <w:r w:rsidR="00733BAC">
        <w:rPr>
          <w:rFonts w:asciiTheme="minorHAnsi" w:hAnsiTheme="minorHAnsi" w:cs="Open Sans"/>
          <w:b/>
          <w:bCs/>
          <w:sz w:val="24"/>
          <w:szCs w:val="22"/>
        </w:rPr>
        <w:t>-</w:t>
      </w:r>
      <w:proofErr w:type="gramEnd"/>
      <w:r>
        <w:rPr>
          <w:rFonts w:asciiTheme="minorHAnsi" w:hAnsiTheme="minorHAnsi" w:cs="Open Sans"/>
          <w:sz w:val="24"/>
          <w:szCs w:val="22"/>
        </w:rPr>
        <w:t xml:space="preserve"> La cuantificación del acero de refuerzo se hará por kilogramo colocado con aproximación a dos decimales, quedando incluido en el precio: mermas, desperdicios, descalibres, sobrantes; los fletes totales; las maniobras y manejos locales hasta dejarlo en el sitio de su colocación; la mano de obra, el equipo y la herramienta necesaria, así como alambre y silletas necesarias. Considerando como máximo el peso teórico tabulado según el diámetro de la varilla conforme a las líneas de proyecto y/o las órdenes del Residente.</w:t>
      </w:r>
    </w:p>
    <w:p w14:paraId="776D652C" w14:textId="77777777" w:rsidR="004B4B71" w:rsidRDefault="004B4B71">
      <w:pPr>
        <w:autoSpaceDE w:val="0"/>
        <w:autoSpaceDN w:val="0"/>
        <w:adjustRightInd w:val="0"/>
        <w:jc w:val="both"/>
        <w:rPr>
          <w:rFonts w:asciiTheme="minorHAnsi" w:hAnsiTheme="minorHAnsi" w:cs="Open Sans"/>
          <w:sz w:val="24"/>
          <w:szCs w:val="22"/>
        </w:rPr>
      </w:pPr>
    </w:p>
    <w:p w14:paraId="3ACF5028" w14:textId="77777777" w:rsidR="004B4B71" w:rsidRDefault="00000000">
      <w:pPr>
        <w:autoSpaceDE w:val="0"/>
        <w:autoSpaceDN w:val="0"/>
        <w:adjustRightInd w:val="0"/>
        <w:jc w:val="both"/>
        <w:rPr>
          <w:rFonts w:asciiTheme="minorHAnsi" w:hAnsiTheme="minorHAnsi" w:cs="Open Sans"/>
          <w:sz w:val="24"/>
          <w:szCs w:val="22"/>
        </w:rPr>
      </w:pPr>
      <w:r>
        <w:rPr>
          <w:rFonts w:asciiTheme="minorHAnsi" w:hAnsiTheme="minorHAnsi" w:cs="Open Sans"/>
          <w:sz w:val="24"/>
          <w:szCs w:val="22"/>
        </w:rPr>
        <w:t>De manera especial debe contemplarse cuando la varilla sea de 1" de diámetro o mayor, ya que no irá traslapada sino soldada a tope, cumplimentando los requisitos de soldadura.</w:t>
      </w:r>
    </w:p>
    <w:p w14:paraId="3E42DC15" w14:textId="77777777" w:rsidR="004B4B71" w:rsidRDefault="004B4B71">
      <w:pPr>
        <w:autoSpaceDE w:val="0"/>
        <w:autoSpaceDN w:val="0"/>
        <w:adjustRightInd w:val="0"/>
        <w:jc w:val="both"/>
        <w:rPr>
          <w:rFonts w:asciiTheme="minorHAnsi" w:hAnsiTheme="minorHAnsi" w:cs="Open Sans"/>
          <w:sz w:val="24"/>
          <w:szCs w:val="22"/>
        </w:rPr>
      </w:pPr>
    </w:p>
    <w:p w14:paraId="2601EB65" w14:textId="77777777" w:rsidR="004B4B71" w:rsidRDefault="00000000" w:rsidP="002942DA">
      <w:pPr>
        <w:autoSpaceDE w:val="0"/>
        <w:autoSpaceDN w:val="0"/>
        <w:adjustRightInd w:val="0"/>
        <w:spacing w:after="60"/>
        <w:jc w:val="both"/>
        <w:rPr>
          <w:rFonts w:asciiTheme="minorHAnsi" w:hAnsiTheme="minorHAnsi" w:cs="Open Sans"/>
          <w:b/>
          <w:bCs/>
          <w:sz w:val="24"/>
          <w:szCs w:val="22"/>
        </w:rPr>
      </w:pPr>
      <w:r>
        <w:rPr>
          <w:rFonts w:asciiTheme="minorHAnsi" w:hAnsiTheme="minorHAnsi" w:cs="Open Sans"/>
          <w:sz w:val="24"/>
          <w:szCs w:val="22"/>
        </w:rPr>
        <w:br w:type="page"/>
      </w:r>
      <w:r>
        <w:rPr>
          <w:rFonts w:asciiTheme="minorHAnsi" w:hAnsiTheme="minorHAnsi" w:cs="Open Sans"/>
          <w:b/>
          <w:bCs/>
          <w:sz w:val="24"/>
          <w:szCs w:val="22"/>
        </w:rPr>
        <w:lastRenderedPageBreak/>
        <w:t>CIMBRAS DE MADERA</w:t>
      </w:r>
    </w:p>
    <w:p w14:paraId="6535236B" w14:textId="77777777" w:rsidR="00733BAC" w:rsidRDefault="00733BAC" w:rsidP="002942DA">
      <w:pPr>
        <w:autoSpaceDE w:val="0"/>
        <w:autoSpaceDN w:val="0"/>
        <w:adjustRightInd w:val="0"/>
        <w:spacing w:after="60"/>
        <w:jc w:val="both"/>
        <w:rPr>
          <w:rFonts w:asciiTheme="minorHAnsi" w:hAnsiTheme="minorHAnsi" w:cs="Open Sans"/>
          <w:b/>
          <w:bCs/>
          <w:sz w:val="24"/>
          <w:szCs w:val="22"/>
        </w:rPr>
      </w:pPr>
    </w:p>
    <w:p w14:paraId="32B04C65" w14:textId="77777777" w:rsidR="004B4B71" w:rsidRDefault="00000000" w:rsidP="002942DA">
      <w:pPr>
        <w:autoSpaceDE w:val="0"/>
        <w:autoSpaceDN w:val="0"/>
        <w:adjustRightInd w:val="0"/>
        <w:jc w:val="both"/>
        <w:rPr>
          <w:rFonts w:asciiTheme="minorHAnsi" w:hAnsiTheme="minorHAnsi" w:cs="Open Sans"/>
          <w:bCs/>
          <w:sz w:val="24"/>
          <w:szCs w:val="22"/>
        </w:rPr>
      </w:pPr>
      <w:r>
        <w:rPr>
          <w:rFonts w:asciiTheme="minorHAnsi" w:hAnsiTheme="minorHAnsi" w:cs="Open Sans"/>
          <w:bCs/>
          <w:sz w:val="24"/>
          <w:szCs w:val="22"/>
        </w:rPr>
        <w:t>4080.01 AL 4080.07</w:t>
      </w:r>
    </w:p>
    <w:p w14:paraId="306F9C34" w14:textId="77777777" w:rsidR="004B4B71" w:rsidRDefault="004B4B71">
      <w:pPr>
        <w:autoSpaceDE w:val="0"/>
        <w:autoSpaceDN w:val="0"/>
        <w:adjustRightInd w:val="0"/>
        <w:jc w:val="both"/>
        <w:rPr>
          <w:rFonts w:asciiTheme="minorHAnsi" w:hAnsiTheme="minorHAnsi" w:cs="Open Sans"/>
          <w:b/>
          <w:bCs/>
          <w:sz w:val="24"/>
          <w:szCs w:val="22"/>
        </w:rPr>
      </w:pPr>
    </w:p>
    <w:p w14:paraId="44C844BE" w14:textId="497AB32C" w:rsidR="004B4B71" w:rsidRDefault="00000000">
      <w:pPr>
        <w:autoSpaceDE w:val="0"/>
        <w:autoSpaceDN w:val="0"/>
        <w:adjustRightInd w:val="0"/>
        <w:spacing w:after="120"/>
        <w:jc w:val="both"/>
        <w:rPr>
          <w:rFonts w:asciiTheme="minorHAnsi" w:hAnsiTheme="minorHAnsi" w:cs="Open Sans"/>
          <w:sz w:val="24"/>
          <w:szCs w:val="22"/>
        </w:rPr>
      </w:pPr>
      <w:r>
        <w:rPr>
          <w:rFonts w:asciiTheme="minorHAnsi" w:hAnsiTheme="minorHAnsi" w:cs="Open Sans"/>
          <w:b/>
          <w:bCs/>
          <w:sz w:val="24"/>
          <w:szCs w:val="22"/>
        </w:rPr>
        <w:t xml:space="preserve">DEFINICIÓN Y </w:t>
      </w:r>
      <w:proofErr w:type="gramStart"/>
      <w:r>
        <w:rPr>
          <w:rFonts w:asciiTheme="minorHAnsi" w:hAnsiTheme="minorHAnsi" w:cs="Open Sans"/>
          <w:b/>
          <w:bCs/>
          <w:sz w:val="24"/>
          <w:szCs w:val="22"/>
        </w:rPr>
        <w:t>EJECUCIÓN.</w:t>
      </w:r>
      <w:r w:rsidR="002942DA">
        <w:rPr>
          <w:rFonts w:asciiTheme="minorHAnsi" w:hAnsiTheme="minorHAnsi" w:cs="Open Sans"/>
          <w:b/>
          <w:bCs/>
          <w:sz w:val="24"/>
          <w:szCs w:val="22"/>
        </w:rPr>
        <w:t>-</w:t>
      </w:r>
      <w:proofErr w:type="gramEnd"/>
      <w:r>
        <w:rPr>
          <w:rFonts w:asciiTheme="minorHAnsi" w:hAnsiTheme="minorHAnsi" w:cs="Open Sans"/>
          <w:sz w:val="24"/>
          <w:szCs w:val="22"/>
        </w:rPr>
        <w:t xml:space="preserve"> Se entenderá por cimbra de madera, al conjunto de obra falsa y moldes temporales (formas para concreto) que se emplean para soportar, confinar y moldear la construcción de elementos estructurales hechos a base de concreto, durante el tiempo en que éste alcanza su resistencia de proyecto.</w:t>
      </w:r>
    </w:p>
    <w:p w14:paraId="5201FC4C" w14:textId="77777777" w:rsidR="004B4B71" w:rsidRDefault="00000000">
      <w:pPr>
        <w:autoSpaceDE w:val="0"/>
        <w:autoSpaceDN w:val="0"/>
        <w:adjustRightInd w:val="0"/>
        <w:spacing w:after="120"/>
        <w:jc w:val="both"/>
        <w:rPr>
          <w:rFonts w:asciiTheme="minorHAnsi" w:hAnsiTheme="minorHAnsi" w:cs="Open Sans"/>
          <w:sz w:val="24"/>
          <w:szCs w:val="22"/>
        </w:rPr>
      </w:pPr>
      <w:r>
        <w:rPr>
          <w:rFonts w:asciiTheme="minorHAnsi" w:hAnsiTheme="minorHAnsi" w:cs="Open Sans"/>
          <w:sz w:val="24"/>
          <w:szCs w:val="22"/>
        </w:rPr>
        <w:t>El contratista deberá proyectar y diseñar la cimbra considerando los soportes, puntales, yugos, apoyos, contra venteos, así como todos los elementos necesarios y su construcción será su responsabilidad.</w:t>
      </w:r>
    </w:p>
    <w:p w14:paraId="3138D031" w14:textId="77777777" w:rsidR="004B4B71" w:rsidRDefault="00000000">
      <w:pPr>
        <w:autoSpaceDE w:val="0"/>
        <w:autoSpaceDN w:val="0"/>
        <w:adjustRightInd w:val="0"/>
        <w:spacing w:after="120"/>
        <w:jc w:val="both"/>
        <w:rPr>
          <w:rFonts w:asciiTheme="minorHAnsi" w:hAnsiTheme="minorHAnsi" w:cs="Open Sans"/>
          <w:sz w:val="24"/>
          <w:szCs w:val="22"/>
        </w:rPr>
      </w:pPr>
      <w:r>
        <w:rPr>
          <w:rFonts w:asciiTheme="minorHAnsi" w:hAnsiTheme="minorHAnsi" w:cs="Open Sans"/>
          <w:sz w:val="24"/>
          <w:szCs w:val="22"/>
        </w:rPr>
        <w:t>En el diseño de la cimbra el contratista podrá considerar, en forma enunciativa más no limitativa, los siguientes factores:</w:t>
      </w:r>
    </w:p>
    <w:p w14:paraId="6B97C6CF" w14:textId="77777777" w:rsidR="004B4B71" w:rsidRDefault="00000000">
      <w:pPr>
        <w:autoSpaceDE w:val="0"/>
        <w:autoSpaceDN w:val="0"/>
        <w:adjustRightInd w:val="0"/>
        <w:spacing w:after="60"/>
        <w:jc w:val="both"/>
        <w:rPr>
          <w:rFonts w:asciiTheme="minorHAnsi" w:hAnsiTheme="minorHAnsi" w:cs="Open Sans"/>
          <w:sz w:val="24"/>
          <w:szCs w:val="22"/>
        </w:rPr>
      </w:pPr>
      <w:r>
        <w:rPr>
          <w:rFonts w:asciiTheme="minorHAnsi" w:hAnsiTheme="minorHAnsi" w:cs="Open Sans"/>
          <w:sz w:val="24"/>
          <w:szCs w:val="22"/>
        </w:rPr>
        <w:t>Estabilidad</w:t>
      </w:r>
    </w:p>
    <w:p w14:paraId="38B2D954" w14:textId="77777777" w:rsidR="004B4B71" w:rsidRDefault="00000000">
      <w:pPr>
        <w:pStyle w:val="Prrafodelista"/>
        <w:numPr>
          <w:ilvl w:val="0"/>
          <w:numId w:val="5"/>
        </w:numPr>
        <w:autoSpaceDE w:val="0"/>
        <w:autoSpaceDN w:val="0"/>
        <w:adjustRightInd w:val="0"/>
        <w:jc w:val="both"/>
        <w:rPr>
          <w:rFonts w:asciiTheme="minorHAnsi" w:hAnsiTheme="minorHAnsi" w:cs="Open Sans"/>
          <w:sz w:val="24"/>
          <w:szCs w:val="22"/>
        </w:rPr>
      </w:pPr>
      <w:r>
        <w:rPr>
          <w:rFonts w:asciiTheme="minorHAnsi" w:hAnsiTheme="minorHAnsi" w:cs="Open Sans"/>
          <w:sz w:val="24"/>
          <w:szCs w:val="22"/>
        </w:rPr>
        <w:t>Cargas, incluyendo carga viva, muerta, lateral e impacto.</w:t>
      </w:r>
    </w:p>
    <w:p w14:paraId="4048352C" w14:textId="77777777" w:rsidR="004B4B71" w:rsidRDefault="00000000">
      <w:pPr>
        <w:pStyle w:val="Prrafodelista"/>
        <w:numPr>
          <w:ilvl w:val="0"/>
          <w:numId w:val="5"/>
        </w:numPr>
        <w:autoSpaceDE w:val="0"/>
        <w:autoSpaceDN w:val="0"/>
        <w:adjustRightInd w:val="0"/>
        <w:jc w:val="both"/>
        <w:rPr>
          <w:rFonts w:asciiTheme="minorHAnsi" w:hAnsiTheme="minorHAnsi" w:cs="Open Sans"/>
          <w:sz w:val="24"/>
          <w:szCs w:val="22"/>
        </w:rPr>
      </w:pPr>
      <w:r>
        <w:rPr>
          <w:rFonts w:asciiTheme="minorHAnsi" w:hAnsiTheme="minorHAnsi" w:cs="Open Sans"/>
          <w:sz w:val="24"/>
          <w:szCs w:val="22"/>
        </w:rPr>
        <w:t>Materiales por usar y sus correspondientes esfuerzos de trabajo.</w:t>
      </w:r>
    </w:p>
    <w:p w14:paraId="2D2CA1AB" w14:textId="77777777" w:rsidR="004B4B71" w:rsidRDefault="00000000">
      <w:pPr>
        <w:pStyle w:val="Prrafodelista"/>
        <w:numPr>
          <w:ilvl w:val="0"/>
          <w:numId w:val="5"/>
        </w:numPr>
        <w:autoSpaceDE w:val="0"/>
        <w:autoSpaceDN w:val="0"/>
        <w:adjustRightInd w:val="0"/>
        <w:jc w:val="both"/>
        <w:rPr>
          <w:rFonts w:asciiTheme="minorHAnsi" w:hAnsiTheme="minorHAnsi" w:cs="Open Sans"/>
          <w:sz w:val="24"/>
          <w:szCs w:val="22"/>
        </w:rPr>
      </w:pPr>
      <w:r>
        <w:rPr>
          <w:rFonts w:asciiTheme="minorHAnsi" w:hAnsiTheme="minorHAnsi" w:cs="Open Sans"/>
          <w:sz w:val="24"/>
          <w:szCs w:val="22"/>
        </w:rPr>
        <w:t>Rapidez y procedimiento de colocación del concreto.</w:t>
      </w:r>
    </w:p>
    <w:p w14:paraId="2442D7F1" w14:textId="77777777" w:rsidR="004B4B71" w:rsidRDefault="00000000">
      <w:pPr>
        <w:pStyle w:val="Prrafodelista"/>
        <w:numPr>
          <w:ilvl w:val="0"/>
          <w:numId w:val="5"/>
        </w:numPr>
        <w:autoSpaceDE w:val="0"/>
        <w:autoSpaceDN w:val="0"/>
        <w:adjustRightInd w:val="0"/>
        <w:jc w:val="both"/>
        <w:rPr>
          <w:rFonts w:asciiTheme="minorHAnsi" w:hAnsiTheme="minorHAnsi" w:cs="Open Sans"/>
          <w:sz w:val="24"/>
          <w:szCs w:val="22"/>
        </w:rPr>
      </w:pPr>
      <w:r>
        <w:rPr>
          <w:rFonts w:asciiTheme="minorHAnsi" w:hAnsiTheme="minorHAnsi" w:cs="Open Sans"/>
          <w:sz w:val="24"/>
          <w:szCs w:val="22"/>
        </w:rPr>
        <w:t>Contra flecha y excentricidad.</w:t>
      </w:r>
    </w:p>
    <w:p w14:paraId="33630295" w14:textId="77777777" w:rsidR="004B4B71" w:rsidRDefault="00000000">
      <w:pPr>
        <w:pStyle w:val="Prrafodelista"/>
        <w:numPr>
          <w:ilvl w:val="0"/>
          <w:numId w:val="5"/>
        </w:numPr>
        <w:autoSpaceDE w:val="0"/>
        <w:autoSpaceDN w:val="0"/>
        <w:adjustRightInd w:val="0"/>
        <w:jc w:val="both"/>
        <w:rPr>
          <w:rFonts w:asciiTheme="minorHAnsi" w:hAnsiTheme="minorHAnsi" w:cs="Open Sans"/>
          <w:sz w:val="24"/>
          <w:szCs w:val="22"/>
        </w:rPr>
      </w:pPr>
      <w:r>
        <w:rPr>
          <w:rFonts w:asciiTheme="minorHAnsi" w:hAnsiTheme="minorHAnsi" w:cs="Open Sans"/>
          <w:sz w:val="24"/>
          <w:szCs w:val="22"/>
        </w:rPr>
        <w:t>Contra venteo horizontal y diagonal.</w:t>
      </w:r>
    </w:p>
    <w:p w14:paraId="7866D349" w14:textId="77777777" w:rsidR="004B4B71" w:rsidRDefault="00000000">
      <w:pPr>
        <w:pStyle w:val="Prrafodelista"/>
        <w:numPr>
          <w:ilvl w:val="0"/>
          <w:numId w:val="5"/>
        </w:numPr>
        <w:autoSpaceDE w:val="0"/>
        <w:autoSpaceDN w:val="0"/>
        <w:adjustRightInd w:val="0"/>
        <w:jc w:val="both"/>
        <w:rPr>
          <w:rFonts w:asciiTheme="minorHAnsi" w:hAnsiTheme="minorHAnsi" w:cs="Open Sans"/>
          <w:sz w:val="24"/>
          <w:szCs w:val="22"/>
        </w:rPr>
      </w:pPr>
      <w:r>
        <w:rPr>
          <w:rFonts w:asciiTheme="minorHAnsi" w:hAnsiTheme="minorHAnsi" w:cs="Open Sans"/>
          <w:sz w:val="24"/>
          <w:szCs w:val="22"/>
        </w:rPr>
        <w:t>Traslapes de puntales.</w:t>
      </w:r>
    </w:p>
    <w:p w14:paraId="1BC48A76" w14:textId="77777777" w:rsidR="004B4B71" w:rsidRDefault="00000000">
      <w:pPr>
        <w:pStyle w:val="Prrafodelista"/>
        <w:numPr>
          <w:ilvl w:val="0"/>
          <w:numId w:val="5"/>
        </w:numPr>
        <w:autoSpaceDE w:val="0"/>
        <w:autoSpaceDN w:val="0"/>
        <w:adjustRightInd w:val="0"/>
        <w:jc w:val="both"/>
        <w:rPr>
          <w:rFonts w:asciiTheme="minorHAnsi" w:hAnsiTheme="minorHAnsi" w:cs="Open Sans"/>
          <w:sz w:val="24"/>
          <w:szCs w:val="22"/>
        </w:rPr>
      </w:pPr>
      <w:r>
        <w:rPr>
          <w:rFonts w:asciiTheme="minorHAnsi" w:hAnsiTheme="minorHAnsi" w:cs="Open Sans"/>
          <w:sz w:val="24"/>
          <w:szCs w:val="22"/>
        </w:rPr>
        <w:t>Desplante adecuado de la obra falsa y</w:t>
      </w:r>
    </w:p>
    <w:p w14:paraId="5E009CEB" w14:textId="77777777" w:rsidR="004B4B71" w:rsidRDefault="00000000">
      <w:pPr>
        <w:pStyle w:val="Prrafodelista"/>
        <w:numPr>
          <w:ilvl w:val="0"/>
          <w:numId w:val="5"/>
        </w:numPr>
        <w:autoSpaceDE w:val="0"/>
        <w:autoSpaceDN w:val="0"/>
        <w:adjustRightInd w:val="0"/>
        <w:spacing w:after="120"/>
        <w:jc w:val="both"/>
        <w:rPr>
          <w:rFonts w:asciiTheme="minorHAnsi" w:hAnsiTheme="minorHAnsi" w:cs="Open Sans"/>
          <w:sz w:val="24"/>
          <w:szCs w:val="22"/>
        </w:rPr>
      </w:pPr>
      <w:r>
        <w:rPr>
          <w:rFonts w:asciiTheme="minorHAnsi" w:hAnsiTheme="minorHAnsi" w:cs="Open Sans"/>
          <w:sz w:val="24"/>
          <w:szCs w:val="22"/>
        </w:rPr>
        <w:t>Evitar distorsiones causadas por las presiones del concreto.</w:t>
      </w:r>
    </w:p>
    <w:p w14:paraId="5890CB38" w14:textId="77777777" w:rsidR="004B4B71" w:rsidRDefault="00000000">
      <w:pPr>
        <w:autoSpaceDE w:val="0"/>
        <w:autoSpaceDN w:val="0"/>
        <w:adjustRightInd w:val="0"/>
        <w:spacing w:after="60"/>
        <w:jc w:val="both"/>
        <w:rPr>
          <w:rFonts w:asciiTheme="minorHAnsi" w:hAnsiTheme="minorHAnsi" w:cs="Open Sans"/>
          <w:sz w:val="24"/>
          <w:szCs w:val="22"/>
        </w:rPr>
      </w:pPr>
      <w:r>
        <w:rPr>
          <w:rFonts w:asciiTheme="minorHAnsi" w:hAnsiTheme="minorHAnsi" w:cs="Open Sans"/>
          <w:sz w:val="24"/>
          <w:szCs w:val="22"/>
        </w:rPr>
        <w:t>Economía</w:t>
      </w:r>
    </w:p>
    <w:p w14:paraId="45D11A1B" w14:textId="77777777" w:rsidR="004B4B71" w:rsidRDefault="00000000">
      <w:pPr>
        <w:pStyle w:val="Prrafodelista"/>
        <w:numPr>
          <w:ilvl w:val="0"/>
          <w:numId w:val="6"/>
        </w:numPr>
        <w:autoSpaceDE w:val="0"/>
        <w:autoSpaceDN w:val="0"/>
        <w:adjustRightInd w:val="0"/>
        <w:jc w:val="both"/>
        <w:rPr>
          <w:rFonts w:asciiTheme="minorHAnsi" w:hAnsiTheme="minorHAnsi" w:cs="Open Sans"/>
          <w:sz w:val="24"/>
          <w:szCs w:val="22"/>
        </w:rPr>
      </w:pPr>
      <w:r>
        <w:rPr>
          <w:rFonts w:asciiTheme="minorHAnsi" w:hAnsiTheme="minorHAnsi" w:cs="Open Sans"/>
          <w:sz w:val="24"/>
          <w:szCs w:val="22"/>
        </w:rPr>
        <w:t>Materiales, tipos de elementos para la cimbra y</w:t>
      </w:r>
    </w:p>
    <w:p w14:paraId="01E353D5" w14:textId="77777777" w:rsidR="004B4B71" w:rsidRDefault="00000000">
      <w:pPr>
        <w:pStyle w:val="Prrafodelista"/>
        <w:numPr>
          <w:ilvl w:val="0"/>
          <w:numId w:val="6"/>
        </w:numPr>
        <w:autoSpaceDE w:val="0"/>
        <w:autoSpaceDN w:val="0"/>
        <w:adjustRightInd w:val="0"/>
        <w:spacing w:after="120"/>
        <w:jc w:val="both"/>
        <w:rPr>
          <w:rFonts w:asciiTheme="minorHAnsi" w:hAnsiTheme="minorHAnsi" w:cs="Open Sans"/>
          <w:sz w:val="24"/>
          <w:szCs w:val="22"/>
        </w:rPr>
      </w:pPr>
      <w:r>
        <w:rPr>
          <w:rFonts w:asciiTheme="minorHAnsi" w:hAnsiTheme="minorHAnsi" w:cs="Open Sans"/>
          <w:sz w:val="24"/>
          <w:szCs w:val="22"/>
        </w:rPr>
        <w:t>Número de usos; dependerá del diseño del elemento estructural por colar y tipo de acabado.</w:t>
      </w:r>
    </w:p>
    <w:p w14:paraId="0913B393" w14:textId="77777777" w:rsidR="004B4B71" w:rsidRDefault="00000000">
      <w:pPr>
        <w:autoSpaceDE w:val="0"/>
        <w:autoSpaceDN w:val="0"/>
        <w:adjustRightInd w:val="0"/>
        <w:spacing w:after="60"/>
        <w:jc w:val="both"/>
        <w:rPr>
          <w:rFonts w:asciiTheme="minorHAnsi" w:hAnsiTheme="minorHAnsi" w:cs="Open Sans"/>
          <w:sz w:val="24"/>
          <w:szCs w:val="22"/>
        </w:rPr>
      </w:pPr>
      <w:r>
        <w:rPr>
          <w:rFonts w:asciiTheme="minorHAnsi" w:hAnsiTheme="minorHAnsi" w:cs="Open Sans"/>
          <w:sz w:val="24"/>
          <w:szCs w:val="22"/>
        </w:rPr>
        <w:t>Calidad</w:t>
      </w:r>
    </w:p>
    <w:p w14:paraId="53DCD3CA" w14:textId="77777777" w:rsidR="004B4B71" w:rsidRDefault="00000000">
      <w:pPr>
        <w:pStyle w:val="Prrafodelista"/>
        <w:numPr>
          <w:ilvl w:val="0"/>
          <w:numId w:val="7"/>
        </w:numPr>
        <w:autoSpaceDE w:val="0"/>
        <w:autoSpaceDN w:val="0"/>
        <w:adjustRightInd w:val="0"/>
        <w:spacing w:after="120"/>
        <w:jc w:val="both"/>
        <w:rPr>
          <w:rFonts w:asciiTheme="minorHAnsi" w:hAnsiTheme="minorHAnsi" w:cs="Open Sans"/>
          <w:sz w:val="24"/>
          <w:szCs w:val="22"/>
        </w:rPr>
      </w:pPr>
      <w:r>
        <w:rPr>
          <w:rFonts w:asciiTheme="minorHAnsi" w:hAnsiTheme="minorHAnsi" w:cs="Open Sans"/>
          <w:sz w:val="24"/>
          <w:szCs w:val="22"/>
        </w:rPr>
        <w:t>La cimbra deberá terminarse con exactitud respecto a su alineamiento, nivel, acabado y limpieza.</w:t>
      </w:r>
    </w:p>
    <w:p w14:paraId="59B5BE7E" w14:textId="77777777" w:rsidR="004B4B71" w:rsidRDefault="00000000">
      <w:pPr>
        <w:autoSpaceDE w:val="0"/>
        <w:autoSpaceDN w:val="0"/>
        <w:adjustRightInd w:val="0"/>
        <w:spacing w:after="120"/>
        <w:jc w:val="both"/>
        <w:rPr>
          <w:rFonts w:asciiTheme="minorHAnsi" w:hAnsiTheme="minorHAnsi" w:cs="Open Sans"/>
          <w:sz w:val="24"/>
          <w:szCs w:val="22"/>
        </w:rPr>
      </w:pPr>
      <w:r>
        <w:rPr>
          <w:rFonts w:asciiTheme="minorHAnsi" w:hAnsiTheme="minorHAnsi" w:cs="Open Sans"/>
          <w:sz w:val="24"/>
          <w:szCs w:val="22"/>
        </w:rPr>
        <w:t>Las formas deberán ser lo suficientemente fuertes para resistir la presión resultante del vaciado y vibración del concreto, estar sujetas rígidamente en su posición correcta e impermeables para evitar la pérdida de la lechada.</w:t>
      </w:r>
    </w:p>
    <w:p w14:paraId="2C59DBB0" w14:textId="77777777" w:rsidR="004B4B71" w:rsidRDefault="00000000">
      <w:pPr>
        <w:autoSpaceDE w:val="0"/>
        <w:autoSpaceDN w:val="0"/>
        <w:adjustRightInd w:val="0"/>
        <w:spacing w:after="120"/>
        <w:jc w:val="both"/>
        <w:rPr>
          <w:rFonts w:asciiTheme="minorHAnsi" w:hAnsiTheme="minorHAnsi" w:cs="Open Sans"/>
          <w:sz w:val="24"/>
          <w:szCs w:val="22"/>
        </w:rPr>
      </w:pPr>
      <w:r>
        <w:rPr>
          <w:rFonts w:asciiTheme="minorHAnsi" w:hAnsiTheme="minorHAnsi" w:cs="Open Sans"/>
          <w:sz w:val="24"/>
          <w:szCs w:val="22"/>
        </w:rPr>
        <w:t>Las formas deberán tener un traslape no menor de 2.5 centímetros con el concreto endurecido previamente colado y se sujetarán de manera que al hacer el siguiente colado las formas no se abran y no se permitan desalojamientos de las superficies del concreto o pérdida de lechada en las juntas. Se usarán pernos o tirantes adicionales, cuando sea necesario para ajustar las formas colocadas contra el concreto endurecido.</w:t>
      </w:r>
    </w:p>
    <w:p w14:paraId="0E4DC8B4" w14:textId="77777777" w:rsidR="004B4B71" w:rsidRDefault="00000000">
      <w:pPr>
        <w:autoSpaceDE w:val="0"/>
        <w:autoSpaceDN w:val="0"/>
        <w:adjustRightInd w:val="0"/>
        <w:spacing w:after="120"/>
        <w:jc w:val="both"/>
        <w:rPr>
          <w:rFonts w:asciiTheme="minorHAnsi" w:hAnsiTheme="minorHAnsi" w:cs="Open Sans"/>
          <w:sz w:val="24"/>
          <w:szCs w:val="22"/>
        </w:rPr>
      </w:pPr>
      <w:r>
        <w:rPr>
          <w:rFonts w:asciiTheme="minorHAnsi" w:hAnsiTheme="minorHAnsi" w:cs="Open Sans"/>
          <w:sz w:val="24"/>
          <w:szCs w:val="22"/>
        </w:rPr>
        <w:t>Los moldes deberán limpiarse perfectamente antes de cada uso y se aplicara un desmoldante autorizado por el Residente. Así mismo la madera utilizada para la habilitación y colocación de la cimbra no deberá estar torcida o deformada, evitando colocar piezas con nudos en zonas de elementos estructurales que vayan a trabajar en tensión.</w:t>
      </w:r>
    </w:p>
    <w:p w14:paraId="59196C18" w14:textId="77777777" w:rsidR="004B4B71" w:rsidRDefault="00000000">
      <w:pPr>
        <w:autoSpaceDE w:val="0"/>
        <w:autoSpaceDN w:val="0"/>
        <w:adjustRightInd w:val="0"/>
        <w:spacing w:after="120"/>
        <w:jc w:val="both"/>
        <w:rPr>
          <w:rFonts w:asciiTheme="minorHAnsi" w:hAnsiTheme="minorHAnsi" w:cs="Open Sans"/>
          <w:sz w:val="24"/>
          <w:szCs w:val="22"/>
        </w:rPr>
      </w:pPr>
      <w:r>
        <w:rPr>
          <w:rFonts w:asciiTheme="minorHAnsi" w:hAnsiTheme="minorHAnsi" w:cs="Open Sans"/>
          <w:sz w:val="24"/>
          <w:szCs w:val="22"/>
        </w:rPr>
        <w:t>El contratista deberá de tomar todas las medidas necesarias para dejar todas las preparaciones, ranuras o cajas para instalaciones, como líneas eléctricas, tuberías hidrosanitarias o cualquier otro indicado en los planos de proyecto y/o las órdenes del Residente. Cualquier desperfecto que quede sobre la superficie del concreto después de retiradas las cimbras, se deberá rellenar con un material de las mismas características del concreto.</w:t>
      </w:r>
    </w:p>
    <w:p w14:paraId="3F54B23B" w14:textId="77777777" w:rsidR="004B4B71" w:rsidRDefault="00000000">
      <w:pPr>
        <w:autoSpaceDE w:val="0"/>
        <w:autoSpaceDN w:val="0"/>
        <w:adjustRightInd w:val="0"/>
        <w:spacing w:after="120"/>
        <w:jc w:val="both"/>
        <w:rPr>
          <w:rFonts w:asciiTheme="minorHAnsi" w:hAnsiTheme="minorHAnsi" w:cs="Open Sans"/>
          <w:sz w:val="24"/>
          <w:szCs w:val="22"/>
        </w:rPr>
      </w:pPr>
      <w:r>
        <w:rPr>
          <w:rFonts w:asciiTheme="minorHAnsi" w:hAnsiTheme="minorHAnsi" w:cs="Open Sans"/>
          <w:sz w:val="24"/>
          <w:szCs w:val="22"/>
        </w:rPr>
        <w:lastRenderedPageBreak/>
        <w:t>El entablado o el revestimiento de las formas deberán ser de tal clase y calidad, o deberá ser tratado o protegido de tal manera que no haya deterioro o descolorido químico de las superficies del concreto.</w:t>
      </w:r>
    </w:p>
    <w:p w14:paraId="2F464F49" w14:textId="77777777" w:rsidR="004B4B71" w:rsidRDefault="00000000">
      <w:pPr>
        <w:autoSpaceDE w:val="0"/>
        <w:autoSpaceDN w:val="0"/>
        <w:adjustRightInd w:val="0"/>
        <w:spacing w:after="120"/>
        <w:jc w:val="both"/>
        <w:rPr>
          <w:rFonts w:asciiTheme="minorHAnsi" w:hAnsiTheme="minorHAnsi" w:cs="Open Sans"/>
          <w:sz w:val="24"/>
          <w:szCs w:val="22"/>
        </w:rPr>
      </w:pPr>
      <w:r>
        <w:rPr>
          <w:rFonts w:asciiTheme="minorHAnsi" w:hAnsiTheme="minorHAnsi" w:cs="Open Sans"/>
          <w:sz w:val="24"/>
          <w:szCs w:val="22"/>
        </w:rPr>
        <w:t>Donde se especifique el acabado aparente, el entablado o el revestimiento se deberá instalar de manera que todas las líneas horizontales de las formas sean continuas sobre la superficie por construir. Los acabados que deberán darse a las superficies serán conforme al proyecto y/o las órdenes del Residente. En caso de que los acabados no estén especificados para una parte determinada de la obra, estos se harán semejantes a las superficies similares adyacentes o conforme lo indique el Residente.</w:t>
      </w:r>
    </w:p>
    <w:p w14:paraId="375C72CB" w14:textId="77777777" w:rsidR="004B4B71" w:rsidRDefault="00000000">
      <w:pPr>
        <w:autoSpaceDE w:val="0"/>
        <w:autoSpaceDN w:val="0"/>
        <w:adjustRightInd w:val="0"/>
        <w:spacing w:after="120"/>
        <w:jc w:val="both"/>
        <w:rPr>
          <w:rFonts w:asciiTheme="minorHAnsi" w:hAnsiTheme="minorHAnsi" w:cs="Open Sans"/>
          <w:sz w:val="24"/>
          <w:szCs w:val="22"/>
        </w:rPr>
      </w:pPr>
      <w:r>
        <w:rPr>
          <w:rFonts w:asciiTheme="minorHAnsi" w:hAnsiTheme="minorHAnsi" w:cs="Open Sans"/>
          <w:sz w:val="24"/>
          <w:szCs w:val="22"/>
        </w:rPr>
        <w:t>Se entenderá por cimbra común aquella que se utiliza cuando las superficies de las estructuras lleven alguna clase de recubrimiento o cuando se coloque algún material de relleno, y por cimbra aparente cuando las superficies de las estructuras queden a la vista, donde el aspecto es de vital importancia, en este caso la fabricación y colocación de la cimbra deberá construirse con mano de obra calificada conforme a la forma y dimensiones exactas y con un buen acabado conforme al proyecto y/o las órdenes del Residente, el contratista no colocará concreto hasta que el Residente autorice que la cimbra se encuentra en condiciones de que se pueda utilizarse para dicho propósito, esto se aplicará tanto a la cimbra común como a la cimbra aparente.</w:t>
      </w:r>
    </w:p>
    <w:p w14:paraId="70ACB653" w14:textId="77777777" w:rsidR="004B4B71" w:rsidRDefault="00000000">
      <w:pPr>
        <w:autoSpaceDE w:val="0"/>
        <w:autoSpaceDN w:val="0"/>
        <w:adjustRightInd w:val="0"/>
        <w:spacing w:after="120"/>
        <w:jc w:val="both"/>
        <w:rPr>
          <w:rFonts w:asciiTheme="minorHAnsi" w:hAnsiTheme="minorHAnsi" w:cs="Open Sans"/>
          <w:sz w:val="24"/>
          <w:szCs w:val="22"/>
        </w:rPr>
      </w:pPr>
      <w:r>
        <w:rPr>
          <w:rFonts w:asciiTheme="minorHAnsi" w:hAnsiTheme="minorHAnsi" w:cs="Open Sans"/>
          <w:sz w:val="24"/>
          <w:szCs w:val="22"/>
        </w:rPr>
        <w:t>Deberán calafatearse las juntas cuyas aberturas no excedan de 6 milímetros, con un material que garantice un buen sello, que resista sin deformarse o romperse al contacto con el concreto y que no produzca depresiones ni salientes en exceso.</w:t>
      </w:r>
    </w:p>
    <w:p w14:paraId="2CDB9387" w14:textId="77777777" w:rsidR="004B4B71" w:rsidRDefault="00000000">
      <w:pPr>
        <w:autoSpaceDE w:val="0"/>
        <w:autoSpaceDN w:val="0"/>
        <w:adjustRightInd w:val="0"/>
        <w:spacing w:after="120"/>
        <w:jc w:val="both"/>
        <w:rPr>
          <w:rFonts w:asciiTheme="minorHAnsi" w:hAnsiTheme="minorHAnsi" w:cs="Open Sans"/>
          <w:sz w:val="24"/>
          <w:szCs w:val="22"/>
        </w:rPr>
      </w:pPr>
      <w:r>
        <w:rPr>
          <w:rFonts w:asciiTheme="minorHAnsi" w:hAnsiTheme="minorHAnsi" w:cs="Open Sans"/>
          <w:sz w:val="24"/>
          <w:szCs w:val="22"/>
        </w:rPr>
        <w:t>Antes de la aceptación final del trabajo, el Contratista limpiará todas las superficies descubiertas, de todas las incrustaciones y manchas desagradables. Las formas se dejarán en su lugar hasta que el Residente autorice su remoción y se removerán con cuidado para no dañar el concreto. La remoción se autorizará y se efectuará considerando la resistencia de diseño del concreto y del elemento estructural de que se trate.</w:t>
      </w:r>
    </w:p>
    <w:p w14:paraId="7EB761CE" w14:textId="77777777" w:rsidR="004B4B71" w:rsidRDefault="00000000">
      <w:pPr>
        <w:autoSpaceDE w:val="0"/>
        <w:autoSpaceDN w:val="0"/>
        <w:adjustRightInd w:val="0"/>
        <w:jc w:val="both"/>
        <w:rPr>
          <w:rFonts w:asciiTheme="minorHAnsi" w:hAnsiTheme="minorHAnsi" w:cs="Open Sans"/>
          <w:sz w:val="24"/>
          <w:szCs w:val="22"/>
        </w:rPr>
      </w:pPr>
      <w:r>
        <w:rPr>
          <w:rFonts w:asciiTheme="minorHAnsi" w:hAnsiTheme="minorHAnsi" w:cs="Open Sans"/>
          <w:sz w:val="24"/>
          <w:szCs w:val="22"/>
        </w:rPr>
        <w:t>Se deberán colocar tiras de relleno en los rincones de las formas para producir aristas achaflanadas en las esquinas del concreto permanentemente expuesto. Los rincones del concreto y las juntas moldeadas no necesitarán llevar chaflanes, salvo que en los planos del proyecto así se indique o que lo ordene el Residente.</w:t>
      </w:r>
    </w:p>
    <w:p w14:paraId="5C300BC7" w14:textId="77777777" w:rsidR="004B4B71" w:rsidRDefault="004B4B71">
      <w:pPr>
        <w:autoSpaceDE w:val="0"/>
        <w:autoSpaceDN w:val="0"/>
        <w:adjustRightInd w:val="0"/>
        <w:jc w:val="both"/>
        <w:rPr>
          <w:rFonts w:asciiTheme="minorHAnsi" w:hAnsiTheme="minorHAnsi" w:cs="Open Sans"/>
          <w:b/>
          <w:bCs/>
          <w:sz w:val="24"/>
          <w:szCs w:val="22"/>
        </w:rPr>
      </w:pPr>
    </w:p>
    <w:p w14:paraId="3A40B985" w14:textId="03388C3C" w:rsidR="004B4B71" w:rsidRDefault="00000000">
      <w:pPr>
        <w:autoSpaceDE w:val="0"/>
        <w:autoSpaceDN w:val="0"/>
        <w:adjustRightInd w:val="0"/>
        <w:spacing w:after="120"/>
        <w:jc w:val="both"/>
        <w:rPr>
          <w:rFonts w:asciiTheme="minorHAnsi" w:hAnsiTheme="minorHAnsi" w:cs="Open Sans"/>
          <w:sz w:val="24"/>
          <w:szCs w:val="22"/>
        </w:rPr>
      </w:pPr>
      <w:r>
        <w:rPr>
          <w:rFonts w:asciiTheme="minorHAnsi" w:hAnsiTheme="minorHAnsi" w:cs="Open Sans"/>
          <w:b/>
          <w:bCs/>
          <w:sz w:val="24"/>
          <w:szCs w:val="22"/>
        </w:rPr>
        <w:t xml:space="preserve">MEDICIÓN Y </w:t>
      </w:r>
      <w:proofErr w:type="gramStart"/>
      <w:r>
        <w:rPr>
          <w:rFonts w:asciiTheme="minorHAnsi" w:hAnsiTheme="minorHAnsi" w:cs="Open Sans"/>
          <w:b/>
          <w:bCs/>
          <w:sz w:val="24"/>
          <w:szCs w:val="22"/>
        </w:rPr>
        <w:t>PAGO.</w:t>
      </w:r>
      <w:r w:rsidR="002942DA">
        <w:rPr>
          <w:rFonts w:asciiTheme="minorHAnsi" w:hAnsiTheme="minorHAnsi" w:cs="Open Sans"/>
          <w:b/>
          <w:bCs/>
          <w:sz w:val="24"/>
          <w:szCs w:val="22"/>
        </w:rPr>
        <w:t>-</w:t>
      </w:r>
      <w:proofErr w:type="gramEnd"/>
      <w:r>
        <w:rPr>
          <w:rFonts w:asciiTheme="minorHAnsi" w:hAnsiTheme="minorHAnsi" w:cs="Open Sans"/>
          <w:sz w:val="24"/>
          <w:szCs w:val="22"/>
        </w:rPr>
        <w:t xml:space="preserve"> Las cimbras para concreto se medirán en metros cuadrados, con aproximación a dos decimales. Al efecto, se medirán directamente en las superficies de contacto que fueron cubiertas por las mismas, es decir por área de contacto, conforme a lo indicado en el proyecto y/o lo ordenado por el Residente. El precio unitario incluye todos los materiales, mano de obra necesaria, herramienta y equipo para la habilitación, cimbrado y descimbrado.</w:t>
      </w:r>
    </w:p>
    <w:p w14:paraId="6019F031" w14:textId="77777777" w:rsidR="004B4B71" w:rsidRDefault="00000000">
      <w:pPr>
        <w:autoSpaceDE w:val="0"/>
        <w:autoSpaceDN w:val="0"/>
        <w:adjustRightInd w:val="0"/>
        <w:jc w:val="both"/>
        <w:rPr>
          <w:rFonts w:asciiTheme="minorHAnsi" w:hAnsiTheme="minorHAnsi" w:cs="Open Sans"/>
          <w:sz w:val="24"/>
          <w:szCs w:val="22"/>
        </w:rPr>
      </w:pPr>
      <w:r>
        <w:rPr>
          <w:rFonts w:asciiTheme="minorHAnsi" w:hAnsiTheme="minorHAnsi" w:cs="Open Sans"/>
          <w:sz w:val="24"/>
          <w:szCs w:val="22"/>
        </w:rPr>
        <w:t>No se medirán para fines de pago las cimbras empleadas para confinar concreto que debió haber sido vaciado directamente contra la excavación y que requirió su uso por sobre excavaciones u otras causas imputables al Contratista, ni tampoco las cimbras empleadas fuera de las líneas y niveles del proyecto y/o las órdenes del Residente.</w:t>
      </w:r>
    </w:p>
    <w:p w14:paraId="5E206F93" w14:textId="77777777" w:rsidR="004B4B71" w:rsidRDefault="004B4B71">
      <w:pPr>
        <w:widowControl w:val="0"/>
        <w:autoSpaceDE w:val="0"/>
        <w:autoSpaceDN w:val="0"/>
        <w:adjustRightInd w:val="0"/>
        <w:spacing w:after="60"/>
        <w:ind w:right="-23"/>
        <w:jc w:val="both"/>
        <w:rPr>
          <w:rFonts w:ascii="Calibri" w:hAnsi="Calibri"/>
          <w:b/>
          <w:sz w:val="24"/>
          <w:szCs w:val="24"/>
          <w:lang w:eastAsia="es-MX"/>
        </w:rPr>
      </w:pPr>
    </w:p>
    <w:p w14:paraId="1D654A33" w14:textId="77777777" w:rsidR="004B4B71" w:rsidRDefault="004B4B71">
      <w:pPr>
        <w:widowControl w:val="0"/>
        <w:autoSpaceDE w:val="0"/>
        <w:autoSpaceDN w:val="0"/>
        <w:adjustRightInd w:val="0"/>
        <w:spacing w:after="60"/>
        <w:ind w:right="-23"/>
        <w:jc w:val="both"/>
        <w:rPr>
          <w:rFonts w:ascii="Calibri" w:hAnsi="Calibri"/>
          <w:b/>
          <w:sz w:val="24"/>
          <w:szCs w:val="24"/>
          <w:lang w:eastAsia="es-MX"/>
        </w:rPr>
      </w:pPr>
    </w:p>
    <w:p w14:paraId="51DC3A4D" w14:textId="77777777" w:rsidR="004B4B71" w:rsidRDefault="004B4B71">
      <w:pPr>
        <w:widowControl w:val="0"/>
        <w:autoSpaceDE w:val="0"/>
        <w:autoSpaceDN w:val="0"/>
        <w:adjustRightInd w:val="0"/>
        <w:spacing w:after="60"/>
        <w:ind w:right="-23"/>
        <w:jc w:val="both"/>
        <w:rPr>
          <w:rFonts w:ascii="Calibri" w:hAnsi="Calibri"/>
          <w:b/>
          <w:sz w:val="24"/>
          <w:szCs w:val="24"/>
          <w:lang w:eastAsia="es-MX"/>
        </w:rPr>
      </w:pPr>
    </w:p>
    <w:p w14:paraId="08B58986" w14:textId="77777777" w:rsidR="004B4B71" w:rsidRDefault="004B4B71">
      <w:pPr>
        <w:widowControl w:val="0"/>
        <w:autoSpaceDE w:val="0"/>
        <w:autoSpaceDN w:val="0"/>
        <w:adjustRightInd w:val="0"/>
        <w:spacing w:after="60"/>
        <w:ind w:right="-23"/>
        <w:jc w:val="both"/>
        <w:rPr>
          <w:rFonts w:ascii="Calibri" w:hAnsi="Calibri"/>
          <w:b/>
          <w:sz w:val="24"/>
          <w:szCs w:val="24"/>
          <w:lang w:eastAsia="es-MX"/>
        </w:rPr>
      </w:pPr>
    </w:p>
    <w:p w14:paraId="37697C39" w14:textId="77777777" w:rsidR="004B4B71" w:rsidRDefault="004B4B71">
      <w:pPr>
        <w:widowControl w:val="0"/>
        <w:autoSpaceDE w:val="0"/>
        <w:autoSpaceDN w:val="0"/>
        <w:adjustRightInd w:val="0"/>
        <w:spacing w:after="60"/>
        <w:ind w:right="-23"/>
        <w:jc w:val="both"/>
        <w:rPr>
          <w:rFonts w:ascii="Calibri" w:hAnsi="Calibri"/>
          <w:b/>
          <w:sz w:val="24"/>
          <w:szCs w:val="24"/>
          <w:lang w:eastAsia="es-MX"/>
        </w:rPr>
      </w:pPr>
    </w:p>
    <w:p w14:paraId="1D927D1F" w14:textId="77777777" w:rsidR="006F1521" w:rsidRDefault="006F1521">
      <w:pPr>
        <w:widowControl w:val="0"/>
        <w:autoSpaceDE w:val="0"/>
        <w:autoSpaceDN w:val="0"/>
        <w:adjustRightInd w:val="0"/>
        <w:spacing w:after="60"/>
        <w:ind w:right="-23"/>
        <w:jc w:val="both"/>
        <w:rPr>
          <w:rFonts w:ascii="Calibri" w:hAnsi="Calibri"/>
          <w:b/>
          <w:sz w:val="24"/>
          <w:szCs w:val="24"/>
          <w:lang w:eastAsia="es-MX"/>
        </w:rPr>
      </w:pPr>
    </w:p>
    <w:p w14:paraId="6C2A4272" w14:textId="77777777" w:rsidR="00E27547" w:rsidRDefault="00E27547">
      <w:pPr>
        <w:widowControl w:val="0"/>
        <w:autoSpaceDE w:val="0"/>
        <w:autoSpaceDN w:val="0"/>
        <w:adjustRightInd w:val="0"/>
        <w:spacing w:after="60"/>
        <w:ind w:right="-23"/>
        <w:jc w:val="both"/>
        <w:rPr>
          <w:rFonts w:ascii="Calibri" w:hAnsi="Calibri"/>
          <w:b/>
          <w:sz w:val="24"/>
          <w:szCs w:val="24"/>
          <w:lang w:eastAsia="es-MX"/>
        </w:rPr>
      </w:pPr>
    </w:p>
    <w:p w14:paraId="48B661FA" w14:textId="77777777" w:rsidR="00E27547" w:rsidRDefault="00E27547">
      <w:pPr>
        <w:widowControl w:val="0"/>
        <w:autoSpaceDE w:val="0"/>
        <w:autoSpaceDN w:val="0"/>
        <w:adjustRightInd w:val="0"/>
        <w:spacing w:after="60"/>
        <w:ind w:right="-23"/>
        <w:jc w:val="both"/>
        <w:rPr>
          <w:rFonts w:ascii="Calibri" w:hAnsi="Calibri"/>
          <w:b/>
          <w:sz w:val="24"/>
          <w:szCs w:val="24"/>
          <w:lang w:eastAsia="es-MX"/>
        </w:rPr>
      </w:pPr>
    </w:p>
    <w:p w14:paraId="64CF666E" w14:textId="77777777" w:rsidR="004B4B71" w:rsidRDefault="004B4B71">
      <w:pPr>
        <w:widowControl w:val="0"/>
        <w:autoSpaceDE w:val="0"/>
        <w:autoSpaceDN w:val="0"/>
        <w:adjustRightInd w:val="0"/>
        <w:spacing w:after="60"/>
        <w:ind w:right="-23"/>
        <w:jc w:val="both"/>
        <w:rPr>
          <w:rFonts w:ascii="Calibri" w:hAnsi="Calibri"/>
          <w:b/>
          <w:sz w:val="24"/>
          <w:szCs w:val="24"/>
          <w:lang w:eastAsia="es-MX"/>
        </w:rPr>
      </w:pPr>
    </w:p>
    <w:p w14:paraId="0D62A58D" w14:textId="77777777" w:rsidR="00733BAC" w:rsidRDefault="00733BAC" w:rsidP="006F1521">
      <w:pPr>
        <w:widowControl w:val="0"/>
        <w:jc w:val="left"/>
        <w:rPr>
          <w:rFonts w:ascii="Calibri" w:hAnsi="Calibri" w:cs="Calibri"/>
          <w:b/>
          <w:caps/>
        </w:rPr>
      </w:pPr>
    </w:p>
    <w:p w14:paraId="237F254C" w14:textId="1C75C4A7" w:rsidR="006F1521" w:rsidRDefault="006F1521" w:rsidP="006F1521">
      <w:pPr>
        <w:widowControl w:val="0"/>
        <w:jc w:val="left"/>
        <w:rPr>
          <w:rFonts w:ascii="Calibri" w:hAnsi="Calibri" w:cs="Calibri"/>
          <w:b/>
          <w:caps/>
        </w:rPr>
      </w:pPr>
      <w:r>
        <w:rPr>
          <w:rFonts w:ascii="Calibri" w:hAnsi="Calibri" w:cs="Calibri"/>
          <w:b/>
          <w:caps/>
        </w:rPr>
        <w:t>MUROS DE TABIQUE RECOCIDO O BLOCK DE CEMENTO</w:t>
      </w:r>
      <w:r w:rsidR="00733BAC">
        <w:rPr>
          <w:rFonts w:ascii="Calibri" w:hAnsi="Calibri" w:cs="Calibri"/>
          <w:b/>
          <w:caps/>
        </w:rPr>
        <w:t>.</w:t>
      </w:r>
    </w:p>
    <w:p w14:paraId="5FC6962C" w14:textId="77777777" w:rsidR="006F1521" w:rsidRDefault="006F1521" w:rsidP="006F1521">
      <w:pPr>
        <w:widowControl w:val="0"/>
        <w:rPr>
          <w:rFonts w:ascii="Calibri" w:hAnsi="Calibri" w:cs="Calibri"/>
          <w:b/>
          <w:caps/>
        </w:rPr>
      </w:pPr>
    </w:p>
    <w:p w14:paraId="607BED59" w14:textId="77777777" w:rsidR="006F1521" w:rsidRDefault="006F1521" w:rsidP="006F1521">
      <w:pPr>
        <w:widowControl w:val="0"/>
        <w:jc w:val="left"/>
        <w:rPr>
          <w:rFonts w:ascii="Calibri" w:hAnsi="Calibri" w:cs="Calibri"/>
          <w:bCs/>
          <w:caps/>
        </w:rPr>
      </w:pPr>
      <w:r>
        <w:rPr>
          <w:rFonts w:ascii="Calibri" w:hAnsi="Calibri" w:cs="Calibri"/>
          <w:bCs/>
          <w:caps/>
        </w:rPr>
        <w:t>4020.01 AL 04</w:t>
      </w:r>
    </w:p>
    <w:p w14:paraId="0D4D6798" w14:textId="77777777" w:rsidR="006F1521" w:rsidRDefault="006F1521" w:rsidP="006F1521">
      <w:pPr>
        <w:rPr>
          <w:rFonts w:ascii="Arial" w:hAnsi="Arial" w:cs="Arial"/>
          <w:lang w:val="es-MX"/>
        </w:rPr>
      </w:pPr>
    </w:p>
    <w:p w14:paraId="2E086C08" w14:textId="77777777" w:rsidR="006F1521" w:rsidRDefault="006F1521" w:rsidP="006F1521">
      <w:pPr>
        <w:pStyle w:val="Sangradetextonormal"/>
        <w:widowControl w:val="0"/>
        <w:spacing w:afterLines="50"/>
        <w:ind w:left="0"/>
        <w:jc w:val="both"/>
        <w:rPr>
          <w:rFonts w:ascii="Calibri" w:hAnsi="Calibri" w:cs="Calibri"/>
          <w:bCs/>
          <w:spacing w:val="-1"/>
          <w:sz w:val="22"/>
          <w:szCs w:val="22"/>
          <w:lang w:eastAsia="en-US"/>
        </w:rPr>
      </w:pPr>
      <w:r>
        <w:rPr>
          <w:rFonts w:ascii="Calibri" w:hAnsi="Calibri" w:cs="Calibri"/>
          <w:b/>
          <w:bCs/>
          <w:spacing w:val="-1"/>
          <w:sz w:val="22"/>
          <w:szCs w:val="22"/>
          <w:lang w:eastAsia="en-US"/>
        </w:rPr>
        <w:t xml:space="preserve">DEFINICIÓN Y </w:t>
      </w:r>
      <w:proofErr w:type="gramStart"/>
      <w:r>
        <w:rPr>
          <w:rFonts w:ascii="Calibri" w:hAnsi="Calibri" w:cs="Calibri"/>
          <w:b/>
          <w:bCs/>
          <w:spacing w:val="-1"/>
          <w:sz w:val="22"/>
          <w:szCs w:val="22"/>
          <w:lang w:eastAsia="en-US"/>
        </w:rPr>
        <w:t>EJECUCIÓN.-</w:t>
      </w:r>
      <w:proofErr w:type="gramEnd"/>
      <w:r>
        <w:rPr>
          <w:rFonts w:ascii="Calibri" w:hAnsi="Calibri" w:cs="Calibri"/>
          <w:bCs/>
          <w:spacing w:val="-1"/>
          <w:sz w:val="22"/>
          <w:szCs w:val="22"/>
          <w:lang w:eastAsia="en-US"/>
        </w:rPr>
        <w:t xml:space="preserve"> MURO DE TABIQUE O BLOC DE CONCRETO ES LA OBRA DE ALBAÑILERÍA FORMADA POR TABIQUES O BLOQUES UNIDOS ENTRE SÍ POR MEDIO DE MORTERO CEMENTO-ARENA EN PROPORCIÓN 1:5, PARA FORMAR LIENZOS, MOCHETAS, REPISONES, ESCALONES FORJADOS, ETC. LOS TABIQUES O BLOQUES PODRÁN SER COLORADOS COMUNES, PRENSADO, O CUALQUIER OTRO TIPO ORDENADO POR EL PROYECTO Y/O POR EL INGENIERO.</w:t>
      </w:r>
    </w:p>
    <w:p w14:paraId="14253BDC" w14:textId="77777777" w:rsidR="006F1521" w:rsidRDefault="006F1521" w:rsidP="006F1521">
      <w:pPr>
        <w:pStyle w:val="Sangradetextonormal"/>
        <w:widowControl w:val="0"/>
        <w:spacing w:afterLines="50"/>
        <w:ind w:left="0"/>
        <w:jc w:val="both"/>
        <w:rPr>
          <w:rFonts w:ascii="Calibri" w:hAnsi="Calibri" w:cs="Calibri"/>
          <w:bCs/>
          <w:spacing w:val="-1"/>
          <w:sz w:val="22"/>
          <w:szCs w:val="22"/>
          <w:lang w:eastAsia="en-US"/>
        </w:rPr>
      </w:pPr>
      <w:r>
        <w:rPr>
          <w:rFonts w:ascii="Calibri" w:hAnsi="Calibri" w:cs="Calibri"/>
          <w:bCs/>
          <w:spacing w:val="-1"/>
          <w:sz w:val="22"/>
          <w:szCs w:val="22"/>
          <w:lang w:eastAsia="en-US"/>
        </w:rPr>
        <w:t xml:space="preserve">EL MATERIAL EMPLEADO EN LOS MUROS DE BLOCKS O TABIQUE COMÚN DEBERÁ SER NUEVO, CON BORDES RECTOS Y PARALELOS, CON ESQUINAS RECTANGULARES, Y AFECTANDO LA FORMA DE UN PRISMA RECTANGULAR. SU ESTRUCTURA </w:t>
      </w:r>
      <w:proofErr w:type="gramStart"/>
      <w:r>
        <w:rPr>
          <w:rFonts w:ascii="Calibri" w:hAnsi="Calibri" w:cs="Calibri"/>
          <w:bCs/>
          <w:spacing w:val="-1"/>
          <w:sz w:val="22"/>
          <w:szCs w:val="22"/>
          <w:lang w:eastAsia="en-US"/>
        </w:rPr>
        <w:t>SERÁ  COMPACTA</w:t>
      </w:r>
      <w:proofErr w:type="gramEnd"/>
      <w:r>
        <w:rPr>
          <w:rFonts w:ascii="Calibri" w:hAnsi="Calibri" w:cs="Calibri"/>
          <w:bCs/>
          <w:spacing w:val="-1"/>
          <w:sz w:val="22"/>
          <w:szCs w:val="22"/>
          <w:lang w:eastAsia="en-US"/>
        </w:rPr>
        <w:t xml:space="preserve"> Y HOMOGÉNEA. NO PRESENTARÁ EN SU ACABADO IMPERFECCIONES QUE DISMINUYAN SU RESISTENCIA, DURACIÓN O ASPECTO; A LA PERCUSIÓN PRODUCIRÁ UN SONIDO METÁLICO. SERÁ DE BUENA CALIDAD, RESISTENTE, HOMOGÉNEO, DURABLE, CAPAZ DE RESISTIR LA ACCIÓN DEL INTEMPERISMO Y DE GRANO FINO. TODOS LOS TABIQUES DEBERÁN SER APROXIMADAMENTE DEL MISMO COLOR, SIN CHIPOTES, REVENTADEROS, GRIETAS U OTROS DEFECTOS.</w:t>
      </w:r>
    </w:p>
    <w:p w14:paraId="73762F4D" w14:textId="77777777" w:rsidR="006F1521" w:rsidRDefault="006F1521" w:rsidP="006F1521">
      <w:pPr>
        <w:pStyle w:val="Sangradetextonormal"/>
        <w:widowControl w:val="0"/>
        <w:spacing w:afterLines="50"/>
        <w:ind w:left="0"/>
        <w:jc w:val="both"/>
        <w:rPr>
          <w:rFonts w:ascii="Calibri" w:hAnsi="Calibri" w:cs="Calibri"/>
          <w:bCs/>
          <w:spacing w:val="-1"/>
          <w:sz w:val="22"/>
          <w:szCs w:val="22"/>
          <w:lang w:eastAsia="en-US"/>
        </w:rPr>
      </w:pPr>
      <w:r>
        <w:rPr>
          <w:rFonts w:ascii="Calibri" w:hAnsi="Calibri" w:cs="Calibri"/>
          <w:bCs/>
          <w:spacing w:val="-1"/>
          <w:sz w:val="22"/>
          <w:szCs w:val="22"/>
          <w:lang w:eastAsia="en-US"/>
        </w:rPr>
        <w:t>EN GENERAL, EL TABIQUE COLORADO COMÚN TENDRÁ, UN ANCHO IGUAL AL DOBLE DE SU PERALTE Y UN LARGO IGUAL AL CUÁDRUPLO DE DICHO PERALTE. TODOS LOS TABIQUES SERÁN SENSIBLEMENTE DE LAS MISMAS DIMENSIONES EN EL MOMENTO DE SER COLOCADOS LOS TABIQUES DEBERÁN ESTAR LIBRES DE POLVO, ACEITE, GRASA Y CUALQUIER, OTRA SUSTANCIA EXTRAÑA QUE IMPIDA UNA ADHERENCIA EFECTIVA DEL MORTERO QUE SE EMPLEE EN EL JUNTEO.</w:t>
      </w:r>
    </w:p>
    <w:p w14:paraId="180188A6" w14:textId="77777777" w:rsidR="006F1521" w:rsidRDefault="006F1521" w:rsidP="006F1521">
      <w:pPr>
        <w:pStyle w:val="Sangradetextonormal"/>
        <w:widowControl w:val="0"/>
        <w:spacing w:afterLines="50"/>
        <w:ind w:left="0"/>
        <w:jc w:val="both"/>
        <w:rPr>
          <w:rFonts w:ascii="Calibri" w:hAnsi="Calibri" w:cs="Calibri"/>
          <w:bCs/>
          <w:spacing w:val="-1"/>
          <w:sz w:val="22"/>
          <w:szCs w:val="22"/>
          <w:lang w:eastAsia="en-US"/>
        </w:rPr>
      </w:pPr>
      <w:r>
        <w:rPr>
          <w:rFonts w:ascii="Calibri" w:hAnsi="Calibri" w:cs="Calibri"/>
          <w:bCs/>
          <w:spacing w:val="-1"/>
          <w:sz w:val="22"/>
          <w:szCs w:val="22"/>
          <w:lang w:eastAsia="en-US"/>
        </w:rPr>
        <w:t xml:space="preserve">MAMPOSTERÍA O MURO DE TABIQUE PRENSADO ES LA OBRA EJECUTADA CON TABIQUE PRENSADO DE MORTERO DE CEMENTO, CUYOS AGREGADOS ESTÉN CONSTITUIDOS POR ARENA, TEPETATE, TEZONTLE O PIEDRA PÓMEZ. LOS TABIQUES PRENSADOS SE USAN TANTO EN MUROS AISLADOS, DE CARGA, DE </w:t>
      </w:r>
      <w:proofErr w:type="gramStart"/>
      <w:r>
        <w:rPr>
          <w:rFonts w:ascii="Calibri" w:hAnsi="Calibri" w:cs="Calibri"/>
          <w:bCs/>
          <w:spacing w:val="-1"/>
          <w:sz w:val="22"/>
          <w:szCs w:val="22"/>
          <w:lang w:eastAsia="en-US"/>
        </w:rPr>
        <w:t>RELLENO</w:t>
      </w:r>
      <w:proofErr w:type="gramEnd"/>
      <w:r>
        <w:rPr>
          <w:rFonts w:ascii="Calibri" w:hAnsi="Calibri" w:cs="Calibri"/>
          <w:bCs/>
          <w:spacing w:val="-1"/>
          <w:sz w:val="22"/>
          <w:szCs w:val="22"/>
          <w:lang w:eastAsia="en-US"/>
        </w:rPr>
        <w:t xml:space="preserve"> ASÍ COMO EN LOS APARENTES.</w:t>
      </w:r>
    </w:p>
    <w:p w14:paraId="0DE3FC88" w14:textId="77777777" w:rsidR="006F1521" w:rsidRDefault="006F1521" w:rsidP="006F1521">
      <w:pPr>
        <w:pStyle w:val="Sangradetextonormal"/>
        <w:widowControl w:val="0"/>
        <w:spacing w:afterLines="50"/>
        <w:ind w:left="0"/>
        <w:jc w:val="both"/>
        <w:rPr>
          <w:rFonts w:ascii="Calibri" w:hAnsi="Calibri" w:cs="Calibri"/>
          <w:bCs/>
          <w:spacing w:val="-1"/>
          <w:sz w:val="22"/>
          <w:szCs w:val="22"/>
          <w:lang w:eastAsia="en-US"/>
        </w:rPr>
      </w:pPr>
      <w:r>
        <w:rPr>
          <w:rFonts w:ascii="Calibri" w:hAnsi="Calibri" w:cs="Calibri"/>
          <w:bCs/>
          <w:spacing w:val="-1"/>
          <w:sz w:val="22"/>
          <w:szCs w:val="22"/>
          <w:lang w:eastAsia="en-US"/>
        </w:rPr>
        <w:t>EL TABIQUE PRENSADO TENDRÁ COLOR HOMOGÉNEO Y ESTARÁ LIBRE DE IMPERFECCIONES EN SU ACABADO, DEBIÉNDOSE DESECHAR LAS PIEZAS QUE TENGAN LAS ARISTAS DETERIORADAS O QUE PRESENTEN ALGUNA MANCHA EN LA CARA QUE VA A QUEDAR VISIBLE.</w:t>
      </w:r>
    </w:p>
    <w:p w14:paraId="7E5BB808" w14:textId="77777777" w:rsidR="006F1521" w:rsidRDefault="006F1521" w:rsidP="006F1521">
      <w:pPr>
        <w:pStyle w:val="Sangradetextonormal"/>
        <w:widowControl w:val="0"/>
        <w:spacing w:afterLines="50"/>
        <w:ind w:left="0"/>
        <w:jc w:val="both"/>
        <w:rPr>
          <w:rFonts w:ascii="Calibri" w:hAnsi="Calibri" w:cs="Calibri"/>
          <w:bCs/>
          <w:spacing w:val="-1"/>
          <w:sz w:val="22"/>
          <w:szCs w:val="22"/>
          <w:lang w:eastAsia="en-US"/>
        </w:rPr>
      </w:pPr>
      <w:r>
        <w:rPr>
          <w:rFonts w:ascii="Calibri" w:hAnsi="Calibri" w:cs="Calibri"/>
          <w:bCs/>
          <w:spacing w:val="-1"/>
          <w:sz w:val="22"/>
          <w:szCs w:val="22"/>
          <w:lang w:eastAsia="en-US"/>
        </w:rPr>
        <w:t>EL MORTERO DE CEMENTO O CAL CON QUE SE JUNTEARÁN Y ASENTARÁN LOS TABIQUES SE COMPONDRÁ DE CEMENTO Y ARENA FINA, DE ACUERDO CON LO ESTIPULADO EN EL PROYECTO Y/O LAS ORDENES DEL INGENIERO, AGREGÁNDOSE EL AGUA QUE SEA NECESARIA PARA OBTENER LA CONSISTENCIA Y PLASTICIDAD DEBIDAS.</w:t>
      </w:r>
    </w:p>
    <w:p w14:paraId="1FB007D0" w14:textId="77777777" w:rsidR="006F1521" w:rsidRDefault="006F1521" w:rsidP="006F1521">
      <w:pPr>
        <w:pStyle w:val="Sangradetextonormal"/>
        <w:widowControl w:val="0"/>
        <w:spacing w:afterLines="50"/>
        <w:ind w:left="0"/>
        <w:jc w:val="both"/>
        <w:rPr>
          <w:rFonts w:ascii="Calibri" w:hAnsi="Calibri" w:cs="Calibri"/>
          <w:bCs/>
          <w:spacing w:val="-1"/>
          <w:sz w:val="22"/>
          <w:szCs w:val="22"/>
          <w:lang w:eastAsia="en-US"/>
        </w:rPr>
      </w:pPr>
      <w:r>
        <w:rPr>
          <w:rFonts w:ascii="Calibri" w:hAnsi="Calibri" w:cs="Calibri"/>
          <w:bCs/>
          <w:spacing w:val="-1"/>
          <w:sz w:val="22"/>
          <w:szCs w:val="22"/>
          <w:lang w:eastAsia="en-US"/>
        </w:rPr>
        <w:t>TODOS LOS TABIQUES SE ASENTARÁN Y JUNTEARÁN CON MORTERO FRESCO UNA VEZ LIMPIADOS PERFECTAMENTE V SATURADOS CON AGUA, Y SE ACOMODARÁN SIN DAR TIEMPO A QUE EL MORTERO ENDUREZCA.</w:t>
      </w:r>
    </w:p>
    <w:p w14:paraId="3F28889C" w14:textId="77777777" w:rsidR="006F1521" w:rsidRDefault="006F1521" w:rsidP="006F1521">
      <w:pPr>
        <w:pStyle w:val="Sangradetextonormal"/>
        <w:widowControl w:val="0"/>
        <w:spacing w:afterLines="50"/>
        <w:ind w:left="0"/>
        <w:jc w:val="both"/>
        <w:rPr>
          <w:rFonts w:ascii="Calibri" w:hAnsi="Calibri" w:cs="Calibri"/>
          <w:bCs/>
          <w:spacing w:val="-1"/>
          <w:sz w:val="22"/>
          <w:szCs w:val="22"/>
          <w:lang w:eastAsia="en-US"/>
        </w:rPr>
      </w:pPr>
      <w:r>
        <w:rPr>
          <w:rFonts w:ascii="Calibri" w:hAnsi="Calibri" w:cs="Calibri"/>
          <w:bCs/>
          <w:spacing w:val="-1"/>
          <w:sz w:val="22"/>
          <w:szCs w:val="22"/>
          <w:lang w:eastAsia="en-US"/>
        </w:rPr>
        <w:t>EL MORTERO QUE SE VAYA REQUIRIENDO PARA LA FABRICACIÓN DE LAS MAMPOSTERÍAS DE TABIQUE DEBERÁ DE SER FABRICADO DE TAL FORMA QUE SEA UTILIZADO DE INMEDIATO DENTRO DE LOS TREINTA MINUTOS POSTERIORES A SU FABRICACIÓN, DESECHÁNDOSE EL MATERIAL QUE SOBREPASE EL LAPSO ESTIPULADO.</w:t>
      </w:r>
    </w:p>
    <w:p w14:paraId="110D9E8B" w14:textId="77777777" w:rsidR="006F1521" w:rsidRDefault="006F1521" w:rsidP="006F1521">
      <w:pPr>
        <w:pStyle w:val="Sangradetextonormal"/>
        <w:widowControl w:val="0"/>
        <w:spacing w:afterLines="50"/>
        <w:ind w:left="0"/>
        <w:jc w:val="both"/>
        <w:rPr>
          <w:rFonts w:ascii="Calibri" w:hAnsi="Calibri" w:cs="Calibri"/>
          <w:bCs/>
          <w:spacing w:val="-1"/>
          <w:sz w:val="22"/>
          <w:szCs w:val="22"/>
          <w:lang w:eastAsia="en-US"/>
        </w:rPr>
      </w:pPr>
      <w:r>
        <w:rPr>
          <w:rFonts w:ascii="Calibri" w:hAnsi="Calibri" w:cs="Calibri"/>
          <w:bCs/>
          <w:spacing w:val="-1"/>
          <w:sz w:val="22"/>
          <w:szCs w:val="22"/>
          <w:lang w:eastAsia="en-US"/>
        </w:rPr>
        <w:t xml:space="preserve">EL ESPESOR DEL MORTERO DE CEMENTO ENTRE LOS TABIQUES DEBERÁ DE SER DE MEDIO A UNO Y MEDIO CENTÍMETROS, SEGÚN LO INDICADO EN EL PROYECTO Y/O LAS ORDENES DEL INGENIERO. LAS JUNTAS DE ASIENTO DE LOS TABIQUES DEBERÁN FORMAR HILADAS HORIZONTALES Y LAS JUNTAS VERTICALES QUEDARÁN CUATRAPEADAS Y A PLOMO. LAS JUNTAS SE LLENARÁN Y ENTALLARÁN CORRECTAMENTE CON </w:t>
      </w:r>
      <w:proofErr w:type="gramStart"/>
      <w:r>
        <w:rPr>
          <w:rFonts w:ascii="Calibri" w:hAnsi="Calibri" w:cs="Calibri"/>
          <w:bCs/>
          <w:spacing w:val="-1"/>
          <w:sz w:val="22"/>
          <w:szCs w:val="22"/>
          <w:lang w:eastAsia="en-US"/>
        </w:rPr>
        <w:t>MORTERO  EN</w:t>
      </w:r>
      <w:proofErr w:type="gramEnd"/>
      <w:r>
        <w:rPr>
          <w:rFonts w:ascii="Calibri" w:hAnsi="Calibri" w:cs="Calibri"/>
          <w:bCs/>
          <w:spacing w:val="-1"/>
          <w:sz w:val="22"/>
          <w:szCs w:val="22"/>
          <w:lang w:eastAsia="en-US"/>
        </w:rPr>
        <w:t xml:space="preserve"> TODA SU LONGITUD CONFORME PROGRESE LA CONSTRUCCIÓN. LAS JUNTAS VISIBLES EN LOS PARAMENTOS SE CONFORMARÁN Y ENTALLARÁN CON JUNTAS DE INTEMPERIE A MENOS QUE EL PROYECTO ORDENE OTRA COSA. CUANDO LAS JUNTAS SEAN VISIBLES Y SE EMPLEEN COMO MOTIVO DE ORNATO, SE ENTALLARÁN CON UNA ENTRANTE O UNA SALIENTE DE </w:t>
      </w:r>
      <w:proofErr w:type="gramStart"/>
      <w:r>
        <w:rPr>
          <w:rFonts w:ascii="Calibri" w:hAnsi="Calibri" w:cs="Calibri"/>
          <w:bCs/>
          <w:spacing w:val="-1"/>
          <w:sz w:val="22"/>
          <w:szCs w:val="22"/>
          <w:lang w:eastAsia="en-US"/>
        </w:rPr>
        <w:t>MORTERO  DE</w:t>
      </w:r>
      <w:proofErr w:type="gramEnd"/>
      <w:r>
        <w:rPr>
          <w:rFonts w:ascii="Calibri" w:hAnsi="Calibri" w:cs="Calibri"/>
          <w:bCs/>
          <w:spacing w:val="-1"/>
          <w:sz w:val="22"/>
          <w:szCs w:val="22"/>
          <w:lang w:eastAsia="en-US"/>
        </w:rPr>
        <w:t xml:space="preserve"> CAL O CEMENTO, LAS QUE TENDRÁN FORMA ACHAFLANADA O SEMICIRCULAR Y SU ANCHO ESTARÁ COMPRENDIDO ENTRE 1 (UNO) Y 1</w:t>
      </w:r>
      <w:r>
        <w:rPr>
          <w:rFonts w:ascii="Calibri" w:hAnsi="Calibri" w:cs="Calibri"/>
          <w:bCs/>
          <w:spacing w:val="-1"/>
          <w:sz w:val="22"/>
          <w:szCs w:val="22"/>
          <w:lang w:eastAsia="en-US"/>
        </w:rPr>
        <w:sym w:font="Romantic" w:char="F0BD"/>
      </w:r>
      <w:r>
        <w:rPr>
          <w:rFonts w:ascii="Calibri" w:hAnsi="Calibri" w:cs="Calibri"/>
          <w:bCs/>
          <w:spacing w:val="-1"/>
          <w:sz w:val="22"/>
          <w:szCs w:val="22"/>
          <w:lang w:eastAsia="en-US"/>
        </w:rPr>
        <w:t xml:space="preserve"> (UNO Y MEDIO) CENTÍMETROS, CON LAS MODIFICACIONES SEÑALADAS EN EL PROYECTO.</w:t>
      </w:r>
    </w:p>
    <w:p w14:paraId="5287F41D" w14:textId="77777777" w:rsidR="006F1521" w:rsidRDefault="006F1521" w:rsidP="006F1521">
      <w:pPr>
        <w:pStyle w:val="Sangradetextonormal"/>
        <w:widowControl w:val="0"/>
        <w:spacing w:afterLines="50"/>
        <w:ind w:left="0"/>
        <w:jc w:val="both"/>
        <w:rPr>
          <w:rFonts w:ascii="Calibri" w:hAnsi="Calibri" w:cs="Calibri"/>
          <w:bCs/>
          <w:spacing w:val="-1"/>
          <w:sz w:val="22"/>
          <w:szCs w:val="22"/>
          <w:lang w:eastAsia="en-US"/>
        </w:rPr>
      </w:pPr>
      <w:r>
        <w:rPr>
          <w:rFonts w:ascii="Calibri" w:hAnsi="Calibri" w:cs="Calibri"/>
          <w:bCs/>
          <w:spacing w:val="-1"/>
          <w:sz w:val="22"/>
          <w:szCs w:val="22"/>
          <w:lang w:eastAsia="en-US"/>
        </w:rPr>
        <w:t>LAS JUNTAS QUE POR CUALQUIER MOTIVO NO SE HUBIEREN ENTALLADO AL ASENTAR EL TABIQUE, SE MOJARÁN PERFECTAMENTE CON AGUA LIMPIA Y SE LLENARÁN CON MORTERO HASTA EL REBORDE DE LAS MISMAS. MIENTRAS SE REALIZA EL ENTALLADO DE ESTAS JUNTAS, LA PARTE DE MURO, MOCHETA O MAMPOSTERÍA EN GENERAL SE CONSERVARÁ MOJADA.</w:t>
      </w:r>
    </w:p>
    <w:p w14:paraId="44ACF086" w14:textId="77777777" w:rsidR="006F1521" w:rsidRDefault="006F1521" w:rsidP="006F1521">
      <w:pPr>
        <w:pStyle w:val="Sangradetextonormal"/>
        <w:widowControl w:val="0"/>
        <w:spacing w:afterLines="50"/>
        <w:ind w:left="0"/>
        <w:jc w:val="both"/>
        <w:rPr>
          <w:rFonts w:ascii="Calibri" w:hAnsi="Calibri" w:cs="Calibri"/>
          <w:bCs/>
          <w:spacing w:val="-1"/>
          <w:sz w:val="22"/>
          <w:szCs w:val="22"/>
          <w:lang w:eastAsia="en-US"/>
        </w:rPr>
      </w:pPr>
      <w:r>
        <w:rPr>
          <w:rFonts w:ascii="Calibri" w:hAnsi="Calibri" w:cs="Calibri"/>
          <w:bCs/>
          <w:spacing w:val="-1"/>
          <w:sz w:val="22"/>
          <w:szCs w:val="22"/>
          <w:lang w:eastAsia="en-US"/>
        </w:rPr>
        <w:lastRenderedPageBreak/>
        <w:t xml:space="preserve">NO SE PERMITIRÁ QUE EL PERALTE DE UNA HILADA SEA MAYOR, QUE EL DE LA INFERIOR, EXCEPCIÓN HECHA DE CUANDO SE TRATE DE HILADAS QUE SE LIGUEN AL “LECHO BAJO” DE UNA TRABE O ESTRUCTURA, O BIEN QUE ELLO SEA REQUERIDO POR EL APAREJO EMPLEADO EN LA MAMPOSTERÍA, DE ACUERDO CON EL PROYECTO Y/O LAS ÓRDENES DEL INGENIERO. SE </w:t>
      </w:r>
      <w:proofErr w:type="gramStart"/>
      <w:r>
        <w:rPr>
          <w:rFonts w:ascii="Calibri" w:hAnsi="Calibri" w:cs="Calibri"/>
          <w:bCs/>
          <w:spacing w:val="-1"/>
          <w:sz w:val="22"/>
          <w:szCs w:val="22"/>
          <w:lang w:eastAsia="en-US"/>
        </w:rPr>
        <w:t>EVITARÁ  EL</w:t>
      </w:r>
      <w:proofErr w:type="gramEnd"/>
      <w:r>
        <w:rPr>
          <w:rFonts w:ascii="Calibri" w:hAnsi="Calibri" w:cs="Calibri"/>
          <w:bCs/>
          <w:spacing w:val="-1"/>
          <w:sz w:val="22"/>
          <w:szCs w:val="22"/>
          <w:lang w:eastAsia="en-US"/>
        </w:rPr>
        <w:t xml:space="preserve"> USO DE LAJAS, CALZAS O CUALQUIER OTRO MATERIAL DE RELLENO, SALVO CUANDO ÉSTE SEA INDISPENSABLE PARA LLENAR HUECOS IRREGULARES O CUANDO FORZOSAMENTE SE REQUIERA UNA PIEZA ESPECIAL PARA COMPLETAR LA HILADA.</w:t>
      </w:r>
    </w:p>
    <w:p w14:paraId="3994256A" w14:textId="77777777" w:rsidR="006F1521" w:rsidRDefault="006F1521" w:rsidP="006F1521">
      <w:pPr>
        <w:pStyle w:val="Sangradetextonormal"/>
        <w:widowControl w:val="0"/>
        <w:spacing w:afterLines="50"/>
        <w:ind w:left="0"/>
        <w:jc w:val="both"/>
        <w:rPr>
          <w:rFonts w:ascii="Calibri" w:hAnsi="Calibri" w:cs="Calibri"/>
          <w:bCs/>
          <w:spacing w:val="-1"/>
          <w:sz w:val="22"/>
          <w:szCs w:val="22"/>
          <w:lang w:eastAsia="en-US"/>
        </w:rPr>
      </w:pPr>
      <w:r>
        <w:rPr>
          <w:rFonts w:ascii="Calibri" w:hAnsi="Calibri" w:cs="Calibri"/>
          <w:bCs/>
          <w:spacing w:val="-1"/>
          <w:sz w:val="22"/>
          <w:szCs w:val="22"/>
          <w:lang w:eastAsia="en-US"/>
        </w:rPr>
        <w:t>EN GENERAL EL ESPESOR DE LAS OBRAS DE MAMPOSTERÍA DEL TABIQUE COLORADO COMÚN RECOCIDO SERÁ DE 7 (SIETE), 14 (CATORCE), 28 (VEINTIOCHO) O 42 (CUARENTA Y DOS) CENTÍMETROS, DE ACUERDO CON LO SEÑALADO EN EL PROYECTO Y/O POR LAS ÓRDENES DEL INGENIERO.</w:t>
      </w:r>
    </w:p>
    <w:p w14:paraId="036C1A18" w14:textId="77777777" w:rsidR="006F1521" w:rsidRDefault="006F1521" w:rsidP="006F1521">
      <w:pPr>
        <w:pStyle w:val="Sangradetextonormal"/>
        <w:widowControl w:val="0"/>
        <w:spacing w:afterLines="50"/>
        <w:ind w:left="0"/>
        <w:jc w:val="both"/>
        <w:rPr>
          <w:rFonts w:ascii="Calibri" w:hAnsi="Calibri" w:cs="Calibri"/>
          <w:bCs/>
          <w:spacing w:val="-1"/>
          <w:sz w:val="22"/>
          <w:szCs w:val="22"/>
          <w:lang w:eastAsia="en-US"/>
        </w:rPr>
      </w:pPr>
      <w:r>
        <w:rPr>
          <w:rFonts w:ascii="Calibri" w:hAnsi="Calibri" w:cs="Calibri"/>
          <w:bCs/>
          <w:spacing w:val="-1"/>
          <w:sz w:val="22"/>
          <w:szCs w:val="22"/>
          <w:lang w:eastAsia="en-US"/>
        </w:rPr>
        <w:t>EN GENERAL EL ESPESOR DE LOS MUROS Y MAMPOSTERÍAS DE TABIQUE PRENSADO SERÁ DE 5 (CINCO), L0 (DIEZ), 20 (VEINTE) O 30 (TREINTA) CENTÍMETROS, SEGÚN LO SEÑALADO EN EL PROYECTO Y/O POR LAS ÓRDENES DEL INGENIERO.</w:t>
      </w:r>
    </w:p>
    <w:p w14:paraId="6531C23D" w14:textId="77777777" w:rsidR="006F1521" w:rsidRDefault="006F1521" w:rsidP="006F1521">
      <w:pPr>
        <w:pStyle w:val="Sangradetextonormal"/>
        <w:widowControl w:val="0"/>
        <w:spacing w:afterLines="50"/>
        <w:ind w:left="0"/>
        <w:jc w:val="both"/>
        <w:rPr>
          <w:rFonts w:ascii="Calibri" w:hAnsi="Calibri" w:cs="Calibri"/>
          <w:bCs/>
          <w:spacing w:val="-1"/>
          <w:sz w:val="22"/>
          <w:szCs w:val="22"/>
          <w:lang w:eastAsia="en-US"/>
        </w:rPr>
      </w:pPr>
      <w:r>
        <w:rPr>
          <w:rFonts w:ascii="Calibri" w:hAnsi="Calibri" w:cs="Calibri"/>
          <w:bCs/>
          <w:spacing w:val="-1"/>
          <w:sz w:val="22"/>
          <w:szCs w:val="22"/>
          <w:lang w:eastAsia="en-US"/>
        </w:rPr>
        <w:t>EN LA CONSTRUCCIÓN DE MUROS SE DEBERÁN HUMEDECER BIEN LOS TABIQUES ANTES DE COLOCARSE, SE NIVELARÁ LA SUPERFICIE DEL DESPLANTE, SE TRAZARÁN 1OS EJES O PAÑOS DE 1OS MUROS UTI1IZANDO HI1OS Y CRUCETAS DE MADERA. ES CONVENIENTE AL INICIAR EL MURO LEVANTAR PRIMERO LAS ESQUINAS, PUES ÉSTAS SIRVEN DE AMARRE A LOS HILOS DE GUÍA, RECTIFICÁNDOSE LAS HILADAS CON EL PLOMO Y EL NIVEL CONFORME SE VA AVANZANDO EL MURO O MUROS.</w:t>
      </w:r>
    </w:p>
    <w:p w14:paraId="40F58EDA" w14:textId="77777777" w:rsidR="006F1521" w:rsidRDefault="006F1521" w:rsidP="006F1521">
      <w:pPr>
        <w:pStyle w:val="Sangradetextonormal"/>
        <w:widowControl w:val="0"/>
        <w:spacing w:after="0"/>
        <w:ind w:left="0"/>
        <w:jc w:val="both"/>
        <w:rPr>
          <w:rFonts w:ascii="Calibri" w:hAnsi="Calibri" w:cs="Calibri"/>
          <w:b/>
          <w:bCs/>
          <w:spacing w:val="-1"/>
          <w:sz w:val="22"/>
          <w:szCs w:val="22"/>
          <w:lang w:eastAsia="en-US"/>
        </w:rPr>
      </w:pPr>
    </w:p>
    <w:p w14:paraId="2776223B" w14:textId="77777777" w:rsidR="006F1521" w:rsidRDefault="006F1521" w:rsidP="006F1521">
      <w:pPr>
        <w:pStyle w:val="Sangradetextonormal"/>
        <w:widowControl w:val="0"/>
        <w:spacing w:after="0"/>
        <w:ind w:left="0"/>
        <w:jc w:val="both"/>
        <w:rPr>
          <w:rFonts w:ascii="Calibri" w:hAnsi="Calibri" w:cs="Calibri"/>
          <w:bCs/>
          <w:spacing w:val="-1"/>
          <w:sz w:val="22"/>
          <w:szCs w:val="22"/>
          <w:lang w:eastAsia="en-US"/>
        </w:rPr>
      </w:pPr>
      <w:r>
        <w:rPr>
          <w:rFonts w:ascii="Calibri" w:hAnsi="Calibri" w:cs="Calibri"/>
          <w:b/>
          <w:bCs/>
          <w:spacing w:val="-1"/>
          <w:sz w:val="22"/>
          <w:szCs w:val="22"/>
          <w:lang w:eastAsia="en-US"/>
        </w:rPr>
        <w:t xml:space="preserve">MEDICIÓN Y </w:t>
      </w:r>
      <w:proofErr w:type="gramStart"/>
      <w:r>
        <w:rPr>
          <w:rFonts w:ascii="Calibri" w:hAnsi="Calibri" w:cs="Calibri"/>
          <w:b/>
          <w:bCs/>
          <w:spacing w:val="-1"/>
          <w:sz w:val="22"/>
          <w:szCs w:val="22"/>
          <w:lang w:eastAsia="en-US"/>
        </w:rPr>
        <w:t>PAGO.-</w:t>
      </w:r>
      <w:proofErr w:type="gramEnd"/>
      <w:r>
        <w:rPr>
          <w:rFonts w:ascii="Calibri" w:hAnsi="Calibri" w:cs="Calibri"/>
          <w:bCs/>
          <w:spacing w:val="-1"/>
          <w:sz w:val="22"/>
          <w:szCs w:val="22"/>
          <w:lang w:eastAsia="en-US"/>
        </w:rPr>
        <w:t xml:space="preserve"> LOS MUROS Y MAMPOSTERÍAS DE TABIQUE COLORADO COMÚN RECOCIDO QUE FABRIQUE EL CONTRATISTA SERÁN MEDIDOS EN METROS CUADRADOS CON APROXIMACIÓN DE UN DECIMAL, Y PARA EL EFECTO SE MEDIRÁN DIRECTAMENTE EN LA OBRA EL NÚMERO DE METROS CUADRADOS DE LIENZO DE MURO O MAMPOSTERÍA CONSTRUIDOS DE ACUERDO CON EL PROYECTO Y/O LAS ÓRDENES DEL INGENIERO. EN LA MEDICIÓN SE INCLUIRÁN LAS MOCHETAS Y CORNISAS, PERO SE DESCONTARÁN LOS VANOS CORRESPONDIENTES A PUERTAS, VENTANAS Y CLAROS.</w:t>
      </w:r>
    </w:p>
    <w:p w14:paraId="7A0BED86" w14:textId="77777777" w:rsidR="006F1521" w:rsidRDefault="006F1521" w:rsidP="006F1521">
      <w:pPr>
        <w:pStyle w:val="Sangradetextonormal"/>
        <w:widowControl w:val="0"/>
        <w:spacing w:after="0"/>
        <w:ind w:left="0"/>
        <w:jc w:val="both"/>
        <w:rPr>
          <w:rFonts w:ascii="Calibri" w:hAnsi="Calibri" w:cs="Calibri"/>
          <w:bCs/>
          <w:spacing w:val="-1"/>
          <w:sz w:val="22"/>
          <w:szCs w:val="22"/>
          <w:lang w:eastAsia="en-US"/>
        </w:rPr>
      </w:pPr>
    </w:p>
    <w:p w14:paraId="36A42172" w14:textId="77777777" w:rsidR="006F1521" w:rsidRDefault="006F1521" w:rsidP="006F1521">
      <w:pPr>
        <w:pStyle w:val="Sangradetextonormal"/>
        <w:widowControl w:val="0"/>
        <w:spacing w:after="0"/>
        <w:ind w:left="0"/>
        <w:jc w:val="both"/>
        <w:rPr>
          <w:rFonts w:ascii="Calibri" w:hAnsi="Calibri" w:cs="Calibri"/>
          <w:bCs/>
          <w:spacing w:val="-1"/>
          <w:sz w:val="22"/>
          <w:szCs w:val="22"/>
          <w:lang w:eastAsia="en-US"/>
        </w:rPr>
      </w:pPr>
      <w:r>
        <w:rPr>
          <w:rFonts w:ascii="Calibri" w:hAnsi="Calibri" w:cs="Calibri"/>
          <w:bCs/>
          <w:spacing w:val="-1"/>
          <w:sz w:val="22"/>
          <w:szCs w:val="22"/>
          <w:lang w:eastAsia="en-US"/>
        </w:rPr>
        <w:t xml:space="preserve">EL PAGO DE ESTOS CONCEPTOS SE HARÁ DE ACUERDO CON LAS </w:t>
      </w:r>
      <w:proofErr w:type="gramStart"/>
      <w:r>
        <w:rPr>
          <w:rFonts w:ascii="Calibri" w:hAnsi="Calibri" w:cs="Calibri"/>
          <w:bCs/>
          <w:spacing w:val="-1"/>
          <w:sz w:val="22"/>
          <w:szCs w:val="22"/>
          <w:lang w:eastAsia="en-US"/>
        </w:rPr>
        <w:t>CARACTERÍSTICAS  Y</w:t>
      </w:r>
      <w:proofErr w:type="gramEnd"/>
      <w:r>
        <w:rPr>
          <w:rFonts w:ascii="Calibri" w:hAnsi="Calibri" w:cs="Calibri"/>
          <w:bCs/>
          <w:spacing w:val="-1"/>
          <w:sz w:val="22"/>
          <w:szCs w:val="22"/>
          <w:lang w:eastAsia="en-US"/>
        </w:rPr>
        <w:t xml:space="preserve"> ESPESORES AQUÍ CONTEMPLADOS, INCLUYENDO MERMAS Y DESPERDICIOS; ASIMISMO EL EQUIPO CUANDO SE REQUIERA, EL ANDAMIAJE Y LA MANO DE OBRA.</w:t>
      </w:r>
    </w:p>
    <w:p w14:paraId="51A3DE51" w14:textId="77777777" w:rsidR="006F1521" w:rsidRDefault="006F1521" w:rsidP="006F1521">
      <w:pPr>
        <w:pStyle w:val="Sangradetextonormal"/>
        <w:widowControl w:val="0"/>
        <w:spacing w:after="0"/>
        <w:ind w:left="0"/>
        <w:jc w:val="both"/>
        <w:rPr>
          <w:rFonts w:ascii="Calibri" w:hAnsi="Calibri" w:cs="Calibri"/>
          <w:bCs/>
          <w:spacing w:val="-1"/>
          <w:sz w:val="22"/>
          <w:szCs w:val="22"/>
          <w:lang w:eastAsia="en-US"/>
        </w:rPr>
      </w:pPr>
    </w:p>
    <w:p w14:paraId="1694A358" w14:textId="77777777" w:rsidR="006F1521" w:rsidRDefault="006F1521" w:rsidP="006F1521">
      <w:pPr>
        <w:jc w:val="both"/>
        <w:rPr>
          <w:rFonts w:ascii="Arial" w:hAnsi="Arial" w:cs="Arial"/>
          <w:sz w:val="22"/>
          <w:lang w:val="es-MX"/>
        </w:rPr>
      </w:pPr>
    </w:p>
    <w:p w14:paraId="5F4B193E" w14:textId="77777777" w:rsidR="006F1521" w:rsidRDefault="006F1521" w:rsidP="006F1521">
      <w:pPr>
        <w:jc w:val="both"/>
        <w:rPr>
          <w:rFonts w:ascii="Arial" w:hAnsi="Arial" w:cs="Arial"/>
          <w:sz w:val="22"/>
          <w:lang w:val="es-MX"/>
        </w:rPr>
      </w:pPr>
    </w:p>
    <w:p w14:paraId="5F145B27" w14:textId="77777777" w:rsidR="006F1521" w:rsidRDefault="006F1521" w:rsidP="006F1521">
      <w:pPr>
        <w:jc w:val="both"/>
        <w:rPr>
          <w:rFonts w:ascii="Arial" w:hAnsi="Arial" w:cs="Arial"/>
          <w:sz w:val="22"/>
          <w:lang w:val="es-MX"/>
        </w:rPr>
      </w:pPr>
    </w:p>
    <w:p w14:paraId="2AF9DC22" w14:textId="77777777" w:rsidR="006F1521" w:rsidRDefault="006F1521" w:rsidP="006F1521">
      <w:pPr>
        <w:jc w:val="both"/>
        <w:rPr>
          <w:rFonts w:ascii="Arial" w:hAnsi="Arial" w:cs="Arial"/>
          <w:sz w:val="22"/>
          <w:lang w:val="es-MX"/>
        </w:rPr>
      </w:pPr>
    </w:p>
    <w:p w14:paraId="4E7ECC95" w14:textId="77777777" w:rsidR="006F1521" w:rsidRDefault="006F1521" w:rsidP="006F1521">
      <w:pPr>
        <w:jc w:val="both"/>
        <w:rPr>
          <w:rFonts w:ascii="Arial" w:hAnsi="Arial" w:cs="Arial"/>
          <w:sz w:val="22"/>
          <w:lang w:val="es-MX"/>
        </w:rPr>
      </w:pPr>
    </w:p>
    <w:p w14:paraId="717B4DDD" w14:textId="77777777" w:rsidR="006F1521" w:rsidRDefault="006F1521" w:rsidP="006F1521">
      <w:pPr>
        <w:jc w:val="both"/>
        <w:rPr>
          <w:rFonts w:ascii="Arial" w:hAnsi="Arial" w:cs="Arial"/>
          <w:sz w:val="22"/>
          <w:lang w:val="es-MX"/>
        </w:rPr>
      </w:pPr>
    </w:p>
    <w:p w14:paraId="2266FA0B" w14:textId="77777777" w:rsidR="006F1521" w:rsidRDefault="006F1521" w:rsidP="006F1521">
      <w:pPr>
        <w:jc w:val="both"/>
        <w:rPr>
          <w:rFonts w:ascii="Arial" w:hAnsi="Arial" w:cs="Arial"/>
          <w:sz w:val="22"/>
          <w:lang w:val="es-MX"/>
        </w:rPr>
      </w:pPr>
    </w:p>
    <w:p w14:paraId="63933B0E" w14:textId="77777777" w:rsidR="006F1521" w:rsidRDefault="006F1521" w:rsidP="006F1521">
      <w:pPr>
        <w:jc w:val="both"/>
        <w:rPr>
          <w:rFonts w:ascii="Arial" w:hAnsi="Arial" w:cs="Arial"/>
          <w:sz w:val="22"/>
          <w:lang w:val="es-MX"/>
        </w:rPr>
      </w:pPr>
    </w:p>
    <w:p w14:paraId="224D77BB" w14:textId="77777777" w:rsidR="006F1521" w:rsidRDefault="006F1521" w:rsidP="006F1521">
      <w:pPr>
        <w:jc w:val="both"/>
        <w:rPr>
          <w:rFonts w:ascii="Arial" w:hAnsi="Arial" w:cs="Arial"/>
          <w:sz w:val="22"/>
          <w:lang w:val="es-MX"/>
        </w:rPr>
      </w:pPr>
    </w:p>
    <w:p w14:paraId="10F70D24" w14:textId="77777777" w:rsidR="006F1521" w:rsidRDefault="006F1521" w:rsidP="006F1521">
      <w:pPr>
        <w:jc w:val="both"/>
        <w:rPr>
          <w:rFonts w:ascii="Arial" w:hAnsi="Arial" w:cs="Arial"/>
          <w:sz w:val="22"/>
          <w:lang w:val="es-MX"/>
        </w:rPr>
      </w:pPr>
    </w:p>
    <w:p w14:paraId="70BFC723" w14:textId="77777777" w:rsidR="006F1521" w:rsidRDefault="006F1521" w:rsidP="006F1521">
      <w:pPr>
        <w:jc w:val="both"/>
        <w:rPr>
          <w:rFonts w:ascii="Arial" w:hAnsi="Arial" w:cs="Arial"/>
          <w:sz w:val="22"/>
          <w:lang w:val="es-MX"/>
        </w:rPr>
      </w:pPr>
    </w:p>
    <w:p w14:paraId="0847783D" w14:textId="77777777" w:rsidR="006F1521" w:rsidRDefault="006F1521" w:rsidP="006F1521">
      <w:pPr>
        <w:jc w:val="both"/>
        <w:rPr>
          <w:rFonts w:ascii="Arial" w:hAnsi="Arial" w:cs="Arial"/>
          <w:sz w:val="22"/>
          <w:lang w:val="es-MX"/>
        </w:rPr>
      </w:pPr>
    </w:p>
    <w:p w14:paraId="38DC6CA4" w14:textId="77777777" w:rsidR="006F1521" w:rsidRDefault="006F1521" w:rsidP="006F1521">
      <w:pPr>
        <w:jc w:val="both"/>
        <w:rPr>
          <w:rFonts w:ascii="Arial" w:hAnsi="Arial" w:cs="Arial"/>
          <w:sz w:val="22"/>
          <w:lang w:val="es-MX"/>
        </w:rPr>
      </w:pPr>
    </w:p>
    <w:p w14:paraId="7B40970E" w14:textId="77777777" w:rsidR="006F1521" w:rsidRDefault="006F1521" w:rsidP="006F1521">
      <w:pPr>
        <w:jc w:val="both"/>
        <w:rPr>
          <w:rFonts w:ascii="Arial" w:hAnsi="Arial" w:cs="Arial"/>
          <w:sz w:val="22"/>
          <w:lang w:val="es-MX"/>
        </w:rPr>
      </w:pPr>
    </w:p>
    <w:p w14:paraId="77EFFF3A" w14:textId="77777777" w:rsidR="006F1521" w:rsidRDefault="006F1521" w:rsidP="006F1521">
      <w:pPr>
        <w:jc w:val="both"/>
        <w:rPr>
          <w:rFonts w:ascii="Arial" w:hAnsi="Arial" w:cs="Arial"/>
          <w:sz w:val="22"/>
          <w:lang w:val="es-MX"/>
        </w:rPr>
      </w:pPr>
    </w:p>
    <w:p w14:paraId="4D1F39BF" w14:textId="77777777" w:rsidR="006F1521" w:rsidRDefault="006F1521" w:rsidP="006F1521">
      <w:pPr>
        <w:jc w:val="both"/>
        <w:rPr>
          <w:rFonts w:ascii="Arial" w:hAnsi="Arial" w:cs="Arial"/>
          <w:sz w:val="22"/>
          <w:lang w:val="es-MX"/>
        </w:rPr>
      </w:pPr>
    </w:p>
    <w:p w14:paraId="41F740F5" w14:textId="77777777" w:rsidR="006F1521" w:rsidRDefault="006F1521" w:rsidP="006F1521">
      <w:pPr>
        <w:jc w:val="both"/>
        <w:rPr>
          <w:rFonts w:ascii="Arial" w:hAnsi="Arial" w:cs="Arial"/>
          <w:sz w:val="22"/>
          <w:lang w:val="es-MX"/>
        </w:rPr>
      </w:pPr>
    </w:p>
    <w:p w14:paraId="4583D869" w14:textId="77777777" w:rsidR="006F1521" w:rsidRDefault="006F1521" w:rsidP="006F1521">
      <w:pPr>
        <w:jc w:val="both"/>
        <w:rPr>
          <w:rFonts w:ascii="Arial" w:hAnsi="Arial" w:cs="Arial"/>
          <w:sz w:val="22"/>
          <w:lang w:val="es-MX"/>
        </w:rPr>
      </w:pPr>
    </w:p>
    <w:p w14:paraId="64095339" w14:textId="77777777" w:rsidR="002942DA" w:rsidRDefault="002942DA" w:rsidP="006F1521">
      <w:pPr>
        <w:jc w:val="both"/>
        <w:rPr>
          <w:rFonts w:ascii="Arial" w:hAnsi="Arial" w:cs="Arial"/>
          <w:sz w:val="22"/>
          <w:lang w:val="es-MX"/>
        </w:rPr>
      </w:pPr>
    </w:p>
    <w:p w14:paraId="6E121314" w14:textId="77777777" w:rsidR="006F1521" w:rsidRDefault="006F1521" w:rsidP="006F1521">
      <w:pPr>
        <w:jc w:val="both"/>
        <w:rPr>
          <w:rFonts w:ascii="Arial" w:hAnsi="Arial" w:cs="Arial"/>
          <w:sz w:val="22"/>
          <w:lang w:val="es-MX"/>
        </w:rPr>
      </w:pPr>
    </w:p>
    <w:p w14:paraId="18F522F3" w14:textId="77777777" w:rsidR="00733BAC" w:rsidRDefault="00733BAC" w:rsidP="006F1521">
      <w:pPr>
        <w:jc w:val="both"/>
        <w:rPr>
          <w:rFonts w:ascii="Arial" w:hAnsi="Arial" w:cs="Arial"/>
          <w:sz w:val="22"/>
          <w:lang w:val="es-MX"/>
        </w:rPr>
      </w:pPr>
    </w:p>
    <w:p w14:paraId="114470C0" w14:textId="77777777" w:rsidR="00E27547" w:rsidRDefault="00E27547" w:rsidP="006F1521">
      <w:pPr>
        <w:jc w:val="both"/>
        <w:rPr>
          <w:rFonts w:ascii="Arial" w:hAnsi="Arial" w:cs="Arial"/>
          <w:sz w:val="22"/>
          <w:lang w:val="es-MX"/>
        </w:rPr>
      </w:pPr>
    </w:p>
    <w:p w14:paraId="4672C56D" w14:textId="77777777" w:rsidR="006F1521" w:rsidRDefault="006F1521" w:rsidP="006F1521">
      <w:pPr>
        <w:jc w:val="both"/>
        <w:rPr>
          <w:rFonts w:ascii="Arial" w:hAnsi="Arial" w:cs="Arial"/>
          <w:sz w:val="22"/>
          <w:lang w:val="es-MX"/>
        </w:rPr>
      </w:pPr>
    </w:p>
    <w:p w14:paraId="3C0CB473" w14:textId="77777777" w:rsidR="006F1521" w:rsidRDefault="006F1521" w:rsidP="006F1521">
      <w:pPr>
        <w:jc w:val="both"/>
        <w:rPr>
          <w:rFonts w:ascii="Arial" w:hAnsi="Arial" w:cs="Arial"/>
          <w:sz w:val="22"/>
          <w:lang w:val="es-MX"/>
        </w:rPr>
      </w:pPr>
    </w:p>
    <w:p w14:paraId="314EAB36" w14:textId="77777777" w:rsidR="006F1521" w:rsidRDefault="006F1521" w:rsidP="006F1521">
      <w:pPr>
        <w:widowControl w:val="0"/>
        <w:jc w:val="left"/>
        <w:rPr>
          <w:rFonts w:ascii="Calibri" w:hAnsi="Calibri" w:cs="Calibri"/>
          <w:b/>
          <w:caps/>
        </w:rPr>
      </w:pPr>
      <w:r>
        <w:rPr>
          <w:rFonts w:ascii="Calibri" w:hAnsi="Calibri" w:cs="Calibri"/>
          <w:b/>
          <w:caps/>
        </w:rPr>
        <w:lastRenderedPageBreak/>
        <w:t>APLANADOS Y EMBOQUILLADOS.</w:t>
      </w:r>
    </w:p>
    <w:p w14:paraId="320AFF60" w14:textId="77777777" w:rsidR="006F1521" w:rsidRDefault="006F1521" w:rsidP="006F1521">
      <w:pPr>
        <w:widowControl w:val="0"/>
        <w:rPr>
          <w:rFonts w:ascii="Calibri" w:hAnsi="Calibri" w:cs="Calibri"/>
          <w:b/>
          <w:caps/>
        </w:rPr>
      </w:pPr>
    </w:p>
    <w:p w14:paraId="6AF3C7A9" w14:textId="77777777" w:rsidR="006F1521" w:rsidRDefault="006F1521" w:rsidP="006F1521">
      <w:pPr>
        <w:widowControl w:val="0"/>
        <w:jc w:val="left"/>
        <w:rPr>
          <w:rFonts w:ascii="Calibri" w:hAnsi="Calibri" w:cs="Calibri"/>
          <w:bCs/>
          <w:caps/>
        </w:rPr>
      </w:pPr>
      <w:proofErr w:type="gramStart"/>
      <w:r>
        <w:rPr>
          <w:rFonts w:ascii="Calibri" w:hAnsi="Calibri" w:cs="Calibri"/>
          <w:bCs/>
          <w:caps/>
        </w:rPr>
        <w:t>4100.01  AL</w:t>
      </w:r>
      <w:proofErr w:type="gramEnd"/>
      <w:r>
        <w:rPr>
          <w:rFonts w:ascii="Calibri" w:hAnsi="Calibri" w:cs="Calibri"/>
          <w:bCs/>
          <w:caps/>
        </w:rPr>
        <w:t xml:space="preserve">  06</w:t>
      </w:r>
    </w:p>
    <w:p w14:paraId="253F8AAB" w14:textId="77777777" w:rsidR="006F1521" w:rsidRDefault="006F1521" w:rsidP="006F1521">
      <w:pPr>
        <w:jc w:val="both"/>
        <w:rPr>
          <w:rFonts w:ascii="Arial" w:hAnsi="Arial" w:cs="Arial"/>
          <w:b/>
        </w:rPr>
      </w:pPr>
    </w:p>
    <w:p w14:paraId="11B787BC" w14:textId="77777777" w:rsidR="006F1521" w:rsidRDefault="006F1521" w:rsidP="006F1521">
      <w:pPr>
        <w:jc w:val="both"/>
        <w:rPr>
          <w:rFonts w:ascii="Calibri" w:hAnsi="Calibri" w:cs="Calibri"/>
          <w:bCs/>
          <w:spacing w:val="-1"/>
          <w:sz w:val="22"/>
          <w:szCs w:val="22"/>
          <w:lang w:eastAsia="en-US"/>
        </w:rPr>
      </w:pPr>
      <w:r>
        <w:rPr>
          <w:rFonts w:ascii="Calibri" w:hAnsi="Calibri" w:cs="Calibri"/>
          <w:b/>
          <w:bCs/>
          <w:spacing w:val="-1"/>
          <w:sz w:val="22"/>
          <w:szCs w:val="22"/>
          <w:lang w:eastAsia="en-US"/>
        </w:rPr>
        <w:t xml:space="preserve">DEFINICIÓN Y </w:t>
      </w:r>
      <w:proofErr w:type="gramStart"/>
      <w:r>
        <w:rPr>
          <w:rFonts w:ascii="Calibri" w:hAnsi="Calibri" w:cs="Calibri"/>
          <w:b/>
          <w:bCs/>
          <w:spacing w:val="-1"/>
          <w:sz w:val="22"/>
          <w:szCs w:val="22"/>
          <w:lang w:eastAsia="en-US"/>
        </w:rPr>
        <w:t>EJECUCIÓN.-</w:t>
      </w:r>
      <w:proofErr w:type="gramEnd"/>
      <w:r>
        <w:rPr>
          <w:rFonts w:ascii="Calibri" w:hAnsi="Calibri" w:cs="Calibri"/>
          <w:bCs/>
          <w:spacing w:val="-1"/>
          <w:sz w:val="22"/>
          <w:szCs w:val="22"/>
          <w:lang w:eastAsia="en-US"/>
        </w:rPr>
        <w:t xml:space="preserve"> APLANADO ES LA OBRA DE ALBAÑILERÍA CONSISTENTE EN LA APLICACIÓN DE UN MORTERO SOBRE LA SUPERFICIE DEL REPELLADO PARA AFINARLAS Y PROTEGERLAS DE LA ACCIÓN DEL INTEMPERISMO Y CON FINES DECORATIVOS.</w:t>
      </w:r>
    </w:p>
    <w:p w14:paraId="48DEE0F5" w14:textId="77777777" w:rsidR="006F1521" w:rsidRDefault="006F1521" w:rsidP="006F1521">
      <w:pPr>
        <w:jc w:val="both"/>
        <w:rPr>
          <w:rFonts w:ascii="Calibri" w:hAnsi="Calibri" w:cs="Calibri"/>
          <w:bCs/>
          <w:spacing w:val="-1"/>
          <w:sz w:val="22"/>
          <w:szCs w:val="22"/>
          <w:lang w:eastAsia="en-US"/>
        </w:rPr>
      </w:pPr>
    </w:p>
    <w:p w14:paraId="2968F08B" w14:textId="77777777" w:rsidR="006F1521" w:rsidRDefault="006F1521" w:rsidP="006F1521">
      <w:pPr>
        <w:jc w:val="both"/>
        <w:rPr>
          <w:rFonts w:ascii="Calibri" w:hAnsi="Calibri" w:cs="Calibri"/>
          <w:bCs/>
          <w:spacing w:val="-1"/>
          <w:sz w:val="22"/>
          <w:szCs w:val="22"/>
          <w:lang w:eastAsia="en-US"/>
        </w:rPr>
      </w:pPr>
      <w:r>
        <w:rPr>
          <w:rFonts w:ascii="Calibri" w:hAnsi="Calibri" w:cs="Calibri"/>
          <w:bCs/>
          <w:spacing w:val="-1"/>
          <w:sz w:val="22"/>
          <w:szCs w:val="22"/>
          <w:lang w:eastAsia="en-US"/>
        </w:rPr>
        <w:t>EL PROPORCIONAMIENTO DEL MORTERO SERÁ DE CEMENTO - ARENO PROPORCIÓN 1:3</w:t>
      </w:r>
      <w:proofErr w:type="gramStart"/>
      <w:r>
        <w:rPr>
          <w:rFonts w:ascii="Calibri" w:hAnsi="Calibri" w:cs="Calibri"/>
          <w:bCs/>
          <w:spacing w:val="-1"/>
          <w:sz w:val="22"/>
          <w:szCs w:val="22"/>
          <w:lang w:eastAsia="en-US"/>
        </w:rPr>
        <w:t>,  Y</w:t>
      </w:r>
      <w:proofErr w:type="gramEnd"/>
      <w:r>
        <w:rPr>
          <w:rFonts w:ascii="Calibri" w:hAnsi="Calibri" w:cs="Calibri"/>
          <w:bCs/>
          <w:spacing w:val="-1"/>
          <w:sz w:val="22"/>
          <w:szCs w:val="22"/>
          <w:lang w:eastAsia="en-US"/>
        </w:rPr>
        <w:t>/O LAS ORDENES DEL SUPERVISOR.</w:t>
      </w:r>
    </w:p>
    <w:p w14:paraId="39E0E0A9" w14:textId="77777777" w:rsidR="006F1521" w:rsidRDefault="006F1521" w:rsidP="006F1521">
      <w:pPr>
        <w:jc w:val="both"/>
        <w:rPr>
          <w:rFonts w:ascii="Calibri" w:hAnsi="Calibri" w:cs="Calibri"/>
          <w:bCs/>
          <w:spacing w:val="-1"/>
          <w:sz w:val="22"/>
          <w:szCs w:val="22"/>
          <w:lang w:eastAsia="en-US"/>
        </w:rPr>
      </w:pPr>
    </w:p>
    <w:p w14:paraId="031776E9" w14:textId="77777777" w:rsidR="006F1521" w:rsidRDefault="006F1521" w:rsidP="006F1521">
      <w:pPr>
        <w:jc w:val="both"/>
        <w:rPr>
          <w:rFonts w:ascii="Calibri" w:hAnsi="Calibri" w:cs="Calibri"/>
          <w:bCs/>
          <w:spacing w:val="-1"/>
          <w:sz w:val="22"/>
          <w:szCs w:val="22"/>
          <w:lang w:eastAsia="en-US"/>
        </w:rPr>
      </w:pPr>
      <w:r>
        <w:rPr>
          <w:rFonts w:ascii="Calibri" w:hAnsi="Calibri" w:cs="Calibri"/>
          <w:bCs/>
          <w:spacing w:val="-1"/>
          <w:sz w:val="22"/>
          <w:szCs w:val="22"/>
          <w:lang w:eastAsia="en-US"/>
        </w:rPr>
        <w:t>PREVIAMENTE A LA APLICACIÓN DEL APLANADO LAS SUPERFICIES DE LOS MUROS SE HUMEDECERÁN A FIN DE EVITAR PÉRDIDAS DE AGUA EN LA MASA DEL MORTERO PARA EL APLANADO.</w:t>
      </w:r>
    </w:p>
    <w:p w14:paraId="36396F02" w14:textId="77777777" w:rsidR="006F1521" w:rsidRDefault="006F1521" w:rsidP="006F1521">
      <w:pPr>
        <w:jc w:val="both"/>
        <w:rPr>
          <w:rFonts w:ascii="Calibri" w:hAnsi="Calibri" w:cs="Calibri"/>
          <w:bCs/>
          <w:spacing w:val="-1"/>
          <w:sz w:val="22"/>
          <w:szCs w:val="22"/>
          <w:lang w:eastAsia="en-US"/>
        </w:rPr>
      </w:pPr>
    </w:p>
    <w:p w14:paraId="54647991" w14:textId="77777777" w:rsidR="006F1521" w:rsidRDefault="006F1521" w:rsidP="006F1521">
      <w:pPr>
        <w:jc w:val="both"/>
        <w:rPr>
          <w:rFonts w:ascii="Calibri" w:hAnsi="Calibri" w:cs="Calibri"/>
          <w:bCs/>
          <w:spacing w:val="-1"/>
          <w:sz w:val="22"/>
          <w:szCs w:val="22"/>
          <w:lang w:eastAsia="en-US"/>
        </w:rPr>
      </w:pPr>
      <w:r>
        <w:rPr>
          <w:rFonts w:ascii="Calibri" w:hAnsi="Calibri" w:cs="Calibri"/>
          <w:bCs/>
          <w:spacing w:val="-1"/>
          <w:sz w:val="22"/>
          <w:szCs w:val="22"/>
          <w:lang w:eastAsia="en-US"/>
        </w:rPr>
        <w:t xml:space="preserve">LA EJECUCIÓN DE LOS APLANADOS SERÁ REALIZADA EMPLEANDO UNA LLANA METÁLICA, O CUALQUIER OTRA HERRAMIENTA, A PLOMO Y REGLA Y A LOS ESPESORES DEL PROYECTO, TENIENDO ESPECIAL CUIDADO DE QUE LOS REPELLADOS APLICADOS PREVIAMENTE A LOS LIENZOS DE LOS MUROS </w:t>
      </w:r>
      <w:proofErr w:type="spellStart"/>
      <w:r>
        <w:rPr>
          <w:rFonts w:ascii="Calibri" w:hAnsi="Calibri" w:cs="Calibri"/>
          <w:bCs/>
          <w:spacing w:val="-1"/>
          <w:sz w:val="22"/>
          <w:szCs w:val="22"/>
          <w:lang w:eastAsia="en-US"/>
        </w:rPr>
        <w:t>Ó</w:t>
      </w:r>
      <w:proofErr w:type="spellEnd"/>
      <w:r>
        <w:rPr>
          <w:rFonts w:ascii="Calibri" w:hAnsi="Calibri" w:cs="Calibri"/>
          <w:bCs/>
          <w:spacing w:val="-1"/>
          <w:sz w:val="22"/>
          <w:szCs w:val="22"/>
          <w:lang w:eastAsia="en-US"/>
        </w:rPr>
        <w:t xml:space="preserve"> EN LAS SUPERFICIES DE CONCRETO SE ENCUENTREN TODAVÍA HÚMEDOS.</w:t>
      </w:r>
    </w:p>
    <w:p w14:paraId="2D98985A" w14:textId="77777777" w:rsidR="006F1521" w:rsidRDefault="006F1521" w:rsidP="006F1521">
      <w:pPr>
        <w:jc w:val="both"/>
        <w:rPr>
          <w:rFonts w:ascii="Calibri" w:hAnsi="Calibri" w:cs="Calibri"/>
          <w:bCs/>
          <w:spacing w:val="-1"/>
          <w:sz w:val="22"/>
          <w:szCs w:val="22"/>
          <w:lang w:eastAsia="en-US"/>
        </w:rPr>
      </w:pPr>
    </w:p>
    <w:p w14:paraId="52198505" w14:textId="77777777" w:rsidR="006F1521" w:rsidRDefault="006F1521" w:rsidP="006F1521">
      <w:pPr>
        <w:jc w:val="both"/>
        <w:rPr>
          <w:rFonts w:ascii="Calibri" w:hAnsi="Calibri" w:cs="Calibri"/>
          <w:bCs/>
          <w:spacing w:val="-1"/>
          <w:sz w:val="22"/>
          <w:szCs w:val="22"/>
          <w:lang w:eastAsia="en-US"/>
        </w:rPr>
      </w:pPr>
      <w:r>
        <w:rPr>
          <w:rFonts w:ascii="Calibri" w:hAnsi="Calibri" w:cs="Calibri"/>
          <w:b/>
          <w:bCs/>
          <w:spacing w:val="-1"/>
          <w:sz w:val="22"/>
          <w:szCs w:val="22"/>
          <w:lang w:eastAsia="en-US"/>
        </w:rPr>
        <w:t xml:space="preserve">MEDICIÓN Y </w:t>
      </w:r>
      <w:proofErr w:type="gramStart"/>
      <w:r>
        <w:rPr>
          <w:rFonts w:ascii="Calibri" w:hAnsi="Calibri" w:cs="Calibri"/>
          <w:b/>
          <w:bCs/>
          <w:spacing w:val="-1"/>
          <w:sz w:val="22"/>
          <w:szCs w:val="22"/>
          <w:lang w:eastAsia="en-US"/>
        </w:rPr>
        <w:t>PAGO.-</w:t>
      </w:r>
      <w:proofErr w:type="gramEnd"/>
      <w:r>
        <w:rPr>
          <w:rFonts w:ascii="Calibri" w:hAnsi="Calibri" w:cs="Calibri"/>
          <w:bCs/>
          <w:spacing w:val="-1"/>
          <w:sz w:val="22"/>
          <w:szCs w:val="22"/>
          <w:lang w:eastAsia="en-US"/>
        </w:rPr>
        <w:t xml:space="preserve"> LA MEDICIÓN DE SUPERFICIES APLANADAS SE HARÁ EN METROS CUADRADOS, CON APROXIMACIÓN DE UN DÉCIMO Y DE ACUERDO CON LOS MATERIALES Y PROPORCIONAMIENTO; AL EFECTO SE MEDIRÁN DIRECTAMENTE EN LA OBRA LAS SUPERFICIES APLANADAS SEGÚN EL PROYECTO Y/O LAS ÓRDENES DEL SUPERVISOR.</w:t>
      </w:r>
    </w:p>
    <w:p w14:paraId="3810DFDE" w14:textId="77777777" w:rsidR="006F1521" w:rsidRDefault="006F1521" w:rsidP="006F1521">
      <w:pPr>
        <w:jc w:val="both"/>
        <w:rPr>
          <w:rFonts w:ascii="Calibri" w:hAnsi="Calibri" w:cs="Calibri"/>
          <w:bCs/>
          <w:spacing w:val="-1"/>
          <w:sz w:val="22"/>
          <w:szCs w:val="22"/>
          <w:lang w:eastAsia="en-US"/>
        </w:rPr>
      </w:pPr>
    </w:p>
    <w:p w14:paraId="7A691353" w14:textId="77777777" w:rsidR="006F1521" w:rsidRDefault="006F1521" w:rsidP="006F1521">
      <w:pPr>
        <w:jc w:val="both"/>
        <w:rPr>
          <w:rFonts w:ascii="Calibri" w:hAnsi="Calibri" w:cs="Calibri"/>
          <w:bCs/>
          <w:spacing w:val="-1"/>
          <w:sz w:val="22"/>
          <w:szCs w:val="22"/>
          <w:lang w:eastAsia="en-US"/>
        </w:rPr>
      </w:pPr>
      <w:r>
        <w:rPr>
          <w:rFonts w:ascii="Calibri" w:hAnsi="Calibri" w:cs="Calibri"/>
          <w:bCs/>
          <w:spacing w:val="-1"/>
          <w:sz w:val="22"/>
          <w:szCs w:val="22"/>
          <w:lang w:eastAsia="en-US"/>
        </w:rPr>
        <w:t xml:space="preserve">LOS EMBOQUILLADOS SE EJECUTARÁN BAJO LAS MISMAS NORMAS Y SE </w:t>
      </w:r>
      <w:proofErr w:type="gramStart"/>
      <w:r>
        <w:rPr>
          <w:rFonts w:ascii="Calibri" w:hAnsi="Calibri" w:cs="Calibri"/>
          <w:bCs/>
          <w:spacing w:val="-1"/>
          <w:sz w:val="22"/>
          <w:szCs w:val="22"/>
          <w:lang w:eastAsia="en-US"/>
        </w:rPr>
        <w:t>PAGARÁN  POR</w:t>
      </w:r>
      <w:proofErr w:type="gramEnd"/>
      <w:r>
        <w:rPr>
          <w:rFonts w:ascii="Calibri" w:hAnsi="Calibri" w:cs="Calibri"/>
          <w:bCs/>
          <w:spacing w:val="-1"/>
          <w:sz w:val="22"/>
          <w:szCs w:val="22"/>
          <w:lang w:eastAsia="en-US"/>
        </w:rPr>
        <w:t xml:space="preserve"> METRO LINEAL. SE INCLUYE EL SUMINISTRO DE TODOS LOS MATERIALES EN OBRA, CON MERMAS, DESPERDICIOS, FLETES, ANDAMIOS, MANO DE OBRA Y EQUIPO Y ANDAMIAJE.</w:t>
      </w:r>
    </w:p>
    <w:p w14:paraId="301D6F8F" w14:textId="77777777" w:rsidR="004B4B71" w:rsidRDefault="004B4B71">
      <w:pPr>
        <w:widowControl w:val="0"/>
        <w:autoSpaceDE w:val="0"/>
        <w:autoSpaceDN w:val="0"/>
        <w:adjustRightInd w:val="0"/>
        <w:spacing w:after="60"/>
        <w:ind w:right="-23"/>
        <w:jc w:val="both"/>
        <w:rPr>
          <w:rFonts w:ascii="Calibri" w:hAnsi="Calibri"/>
          <w:b/>
          <w:sz w:val="24"/>
          <w:szCs w:val="24"/>
          <w:lang w:eastAsia="es-MX"/>
        </w:rPr>
      </w:pPr>
    </w:p>
    <w:p w14:paraId="3A1CD38A" w14:textId="77777777" w:rsidR="00733BAC" w:rsidRDefault="00733BAC">
      <w:pPr>
        <w:widowControl w:val="0"/>
        <w:autoSpaceDE w:val="0"/>
        <w:autoSpaceDN w:val="0"/>
        <w:adjustRightInd w:val="0"/>
        <w:spacing w:after="60"/>
        <w:ind w:right="-23"/>
        <w:jc w:val="both"/>
        <w:rPr>
          <w:rFonts w:ascii="Calibri" w:hAnsi="Calibri"/>
          <w:b/>
          <w:sz w:val="24"/>
          <w:szCs w:val="24"/>
          <w:lang w:eastAsia="es-MX"/>
        </w:rPr>
      </w:pPr>
    </w:p>
    <w:p w14:paraId="461D94C4" w14:textId="77777777" w:rsidR="00733BAC" w:rsidRDefault="00733BAC">
      <w:pPr>
        <w:widowControl w:val="0"/>
        <w:autoSpaceDE w:val="0"/>
        <w:autoSpaceDN w:val="0"/>
        <w:adjustRightInd w:val="0"/>
        <w:spacing w:after="60"/>
        <w:ind w:right="-23"/>
        <w:jc w:val="both"/>
        <w:rPr>
          <w:rFonts w:ascii="Calibri" w:hAnsi="Calibri"/>
          <w:b/>
          <w:sz w:val="24"/>
          <w:szCs w:val="24"/>
          <w:lang w:eastAsia="es-MX"/>
        </w:rPr>
      </w:pPr>
    </w:p>
    <w:p w14:paraId="0E77D3BD" w14:textId="77777777" w:rsidR="00733BAC" w:rsidRDefault="00733BAC">
      <w:pPr>
        <w:widowControl w:val="0"/>
        <w:autoSpaceDE w:val="0"/>
        <w:autoSpaceDN w:val="0"/>
        <w:adjustRightInd w:val="0"/>
        <w:spacing w:after="60"/>
        <w:ind w:right="-23"/>
        <w:jc w:val="both"/>
        <w:rPr>
          <w:rFonts w:ascii="Calibri" w:hAnsi="Calibri"/>
          <w:b/>
          <w:sz w:val="24"/>
          <w:szCs w:val="24"/>
          <w:lang w:eastAsia="es-MX"/>
        </w:rPr>
      </w:pPr>
    </w:p>
    <w:p w14:paraId="5128D8D5" w14:textId="77777777" w:rsidR="00733BAC" w:rsidRDefault="00733BAC">
      <w:pPr>
        <w:widowControl w:val="0"/>
        <w:autoSpaceDE w:val="0"/>
        <w:autoSpaceDN w:val="0"/>
        <w:adjustRightInd w:val="0"/>
        <w:spacing w:after="60"/>
        <w:ind w:right="-23"/>
        <w:jc w:val="both"/>
        <w:rPr>
          <w:rFonts w:ascii="Calibri" w:hAnsi="Calibri"/>
          <w:b/>
          <w:sz w:val="24"/>
          <w:szCs w:val="24"/>
          <w:lang w:eastAsia="es-MX"/>
        </w:rPr>
      </w:pPr>
    </w:p>
    <w:p w14:paraId="297F0F3D" w14:textId="77777777" w:rsidR="00733BAC" w:rsidRDefault="00733BAC">
      <w:pPr>
        <w:widowControl w:val="0"/>
        <w:autoSpaceDE w:val="0"/>
        <w:autoSpaceDN w:val="0"/>
        <w:adjustRightInd w:val="0"/>
        <w:spacing w:after="60"/>
        <w:ind w:right="-23"/>
        <w:jc w:val="both"/>
        <w:rPr>
          <w:rFonts w:ascii="Calibri" w:hAnsi="Calibri"/>
          <w:b/>
          <w:sz w:val="24"/>
          <w:szCs w:val="24"/>
          <w:lang w:eastAsia="es-MX"/>
        </w:rPr>
      </w:pPr>
    </w:p>
    <w:p w14:paraId="48E7666E" w14:textId="77777777" w:rsidR="00733BAC" w:rsidRDefault="00733BAC">
      <w:pPr>
        <w:widowControl w:val="0"/>
        <w:autoSpaceDE w:val="0"/>
        <w:autoSpaceDN w:val="0"/>
        <w:adjustRightInd w:val="0"/>
        <w:spacing w:after="60"/>
        <w:ind w:right="-23"/>
        <w:jc w:val="both"/>
        <w:rPr>
          <w:rFonts w:ascii="Calibri" w:hAnsi="Calibri"/>
          <w:b/>
          <w:sz w:val="24"/>
          <w:szCs w:val="24"/>
          <w:lang w:eastAsia="es-MX"/>
        </w:rPr>
      </w:pPr>
    </w:p>
    <w:p w14:paraId="7FECA46E" w14:textId="77777777" w:rsidR="00733BAC" w:rsidRDefault="00733BAC">
      <w:pPr>
        <w:widowControl w:val="0"/>
        <w:autoSpaceDE w:val="0"/>
        <w:autoSpaceDN w:val="0"/>
        <w:adjustRightInd w:val="0"/>
        <w:spacing w:after="60"/>
        <w:ind w:right="-23"/>
        <w:jc w:val="both"/>
        <w:rPr>
          <w:rFonts w:ascii="Calibri" w:hAnsi="Calibri"/>
          <w:b/>
          <w:sz w:val="24"/>
          <w:szCs w:val="24"/>
          <w:lang w:eastAsia="es-MX"/>
        </w:rPr>
      </w:pPr>
    </w:p>
    <w:p w14:paraId="57E0E3B1" w14:textId="77777777" w:rsidR="00733BAC" w:rsidRDefault="00733BAC">
      <w:pPr>
        <w:widowControl w:val="0"/>
        <w:autoSpaceDE w:val="0"/>
        <w:autoSpaceDN w:val="0"/>
        <w:adjustRightInd w:val="0"/>
        <w:spacing w:after="60"/>
        <w:ind w:right="-23"/>
        <w:jc w:val="both"/>
        <w:rPr>
          <w:rFonts w:ascii="Calibri" w:hAnsi="Calibri"/>
          <w:b/>
          <w:sz w:val="24"/>
          <w:szCs w:val="24"/>
          <w:lang w:eastAsia="es-MX"/>
        </w:rPr>
      </w:pPr>
    </w:p>
    <w:p w14:paraId="374A54E9" w14:textId="77777777" w:rsidR="00733BAC" w:rsidRDefault="00733BAC">
      <w:pPr>
        <w:widowControl w:val="0"/>
        <w:autoSpaceDE w:val="0"/>
        <w:autoSpaceDN w:val="0"/>
        <w:adjustRightInd w:val="0"/>
        <w:spacing w:after="60"/>
        <w:ind w:right="-23"/>
        <w:jc w:val="both"/>
        <w:rPr>
          <w:rFonts w:ascii="Calibri" w:hAnsi="Calibri"/>
          <w:b/>
          <w:sz w:val="24"/>
          <w:szCs w:val="24"/>
          <w:lang w:eastAsia="es-MX"/>
        </w:rPr>
      </w:pPr>
    </w:p>
    <w:p w14:paraId="08226C86" w14:textId="77777777" w:rsidR="00733BAC" w:rsidRDefault="00733BAC">
      <w:pPr>
        <w:widowControl w:val="0"/>
        <w:autoSpaceDE w:val="0"/>
        <w:autoSpaceDN w:val="0"/>
        <w:adjustRightInd w:val="0"/>
        <w:spacing w:after="60"/>
        <w:ind w:right="-23"/>
        <w:jc w:val="both"/>
        <w:rPr>
          <w:rFonts w:ascii="Calibri" w:hAnsi="Calibri"/>
          <w:b/>
          <w:sz w:val="24"/>
          <w:szCs w:val="24"/>
          <w:lang w:eastAsia="es-MX"/>
        </w:rPr>
      </w:pPr>
    </w:p>
    <w:p w14:paraId="355CD978" w14:textId="77777777" w:rsidR="00733BAC" w:rsidRDefault="00733BAC">
      <w:pPr>
        <w:widowControl w:val="0"/>
        <w:autoSpaceDE w:val="0"/>
        <w:autoSpaceDN w:val="0"/>
        <w:adjustRightInd w:val="0"/>
        <w:spacing w:after="60"/>
        <w:ind w:right="-23"/>
        <w:jc w:val="both"/>
        <w:rPr>
          <w:rFonts w:ascii="Calibri" w:hAnsi="Calibri"/>
          <w:b/>
          <w:sz w:val="24"/>
          <w:szCs w:val="24"/>
          <w:lang w:eastAsia="es-MX"/>
        </w:rPr>
      </w:pPr>
    </w:p>
    <w:p w14:paraId="62749136" w14:textId="77777777" w:rsidR="00733BAC" w:rsidRDefault="00733BAC">
      <w:pPr>
        <w:widowControl w:val="0"/>
        <w:autoSpaceDE w:val="0"/>
        <w:autoSpaceDN w:val="0"/>
        <w:adjustRightInd w:val="0"/>
        <w:spacing w:after="60"/>
        <w:ind w:right="-23"/>
        <w:jc w:val="both"/>
        <w:rPr>
          <w:rFonts w:ascii="Calibri" w:hAnsi="Calibri"/>
          <w:b/>
          <w:sz w:val="24"/>
          <w:szCs w:val="24"/>
          <w:lang w:eastAsia="es-MX"/>
        </w:rPr>
      </w:pPr>
    </w:p>
    <w:p w14:paraId="1926DF46" w14:textId="77777777" w:rsidR="00733BAC" w:rsidRDefault="00733BAC">
      <w:pPr>
        <w:widowControl w:val="0"/>
        <w:autoSpaceDE w:val="0"/>
        <w:autoSpaceDN w:val="0"/>
        <w:adjustRightInd w:val="0"/>
        <w:spacing w:after="60"/>
        <w:ind w:right="-23"/>
        <w:jc w:val="both"/>
        <w:rPr>
          <w:rFonts w:ascii="Calibri" w:hAnsi="Calibri"/>
          <w:b/>
          <w:sz w:val="24"/>
          <w:szCs w:val="24"/>
          <w:lang w:eastAsia="es-MX"/>
        </w:rPr>
      </w:pPr>
    </w:p>
    <w:p w14:paraId="383FED4E" w14:textId="77777777" w:rsidR="00733BAC" w:rsidRDefault="00733BAC">
      <w:pPr>
        <w:widowControl w:val="0"/>
        <w:autoSpaceDE w:val="0"/>
        <w:autoSpaceDN w:val="0"/>
        <w:adjustRightInd w:val="0"/>
        <w:spacing w:after="60"/>
        <w:ind w:right="-23"/>
        <w:jc w:val="both"/>
        <w:rPr>
          <w:rFonts w:ascii="Calibri" w:hAnsi="Calibri"/>
          <w:b/>
          <w:sz w:val="24"/>
          <w:szCs w:val="24"/>
          <w:lang w:eastAsia="es-MX"/>
        </w:rPr>
      </w:pPr>
    </w:p>
    <w:p w14:paraId="46957EAB" w14:textId="77777777" w:rsidR="00733BAC" w:rsidRDefault="00733BAC">
      <w:pPr>
        <w:widowControl w:val="0"/>
        <w:autoSpaceDE w:val="0"/>
        <w:autoSpaceDN w:val="0"/>
        <w:adjustRightInd w:val="0"/>
        <w:spacing w:after="60"/>
        <w:ind w:right="-23"/>
        <w:jc w:val="both"/>
        <w:rPr>
          <w:rFonts w:ascii="Calibri" w:hAnsi="Calibri"/>
          <w:b/>
          <w:sz w:val="24"/>
          <w:szCs w:val="24"/>
          <w:lang w:eastAsia="es-MX"/>
        </w:rPr>
      </w:pPr>
    </w:p>
    <w:p w14:paraId="7B30FEE5" w14:textId="77777777" w:rsidR="00733BAC" w:rsidRDefault="00733BAC">
      <w:pPr>
        <w:widowControl w:val="0"/>
        <w:autoSpaceDE w:val="0"/>
        <w:autoSpaceDN w:val="0"/>
        <w:adjustRightInd w:val="0"/>
        <w:spacing w:after="60"/>
        <w:ind w:right="-23"/>
        <w:jc w:val="both"/>
        <w:rPr>
          <w:rFonts w:ascii="Calibri" w:hAnsi="Calibri"/>
          <w:b/>
          <w:sz w:val="24"/>
          <w:szCs w:val="24"/>
          <w:lang w:eastAsia="es-MX"/>
        </w:rPr>
      </w:pPr>
    </w:p>
    <w:p w14:paraId="46184CC9" w14:textId="77777777" w:rsidR="00E27547" w:rsidRDefault="00E27547">
      <w:pPr>
        <w:widowControl w:val="0"/>
        <w:autoSpaceDE w:val="0"/>
        <w:autoSpaceDN w:val="0"/>
        <w:adjustRightInd w:val="0"/>
        <w:spacing w:after="60"/>
        <w:ind w:right="-23"/>
        <w:jc w:val="both"/>
        <w:rPr>
          <w:rFonts w:ascii="Calibri" w:hAnsi="Calibri"/>
          <w:b/>
          <w:sz w:val="24"/>
          <w:szCs w:val="24"/>
          <w:lang w:eastAsia="es-MX"/>
        </w:rPr>
      </w:pPr>
    </w:p>
    <w:p w14:paraId="68D9C93A" w14:textId="77777777" w:rsidR="00733BAC" w:rsidRDefault="00733BAC">
      <w:pPr>
        <w:widowControl w:val="0"/>
        <w:autoSpaceDE w:val="0"/>
        <w:autoSpaceDN w:val="0"/>
        <w:adjustRightInd w:val="0"/>
        <w:spacing w:after="60"/>
        <w:ind w:right="-23"/>
        <w:jc w:val="both"/>
        <w:rPr>
          <w:rFonts w:ascii="Calibri" w:hAnsi="Calibri"/>
          <w:b/>
          <w:sz w:val="24"/>
          <w:szCs w:val="24"/>
          <w:lang w:eastAsia="es-MX"/>
        </w:rPr>
      </w:pPr>
    </w:p>
    <w:p w14:paraId="3DB68C32" w14:textId="77777777" w:rsidR="00733BAC" w:rsidRDefault="00733BAC">
      <w:pPr>
        <w:widowControl w:val="0"/>
        <w:autoSpaceDE w:val="0"/>
        <w:autoSpaceDN w:val="0"/>
        <w:adjustRightInd w:val="0"/>
        <w:spacing w:after="60"/>
        <w:ind w:right="-23"/>
        <w:jc w:val="both"/>
        <w:rPr>
          <w:rFonts w:ascii="Calibri" w:hAnsi="Calibri"/>
          <w:b/>
          <w:sz w:val="24"/>
          <w:szCs w:val="24"/>
          <w:lang w:eastAsia="es-MX"/>
        </w:rPr>
      </w:pPr>
    </w:p>
    <w:p w14:paraId="01F323B2" w14:textId="77777777" w:rsidR="006F1521" w:rsidRDefault="006F1521" w:rsidP="006F1521">
      <w:pPr>
        <w:autoSpaceDE w:val="0"/>
        <w:autoSpaceDN w:val="0"/>
        <w:adjustRightInd w:val="0"/>
        <w:jc w:val="both"/>
        <w:rPr>
          <w:rFonts w:asciiTheme="minorHAnsi" w:hAnsiTheme="minorHAnsi"/>
          <w:b/>
          <w:spacing w:val="-1"/>
        </w:rPr>
      </w:pPr>
      <w:r>
        <w:rPr>
          <w:rFonts w:asciiTheme="minorHAnsi" w:hAnsiTheme="minorHAnsi"/>
          <w:b/>
          <w:spacing w:val="-1"/>
        </w:rPr>
        <w:lastRenderedPageBreak/>
        <w:t>SUMINISTRO Y COLOCACIÓN DE PINTURA.</w:t>
      </w:r>
    </w:p>
    <w:p w14:paraId="67AD22E7" w14:textId="77777777" w:rsidR="006F1521" w:rsidRDefault="006F1521" w:rsidP="006F1521">
      <w:pPr>
        <w:autoSpaceDE w:val="0"/>
        <w:autoSpaceDN w:val="0"/>
        <w:adjustRightInd w:val="0"/>
        <w:rPr>
          <w:rFonts w:asciiTheme="minorHAnsi" w:hAnsiTheme="minorHAnsi"/>
          <w:b/>
          <w:spacing w:val="-1"/>
        </w:rPr>
      </w:pPr>
    </w:p>
    <w:p w14:paraId="7820DD72" w14:textId="77777777" w:rsidR="006F1521" w:rsidRDefault="006F1521" w:rsidP="006F1521">
      <w:pPr>
        <w:autoSpaceDE w:val="0"/>
        <w:autoSpaceDN w:val="0"/>
        <w:adjustRightInd w:val="0"/>
        <w:jc w:val="both"/>
        <w:rPr>
          <w:rFonts w:eastAsiaTheme="minorHAnsi"/>
          <w:lang w:eastAsia="en-US"/>
        </w:rPr>
      </w:pPr>
      <w:r>
        <w:rPr>
          <w:rFonts w:eastAsiaTheme="minorHAnsi"/>
          <w:lang w:eastAsia="en-US"/>
        </w:rPr>
        <w:t>7004.01 AL 7004.03</w:t>
      </w:r>
    </w:p>
    <w:p w14:paraId="1FDC53FB" w14:textId="77777777" w:rsidR="006F1521" w:rsidRDefault="006F1521" w:rsidP="006F1521">
      <w:pPr>
        <w:autoSpaceDE w:val="0"/>
        <w:autoSpaceDN w:val="0"/>
        <w:adjustRightInd w:val="0"/>
        <w:rPr>
          <w:rFonts w:eastAsiaTheme="minorHAnsi"/>
          <w:lang w:eastAsia="en-US"/>
        </w:rPr>
      </w:pPr>
    </w:p>
    <w:p w14:paraId="628E7782" w14:textId="77777777" w:rsidR="006F1521" w:rsidRDefault="006F1521" w:rsidP="006F1521">
      <w:pPr>
        <w:autoSpaceDE w:val="0"/>
        <w:autoSpaceDN w:val="0"/>
        <w:adjustRightInd w:val="0"/>
        <w:spacing w:afterLines="50" w:after="120"/>
        <w:jc w:val="both"/>
        <w:rPr>
          <w:rFonts w:asciiTheme="minorHAnsi" w:hAnsiTheme="minorHAnsi"/>
          <w:caps/>
        </w:rPr>
      </w:pPr>
      <w:r>
        <w:rPr>
          <w:rFonts w:asciiTheme="minorHAnsi" w:hAnsiTheme="minorHAnsi"/>
          <w:b/>
        </w:rPr>
        <w:t xml:space="preserve">DEFINICIÓN Y </w:t>
      </w:r>
      <w:proofErr w:type="gramStart"/>
      <w:r>
        <w:rPr>
          <w:rFonts w:asciiTheme="minorHAnsi" w:hAnsiTheme="minorHAnsi"/>
          <w:b/>
        </w:rPr>
        <w:t>EJECUCIÓN.</w:t>
      </w:r>
      <w:r>
        <w:rPr>
          <w:rFonts w:eastAsiaTheme="minorHAnsi"/>
          <w:lang w:eastAsia="en-US"/>
        </w:rPr>
        <w:t>-</w:t>
      </w:r>
      <w:proofErr w:type="gramEnd"/>
      <w:r>
        <w:rPr>
          <w:rFonts w:eastAsiaTheme="minorHAnsi"/>
          <w:lang w:eastAsia="en-US"/>
        </w:rPr>
        <w:t xml:space="preserve"> </w:t>
      </w:r>
      <w:r>
        <w:rPr>
          <w:rFonts w:asciiTheme="minorHAnsi" w:hAnsiTheme="minorHAnsi"/>
          <w:caps/>
        </w:rPr>
        <w:t>Se entenderá por pintura el conjunto de operaciones que deberá ejecutar el Contratista para colorear con una película elástica y fluida las superficies de lienzos de edificaciones, muebles, etc., conforme a lo señalado en el proyecto y/o las órdenes del Residente, con la finalidad de darle protección contra la intemperie y/o contra los agentes químicos.</w:t>
      </w:r>
    </w:p>
    <w:p w14:paraId="0E8BA054" w14:textId="77777777" w:rsidR="006F1521" w:rsidRDefault="006F1521" w:rsidP="006F1521">
      <w:pPr>
        <w:autoSpaceDE w:val="0"/>
        <w:autoSpaceDN w:val="0"/>
        <w:adjustRightInd w:val="0"/>
        <w:spacing w:afterLines="50" w:after="120"/>
        <w:jc w:val="both"/>
        <w:rPr>
          <w:rFonts w:asciiTheme="minorHAnsi" w:hAnsiTheme="minorHAnsi"/>
          <w:caps/>
        </w:rPr>
      </w:pPr>
      <w:r>
        <w:rPr>
          <w:rFonts w:asciiTheme="minorHAnsi" w:hAnsiTheme="minorHAnsi"/>
          <w:caps/>
        </w:rPr>
        <w:t>Todos los trabajos de pintura que ejecute el Contratista se harán dentro de las normas, líneas y niveles señalados en el proyecto y/o por las órdenes del Residente.</w:t>
      </w:r>
    </w:p>
    <w:p w14:paraId="1D9271C9" w14:textId="77777777" w:rsidR="006F1521" w:rsidRDefault="006F1521" w:rsidP="006F1521">
      <w:pPr>
        <w:autoSpaceDE w:val="0"/>
        <w:autoSpaceDN w:val="0"/>
        <w:adjustRightInd w:val="0"/>
        <w:jc w:val="both"/>
        <w:rPr>
          <w:rFonts w:asciiTheme="minorHAnsi" w:hAnsiTheme="minorHAnsi"/>
          <w:caps/>
        </w:rPr>
      </w:pPr>
      <w:r>
        <w:rPr>
          <w:rFonts w:asciiTheme="minorHAnsi" w:hAnsiTheme="minorHAnsi"/>
          <w:caps/>
        </w:rPr>
        <w:t>Todos los materiales que emplee el Contratista en las operaciones de pintura objeto del Contrato deberán ser de las características señaladas en el proyecto y/o las órdenes del Residente, nuevos, de primera calidad,</w:t>
      </w:r>
    </w:p>
    <w:p w14:paraId="1623F980" w14:textId="77777777" w:rsidR="006F1521" w:rsidRDefault="006F1521" w:rsidP="006F1521">
      <w:pPr>
        <w:autoSpaceDE w:val="0"/>
        <w:autoSpaceDN w:val="0"/>
        <w:adjustRightInd w:val="0"/>
        <w:spacing w:afterLines="45" w:after="108"/>
        <w:jc w:val="both"/>
        <w:rPr>
          <w:rFonts w:asciiTheme="minorHAnsi" w:hAnsiTheme="minorHAnsi"/>
          <w:caps/>
        </w:rPr>
      </w:pPr>
      <w:r>
        <w:rPr>
          <w:rFonts w:asciiTheme="minorHAnsi" w:hAnsiTheme="minorHAnsi"/>
          <w:caps/>
        </w:rPr>
        <w:t>producidos por fabricantes acreditados. Las pinturas que se empleen en los trabajos objeto del Contrato, deberán de cumplir mínimo con los siguientes requisitos:</w:t>
      </w:r>
    </w:p>
    <w:p w14:paraId="7D274FEE" w14:textId="77777777" w:rsidR="006F1521" w:rsidRDefault="006F1521" w:rsidP="006F1521">
      <w:pPr>
        <w:numPr>
          <w:ilvl w:val="0"/>
          <w:numId w:val="35"/>
        </w:numPr>
        <w:tabs>
          <w:tab w:val="clear" w:pos="425"/>
          <w:tab w:val="left" w:pos="600"/>
        </w:tabs>
        <w:autoSpaceDE w:val="0"/>
        <w:autoSpaceDN w:val="0"/>
        <w:adjustRightInd w:val="0"/>
        <w:spacing w:afterLines="45" w:after="108"/>
        <w:ind w:left="600" w:hanging="200"/>
        <w:jc w:val="both"/>
        <w:rPr>
          <w:rFonts w:asciiTheme="minorHAnsi" w:hAnsiTheme="minorHAnsi"/>
          <w:caps/>
        </w:rPr>
      </w:pPr>
      <w:proofErr w:type="gramStart"/>
      <w:r>
        <w:rPr>
          <w:rFonts w:asciiTheme="minorHAnsi" w:hAnsiTheme="minorHAnsi"/>
          <w:caps/>
        </w:rPr>
        <w:t>.-</w:t>
      </w:r>
      <w:proofErr w:type="gramEnd"/>
      <w:r>
        <w:rPr>
          <w:rFonts w:asciiTheme="minorHAnsi" w:hAnsiTheme="minorHAnsi"/>
          <w:caps/>
        </w:rPr>
        <w:t xml:space="preserve"> Deberán ser resistentes a la acción de decolorante directa y/o reflejo de la luz solar.</w:t>
      </w:r>
    </w:p>
    <w:p w14:paraId="683252A6" w14:textId="77777777" w:rsidR="006F1521" w:rsidRDefault="006F1521" w:rsidP="006F1521">
      <w:pPr>
        <w:numPr>
          <w:ilvl w:val="0"/>
          <w:numId w:val="35"/>
        </w:numPr>
        <w:tabs>
          <w:tab w:val="clear" w:pos="425"/>
          <w:tab w:val="left" w:pos="600"/>
        </w:tabs>
        <w:autoSpaceDE w:val="0"/>
        <w:autoSpaceDN w:val="0"/>
        <w:adjustRightInd w:val="0"/>
        <w:ind w:left="600" w:hanging="200"/>
        <w:jc w:val="both"/>
        <w:rPr>
          <w:rFonts w:asciiTheme="minorHAnsi" w:hAnsiTheme="minorHAnsi"/>
          <w:caps/>
        </w:rPr>
      </w:pPr>
      <w:proofErr w:type="gramStart"/>
      <w:r>
        <w:rPr>
          <w:rFonts w:asciiTheme="minorHAnsi" w:hAnsiTheme="minorHAnsi"/>
          <w:caps/>
        </w:rPr>
        <w:t>.-</w:t>
      </w:r>
      <w:proofErr w:type="gramEnd"/>
      <w:r>
        <w:rPr>
          <w:rFonts w:asciiTheme="minorHAnsi" w:hAnsiTheme="minorHAnsi"/>
          <w:caps/>
        </w:rPr>
        <w:t xml:space="preserve"> Tendrán la propiedad de conservar la elasticidad suficiente para no agrietarse con las variaciones de temperatura naturales en el medio ambiente.</w:t>
      </w:r>
    </w:p>
    <w:p w14:paraId="6D998770" w14:textId="77777777" w:rsidR="006F1521" w:rsidRDefault="006F1521" w:rsidP="006F1521">
      <w:pPr>
        <w:numPr>
          <w:ilvl w:val="0"/>
          <w:numId w:val="35"/>
        </w:numPr>
        <w:tabs>
          <w:tab w:val="clear" w:pos="425"/>
          <w:tab w:val="left" w:pos="600"/>
        </w:tabs>
        <w:autoSpaceDE w:val="0"/>
        <w:autoSpaceDN w:val="0"/>
        <w:adjustRightInd w:val="0"/>
        <w:spacing w:afterLines="45" w:after="108"/>
        <w:ind w:left="600" w:hanging="200"/>
        <w:jc w:val="both"/>
        <w:rPr>
          <w:rFonts w:asciiTheme="minorHAnsi" w:hAnsiTheme="minorHAnsi"/>
          <w:caps/>
        </w:rPr>
      </w:pPr>
      <w:proofErr w:type="gramStart"/>
      <w:r>
        <w:rPr>
          <w:rFonts w:asciiTheme="minorHAnsi" w:hAnsiTheme="minorHAnsi"/>
          <w:caps/>
        </w:rPr>
        <w:t>.-</w:t>
      </w:r>
      <w:proofErr w:type="gramEnd"/>
      <w:r>
        <w:rPr>
          <w:rFonts w:asciiTheme="minorHAnsi" w:hAnsiTheme="minorHAnsi"/>
          <w:caps/>
        </w:rPr>
        <w:t xml:space="preserve"> Los pigmentos y demás ingredientes que las constituyen deberán ser de primera calidad y estar en correcta dosificación.</w:t>
      </w:r>
    </w:p>
    <w:p w14:paraId="35EDCB6D" w14:textId="77777777" w:rsidR="006F1521" w:rsidRDefault="006F1521" w:rsidP="006F1521">
      <w:pPr>
        <w:numPr>
          <w:ilvl w:val="0"/>
          <w:numId w:val="35"/>
        </w:numPr>
        <w:tabs>
          <w:tab w:val="clear" w:pos="425"/>
          <w:tab w:val="left" w:pos="600"/>
        </w:tabs>
        <w:autoSpaceDE w:val="0"/>
        <w:autoSpaceDN w:val="0"/>
        <w:adjustRightInd w:val="0"/>
        <w:spacing w:afterLines="45" w:after="108"/>
        <w:ind w:left="600" w:hanging="200"/>
        <w:jc w:val="both"/>
        <w:rPr>
          <w:rFonts w:asciiTheme="minorHAnsi" w:hAnsiTheme="minorHAnsi"/>
          <w:caps/>
        </w:rPr>
      </w:pPr>
      <w:proofErr w:type="gramStart"/>
      <w:r>
        <w:rPr>
          <w:rFonts w:asciiTheme="minorHAnsi" w:hAnsiTheme="minorHAnsi"/>
          <w:caps/>
        </w:rPr>
        <w:t>.-</w:t>
      </w:r>
      <w:proofErr w:type="gramEnd"/>
      <w:r>
        <w:rPr>
          <w:rFonts w:asciiTheme="minorHAnsi" w:hAnsiTheme="minorHAnsi"/>
          <w:caps/>
        </w:rPr>
        <w:t xml:space="preserve"> Deberán ser fáciles de aplicar y tendrán tal poder cubriente que reduzca al mínimo el número de manos para lograr su acabado total.</w:t>
      </w:r>
    </w:p>
    <w:p w14:paraId="7EA1D243" w14:textId="77777777" w:rsidR="006F1521" w:rsidRDefault="006F1521" w:rsidP="006F1521">
      <w:pPr>
        <w:numPr>
          <w:ilvl w:val="0"/>
          <w:numId w:val="35"/>
        </w:numPr>
        <w:tabs>
          <w:tab w:val="clear" w:pos="425"/>
          <w:tab w:val="left" w:pos="600"/>
        </w:tabs>
        <w:autoSpaceDE w:val="0"/>
        <w:autoSpaceDN w:val="0"/>
        <w:adjustRightInd w:val="0"/>
        <w:spacing w:afterLines="45" w:after="108"/>
        <w:ind w:left="600" w:hanging="200"/>
        <w:jc w:val="both"/>
        <w:rPr>
          <w:rFonts w:asciiTheme="minorHAnsi" w:hAnsiTheme="minorHAnsi"/>
          <w:caps/>
        </w:rPr>
      </w:pPr>
      <w:proofErr w:type="gramStart"/>
      <w:r>
        <w:rPr>
          <w:rFonts w:asciiTheme="minorHAnsi" w:hAnsiTheme="minorHAnsi"/>
          <w:caps/>
        </w:rPr>
        <w:t>.-</w:t>
      </w:r>
      <w:proofErr w:type="gramEnd"/>
      <w:r>
        <w:rPr>
          <w:rFonts w:asciiTheme="minorHAnsi" w:hAnsiTheme="minorHAnsi"/>
          <w:caps/>
        </w:rPr>
        <w:t xml:space="preserve"> Serán resistentes a la acción de la intemperie y a las reacciones químicas entre sus materiales componentes y los de las superficies por cubrir.</w:t>
      </w:r>
    </w:p>
    <w:p w14:paraId="210C40FD" w14:textId="77777777" w:rsidR="006F1521" w:rsidRDefault="006F1521" w:rsidP="006F1521">
      <w:pPr>
        <w:numPr>
          <w:ilvl w:val="0"/>
          <w:numId w:val="35"/>
        </w:numPr>
        <w:tabs>
          <w:tab w:val="clear" w:pos="425"/>
          <w:tab w:val="left" w:pos="600"/>
        </w:tabs>
        <w:autoSpaceDE w:val="0"/>
        <w:autoSpaceDN w:val="0"/>
        <w:adjustRightInd w:val="0"/>
        <w:spacing w:afterLines="45" w:after="108"/>
        <w:ind w:left="600" w:hanging="200"/>
        <w:jc w:val="both"/>
        <w:rPr>
          <w:rFonts w:asciiTheme="minorHAnsi" w:hAnsiTheme="minorHAnsi"/>
          <w:caps/>
        </w:rPr>
      </w:pPr>
      <w:proofErr w:type="gramStart"/>
      <w:r>
        <w:rPr>
          <w:rFonts w:asciiTheme="minorHAnsi" w:hAnsiTheme="minorHAnsi"/>
          <w:caps/>
        </w:rPr>
        <w:t>.-</w:t>
      </w:r>
      <w:proofErr w:type="gramEnd"/>
      <w:r>
        <w:rPr>
          <w:rFonts w:asciiTheme="minorHAnsi" w:hAnsiTheme="minorHAnsi"/>
          <w:caps/>
        </w:rPr>
        <w:t xml:space="preserve"> Serán impermeables y lavables, de acuerdo con la naturaleza de las superficies por cubrir y con los agentes químicos que actúen sobre ellas.</w:t>
      </w:r>
    </w:p>
    <w:p w14:paraId="6E25EC12" w14:textId="77777777" w:rsidR="006F1521" w:rsidRDefault="006F1521" w:rsidP="006F1521">
      <w:pPr>
        <w:numPr>
          <w:ilvl w:val="0"/>
          <w:numId w:val="35"/>
        </w:numPr>
        <w:tabs>
          <w:tab w:val="clear" w:pos="425"/>
          <w:tab w:val="left" w:pos="600"/>
        </w:tabs>
        <w:autoSpaceDE w:val="0"/>
        <w:autoSpaceDN w:val="0"/>
        <w:adjustRightInd w:val="0"/>
        <w:spacing w:afterLines="45" w:after="108"/>
        <w:ind w:left="600" w:hanging="200"/>
        <w:jc w:val="both"/>
        <w:rPr>
          <w:rFonts w:asciiTheme="minorHAnsi" w:hAnsiTheme="minorHAnsi"/>
          <w:caps/>
        </w:rPr>
      </w:pPr>
      <w:proofErr w:type="gramStart"/>
      <w:r>
        <w:rPr>
          <w:rFonts w:asciiTheme="minorHAnsi" w:hAnsiTheme="minorHAnsi"/>
          <w:caps/>
        </w:rPr>
        <w:t>.-</w:t>
      </w:r>
      <w:proofErr w:type="gramEnd"/>
      <w:r>
        <w:rPr>
          <w:rFonts w:asciiTheme="minorHAnsi" w:hAnsiTheme="minorHAnsi"/>
          <w:caps/>
        </w:rPr>
        <w:t xml:space="preserve"> Todas las pinturas, excluyendo los barnices, deberán formar películas no transparentes o de transparencia mínima.</w:t>
      </w:r>
    </w:p>
    <w:p w14:paraId="3FDE574A" w14:textId="77777777" w:rsidR="006F1521" w:rsidRDefault="006F1521" w:rsidP="006F1521">
      <w:pPr>
        <w:autoSpaceDE w:val="0"/>
        <w:autoSpaceDN w:val="0"/>
        <w:adjustRightInd w:val="0"/>
        <w:spacing w:afterLines="45" w:after="108"/>
        <w:jc w:val="both"/>
        <w:rPr>
          <w:rFonts w:asciiTheme="minorHAnsi" w:hAnsiTheme="minorHAnsi"/>
          <w:caps/>
        </w:rPr>
      </w:pPr>
      <w:r>
        <w:rPr>
          <w:rFonts w:asciiTheme="minorHAnsi" w:hAnsiTheme="minorHAnsi"/>
          <w:caps/>
        </w:rPr>
        <w:t>En tal Norma, por recubrimientos protectores de aplicación a tres manos se entienden los productos industriales hechos a base de resinas sintéticas, tales como polímeros del vinilo, hule colorado, resinas</w:t>
      </w:r>
    </w:p>
    <w:p w14:paraId="4FC78953" w14:textId="77777777" w:rsidR="006F1521" w:rsidRDefault="006F1521" w:rsidP="006F1521">
      <w:pPr>
        <w:autoSpaceDE w:val="0"/>
        <w:autoSpaceDN w:val="0"/>
        <w:adjustRightInd w:val="0"/>
        <w:spacing w:afterLines="45" w:after="108"/>
        <w:jc w:val="both"/>
        <w:rPr>
          <w:rFonts w:asciiTheme="minorHAnsi" w:hAnsiTheme="minorHAnsi"/>
          <w:caps/>
        </w:rPr>
      </w:pPr>
      <w:r>
        <w:rPr>
          <w:rFonts w:asciiTheme="minorHAnsi" w:hAnsiTheme="minorHAnsi"/>
          <w:caps/>
        </w:rPr>
        <w:t>acrílicas, estireno, etc., con pigmentos o sin ellos, que se aplican a estructuras y superficies metálicas para protegerlas de la acción del medio ambiente con el cual van a estar en contacto.</w:t>
      </w:r>
    </w:p>
    <w:p w14:paraId="34EC0E05" w14:textId="77777777" w:rsidR="006F1521" w:rsidRDefault="006F1521" w:rsidP="006F1521">
      <w:pPr>
        <w:autoSpaceDE w:val="0"/>
        <w:autoSpaceDN w:val="0"/>
        <w:adjustRightInd w:val="0"/>
        <w:spacing w:afterLines="45" w:after="108"/>
        <w:jc w:val="both"/>
        <w:rPr>
          <w:rFonts w:asciiTheme="minorHAnsi" w:hAnsiTheme="minorHAnsi"/>
          <w:caps/>
        </w:rPr>
      </w:pPr>
      <w:r>
        <w:rPr>
          <w:rFonts w:asciiTheme="minorHAnsi" w:hAnsiTheme="minorHAnsi"/>
          <w:caps/>
        </w:rPr>
        <w:t>Salvo lo que señale el proyecto, solamente deberán aplicarse pinturas envasadas en fábrica, de la calidad y características ordenadas.</w:t>
      </w:r>
    </w:p>
    <w:p w14:paraId="5EE299A0" w14:textId="77777777" w:rsidR="006F1521" w:rsidRDefault="006F1521" w:rsidP="006F1521">
      <w:pPr>
        <w:autoSpaceDE w:val="0"/>
        <w:autoSpaceDN w:val="0"/>
        <w:adjustRightInd w:val="0"/>
        <w:spacing w:afterLines="45" w:after="108"/>
        <w:jc w:val="both"/>
        <w:rPr>
          <w:rFonts w:asciiTheme="minorHAnsi" w:hAnsiTheme="minorHAnsi"/>
          <w:caps/>
        </w:rPr>
      </w:pPr>
      <w:r>
        <w:rPr>
          <w:rFonts w:asciiTheme="minorHAnsi" w:hAnsiTheme="minorHAnsi"/>
          <w:caps/>
        </w:rPr>
        <w:t>La pintura deberá ser de consistencia homogénea sin grumos, tendrá la viscosidad necesaria para permitir su fácil aplicación en películas delgadas, firmes y uniformes, sin que se presenten escurrimientos.</w:t>
      </w:r>
    </w:p>
    <w:p w14:paraId="362C77BA" w14:textId="77777777" w:rsidR="006F1521" w:rsidRDefault="006F1521" w:rsidP="006F1521">
      <w:pPr>
        <w:autoSpaceDE w:val="0"/>
        <w:autoSpaceDN w:val="0"/>
        <w:adjustRightInd w:val="0"/>
        <w:spacing w:afterLines="45" w:after="108"/>
        <w:jc w:val="both"/>
        <w:rPr>
          <w:rFonts w:asciiTheme="minorHAnsi" w:hAnsiTheme="minorHAnsi"/>
          <w:caps/>
        </w:rPr>
      </w:pPr>
      <w:r>
        <w:rPr>
          <w:rFonts w:asciiTheme="minorHAnsi" w:hAnsiTheme="minorHAnsi"/>
          <w:caps/>
        </w:rPr>
        <w:t>Las superficies que se vayan a pintar deberán estar libres de aceites, grasas, polvo y cualquier otra substancia extraña.</w:t>
      </w:r>
    </w:p>
    <w:p w14:paraId="62F9E3EC" w14:textId="77777777" w:rsidR="006F1521" w:rsidRDefault="006F1521" w:rsidP="006F1521">
      <w:pPr>
        <w:autoSpaceDE w:val="0"/>
        <w:autoSpaceDN w:val="0"/>
        <w:adjustRightInd w:val="0"/>
        <w:spacing w:afterLines="45" w:after="108"/>
        <w:jc w:val="both"/>
        <w:rPr>
          <w:rFonts w:asciiTheme="minorHAnsi" w:hAnsiTheme="minorHAnsi"/>
          <w:caps/>
        </w:rPr>
      </w:pPr>
      <w:r>
        <w:rPr>
          <w:rFonts w:asciiTheme="minorHAnsi" w:hAnsiTheme="minorHAnsi"/>
          <w:caps/>
        </w:rPr>
        <w:t>Las superficies de concreto, antes de pintarse con pinturas a base de aceite, deberán ser tratadas por medio de la aplicación de una "mano" de solución de sulfato de zinc al 30% (treinta por ciento) en agua, con la finalidad</w:t>
      </w:r>
    </w:p>
    <w:p w14:paraId="27A9CE45" w14:textId="77777777" w:rsidR="006F1521" w:rsidRDefault="006F1521" w:rsidP="006F1521">
      <w:pPr>
        <w:autoSpaceDE w:val="0"/>
        <w:autoSpaceDN w:val="0"/>
        <w:adjustRightInd w:val="0"/>
        <w:spacing w:afterLines="45" w:after="108"/>
        <w:jc w:val="both"/>
        <w:rPr>
          <w:rFonts w:asciiTheme="minorHAnsi" w:hAnsiTheme="minorHAnsi"/>
          <w:caps/>
        </w:rPr>
      </w:pPr>
      <w:r>
        <w:rPr>
          <w:rFonts w:asciiTheme="minorHAnsi" w:hAnsiTheme="minorHAnsi"/>
          <w:caps/>
        </w:rPr>
        <w:t>de neutralizar la cal o cualquier otra substancia cáustica; la primera "mano" de pintura de aceite podrá aplicarse después de transcurridas 24 (veinticuatro) horas como mínimo, después del tratamiento con la</w:t>
      </w:r>
    </w:p>
    <w:p w14:paraId="385AF85F" w14:textId="77777777" w:rsidR="006F1521" w:rsidRDefault="006F1521" w:rsidP="006F1521">
      <w:pPr>
        <w:autoSpaceDE w:val="0"/>
        <w:autoSpaceDN w:val="0"/>
        <w:adjustRightInd w:val="0"/>
        <w:spacing w:afterLines="45" w:after="108"/>
        <w:jc w:val="both"/>
        <w:rPr>
          <w:rFonts w:asciiTheme="minorHAnsi" w:hAnsiTheme="minorHAnsi"/>
          <w:caps/>
        </w:rPr>
      </w:pPr>
      <w:r>
        <w:rPr>
          <w:rFonts w:asciiTheme="minorHAnsi" w:hAnsiTheme="minorHAnsi"/>
          <w:caps/>
        </w:rPr>
        <w:t>solución de sulfato de zinc.</w:t>
      </w:r>
    </w:p>
    <w:p w14:paraId="14F71D0C" w14:textId="77777777" w:rsidR="006F1521" w:rsidRDefault="006F1521" w:rsidP="006F1521">
      <w:pPr>
        <w:autoSpaceDE w:val="0"/>
        <w:autoSpaceDN w:val="0"/>
        <w:adjustRightInd w:val="0"/>
        <w:spacing w:afterLines="45" w:after="108"/>
        <w:jc w:val="both"/>
        <w:rPr>
          <w:rFonts w:asciiTheme="minorHAnsi" w:hAnsiTheme="minorHAnsi"/>
          <w:caps/>
        </w:rPr>
      </w:pPr>
      <w:r>
        <w:rPr>
          <w:rFonts w:asciiTheme="minorHAnsi" w:hAnsiTheme="minorHAnsi"/>
          <w:caps/>
        </w:rPr>
        <w:t>Los tapa poros líquidos deberán aplicarse con brocha en películas muy delgadas y se dejarán secar completamente antes de aplicar la pintura.</w:t>
      </w:r>
    </w:p>
    <w:p w14:paraId="6722023D" w14:textId="77777777" w:rsidR="006F1521" w:rsidRDefault="006F1521" w:rsidP="006F1521">
      <w:pPr>
        <w:autoSpaceDE w:val="0"/>
        <w:autoSpaceDN w:val="0"/>
        <w:adjustRightInd w:val="0"/>
        <w:spacing w:afterLines="45" w:after="108"/>
        <w:jc w:val="both"/>
        <w:rPr>
          <w:rFonts w:asciiTheme="minorHAnsi" w:hAnsiTheme="minorHAnsi"/>
          <w:caps/>
        </w:rPr>
      </w:pPr>
      <w:r>
        <w:rPr>
          <w:rFonts w:asciiTheme="minorHAnsi" w:hAnsiTheme="minorHAnsi"/>
          <w:caps/>
        </w:rPr>
        <w:t xml:space="preserve">Previamente a la aplicación de pintura, las superficies metálicas deberán limpiarse de óxido, grasas y en general, de materias extrañas, para lo cual se </w:t>
      </w:r>
      <w:proofErr w:type="gramStart"/>
      <w:r>
        <w:rPr>
          <w:rFonts w:asciiTheme="minorHAnsi" w:hAnsiTheme="minorHAnsi"/>
          <w:caps/>
        </w:rPr>
        <w:t>emplearan</w:t>
      </w:r>
      <w:proofErr w:type="gramEnd"/>
      <w:r>
        <w:rPr>
          <w:rFonts w:asciiTheme="minorHAnsi" w:hAnsiTheme="minorHAnsi"/>
          <w:caps/>
        </w:rPr>
        <w:t xml:space="preserve"> cepillos de alambre, lijas o abrasivos expulsados con aire comprimido.</w:t>
      </w:r>
    </w:p>
    <w:p w14:paraId="1EBCD6CC" w14:textId="77777777" w:rsidR="006F1521" w:rsidRDefault="006F1521" w:rsidP="006F1521">
      <w:pPr>
        <w:autoSpaceDE w:val="0"/>
        <w:autoSpaceDN w:val="0"/>
        <w:adjustRightInd w:val="0"/>
        <w:spacing w:afterLines="45" w:after="108"/>
        <w:jc w:val="both"/>
        <w:rPr>
          <w:rFonts w:asciiTheme="minorHAnsi" w:hAnsiTheme="minorHAnsi"/>
          <w:caps/>
        </w:rPr>
      </w:pPr>
      <w:r>
        <w:rPr>
          <w:rFonts w:asciiTheme="minorHAnsi" w:hAnsiTheme="minorHAnsi"/>
          <w:caps/>
        </w:rPr>
        <w:lastRenderedPageBreak/>
        <w:t>Todas aquellas superficies que a juicio del Residente no ofrezcan fácil adherencia a la pintura, por ser muy pulidas, deberá rasparse previamente con lija gruesa o cepillo de alambre.</w:t>
      </w:r>
    </w:p>
    <w:p w14:paraId="4D891485" w14:textId="77777777" w:rsidR="006F1521" w:rsidRDefault="006F1521" w:rsidP="006F1521">
      <w:pPr>
        <w:autoSpaceDE w:val="0"/>
        <w:autoSpaceDN w:val="0"/>
        <w:adjustRightInd w:val="0"/>
        <w:spacing w:afterLines="45" w:after="108"/>
        <w:jc w:val="both"/>
        <w:rPr>
          <w:rFonts w:asciiTheme="minorHAnsi" w:hAnsiTheme="minorHAnsi"/>
          <w:caps/>
        </w:rPr>
      </w:pPr>
      <w:r>
        <w:rPr>
          <w:rFonts w:asciiTheme="minorHAnsi" w:hAnsiTheme="minorHAnsi"/>
          <w:caps/>
        </w:rPr>
        <w:t>En ningún caso se harán trabajos de pintura en superficies a la intemperie durante la presencia de precipitaciones pluviales, ni después de las mismas cuando las superficies estén húmedas.</w:t>
      </w:r>
    </w:p>
    <w:p w14:paraId="1EE505F0" w14:textId="77777777" w:rsidR="006F1521" w:rsidRDefault="006F1521" w:rsidP="006F1521">
      <w:pPr>
        <w:autoSpaceDE w:val="0"/>
        <w:autoSpaceDN w:val="0"/>
        <w:adjustRightInd w:val="0"/>
        <w:spacing w:afterLines="45" w:after="108"/>
        <w:jc w:val="both"/>
        <w:rPr>
          <w:rFonts w:asciiTheme="minorHAnsi" w:hAnsiTheme="minorHAnsi"/>
          <w:caps/>
        </w:rPr>
      </w:pPr>
      <w:r>
        <w:rPr>
          <w:rFonts w:asciiTheme="minorHAnsi" w:hAnsiTheme="minorHAnsi"/>
          <w:caps/>
        </w:rPr>
        <w:t>Los ingredientes de las pinturas que se apliquen sobre madera, deberán poseer propiedades tóxicas o repelentes, para preservarlas contra la "polilla", hongos y contra la oxidación.</w:t>
      </w:r>
    </w:p>
    <w:p w14:paraId="532196F0" w14:textId="77777777" w:rsidR="006F1521" w:rsidRDefault="006F1521" w:rsidP="006F1521">
      <w:pPr>
        <w:autoSpaceDE w:val="0"/>
        <w:autoSpaceDN w:val="0"/>
        <w:adjustRightInd w:val="0"/>
        <w:jc w:val="both"/>
        <w:rPr>
          <w:rFonts w:asciiTheme="minorHAnsi" w:hAnsiTheme="minorHAnsi"/>
          <w:caps/>
        </w:rPr>
      </w:pPr>
      <w:r>
        <w:rPr>
          <w:rFonts w:asciiTheme="minorHAnsi" w:hAnsiTheme="minorHAnsi"/>
          <w:b/>
        </w:rPr>
        <w:t xml:space="preserve">MEDICIÓN Y </w:t>
      </w:r>
      <w:proofErr w:type="gramStart"/>
      <w:r>
        <w:rPr>
          <w:rFonts w:asciiTheme="minorHAnsi" w:hAnsiTheme="minorHAnsi"/>
          <w:b/>
        </w:rPr>
        <w:t>PAGO.-</w:t>
      </w:r>
      <w:proofErr w:type="gramEnd"/>
      <w:r>
        <w:rPr>
          <w:rFonts w:asciiTheme="minorHAnsi" w:hAnsiTheme="minorHAnsi"/>
          <w:b/>
        </w:rPr>
        <w:t xml:space="preserve"> </w:t>
      </w:r>
      <w:r>
        <w:rPr>
          <w:rFonts w:asciiTheme="minorHAnsi" w:hAnsiTheme="minorHAnsi"/>
          <w:caps/>
        </w:rPr>
        <w:t>Los trabajos que el Contratista ejecute en pinturas, se medirán, para fines de pago, en metros cuadrados con aproximación a dos decimales, al efecto se medirán directamente en la obra las superficies pintadas con apego a lo señalado en el proyecto y/o las órdenes del Residente; incluyéndose en el concepto el suministro de todos los materiales con mermas; desperdicios y fletes; la mano de obra, herramientas, el equipo necesario y la limpieza final. No serán medidas, para fines de pago, todas aquellas superficies pintadas que presenten rugosidades, bolas, granulosidades, huellas de brochazos, superposiciones de pintura, diferencias o manchas, cambios en los colores no indicados por el proyecto y/o por las órdenes del Residente, diferencias en brillo o en el acabado "mate"; así como las superficies que no hayan secado dentro del tiempo especificado por el fabricante.</w:t>
      </w:r>
    </w:p>
    <w:p w14:paraId="71C6F056" w14:textId="77777777" w:rsidR="00733BAC" w:rsidRDefault="00733BAC" w:rsidP="006F1521">
      <w:pPr>
        <w:autoSpaceDE w:val="0"/>
        <w:autoSpaceDN w:val="0"/>
        <w:adjustRightInd w:val="0"/>
        <w:jc w:val="both"/>
        <w:rPr>
          <w:rFonts w:asciiTheme="minorHAnsi" w:hAnsiTheme="minorHAnsi"/>
          <w:caps/>
        </w:rPr>
      </w:pPr>
    </w:p>
    <w:p w14:paraId="0E43BD7B" w14:textId="77777777" w:rsidR="00733BAC" w:rsidRDefault="00733BAC" w:rsidP="006F1521">
      <w:pPr>
        <w:autoSpaceDE w:val="0"/>
        <w:autoSpaceDN w:val="0"/>
        <w:adjustRightInd w:val="0"/>
        <w:jc w:val="both"/>
        <w:rPr>
          <w:rFonts w:asciiTheme="minorHAnsi" w:hAnsiTheme="minorHAnsi"/>
          <w:caps/>
        </w:rPr>
      </w:pPr>
    </w:p>
    <w:p w14:paraId="4BD94491" w14:textId="77777777" w:rsidR="00733BAC" w:rsidRDefault="00733BAC" w:rsidP="006F1521">
      <w:pPr>
        <w:autoSpaceDE w:val="0"/>
        <w:autoSpaceDN w:val="0"/>
        <w:adjustRightInd w:val="0"/>
        <w:jc w:val="both"/>
        <w:rPr>
          <w:rFonts w:asciiTheme="minorHAnsi" w:hAnsiTheme="minorHAnsi"/>
          <w:caps/>
        </w:rPr>
      </w:pPr>
    </w:p>
    <w:p w14:paraId="4C07E3E1" w14:textId="77777777" w:rsidR="00733BAC" w:rsidRDefault="00733BAC" w:rsidP="006F1521">
      <w:pPr>
        <w:autoSpaceDE w:val="0"/>
        <w:autoSpaceDN w:val="0"/>
        <w:adjustRightInd w:val="0"/>
        <w:jc w:val="both"/>
        <w:rPr>
          <w:rFonts w:asciiTheme="minorHAnsi" w:hAnsiTheme="minorHAnsi"/>
          <w:caps/>
        </w:rPr>
      </w:pPr>
    </w:p>
    <w:p w14:paraId="258CAC63" w14:textId="77777777" w:rsidR="00733BAC" w:rsidRDefault="00733BAC" w:rsidP="006F1521">
      <w:pPr>
        <w:autoSpaceDE w:val="0"/>
        <w:autoSpaceDN w:val="0"/>
        <w:adjustRightInd w:val="0"/>
        <w:jc w:val="both"/>
        <w:rPr>
          <w:rFonts w:asciiTheme="minorHAnsi" w:hAnsiTheme="minorHAnsi"/>
          <w:caps/>
        </w:rPr>
      </w:pPr>
    </w:p>
    <w:p w14:paraId="3A94F028" w14:textId="77777777" w:rsidR="00733BAC" w:rsidRDefault="00733BAC" w:rsidP="006F1521">
      <w:pPr>
        <w:autoSpaceDE w:val="0"/>
        <w:autoSpaceDN w:val="0"/>
        <w:adjustRightInd w:val="0"/>
        <w:jc w:val="both"/>
        <w:rPr>
          <w:rFonts w:asciiTheme="minorHAnsi" w:hAnsiTheme="minorHAnsi"/>
          <w:caps/>
        </w:rPr>
      </w:pPr>
    </w:p>
    <w:p w14:paraId="3E69759C" w14:textId="77777777" w:rsidR="00733BAC" w:rsidRDefault="00733BAC" w:rsidP="006F1521">
      <w:pPr>
        <w:autoSpaceDE w:val="0"/>
        <w:autoSpaceDN w:val="0"/>
        <w:adjustRightInd w:val="0"/>
        <w:jc w:val="both"/>
        <w:rPr>
          <w:rFonts w:asciiTheme="minorHAnsi" w:hAnsiTheme="minorHAnsi"/>
          <w:caps/>
        </w:rPr>
      </w:pPr>
    </w:p>
    <w:p w14:paraId="7F9D5C0D" w14:textId="77777777" w:rsidR="00733BAC" w:rsidRDefault="00733BAC" w:rsidP="006F1521">
      <w:pPr>
        <w:autoSpaceDE w:val="0"/>
        <w:autoSpaceDN w:val="0"/>
        <w:adjustRightInd w:val="0"/>
        <w:jc w:val="both"/>
        <w:rPr>
          <w:rFonts w:asciiTheme="minorHAnsi" w:hAnsiTheme="minorHAnsi"/>
          <w:caps/>
        </w:rPr>
      </w:pPr>
    </w:p>
    <w:p w14:paraId="2A1206B6" w14:textId="77777777" w:rsidR="00733BAC" w:rsidRDefault="00733BAC" w:rsidP="006F1521">
      <w:pPr>
        <w:autoSpaceDE w:val="0"/>
        <w:autoSpaceDN w:val="0"/>
        <w:adjustRightInd w:val="0"/>
        <w:jc w:val="both"/>
        <w:rPr>
          <w:rFonts w:asciiTheme="minorHAnsi" w:hAnsiTheme="minorHAnsi"/>
          <w:caps/>
        </w:rPr>
      </w:pPr>
    </w:p>
    <w:p w14:paraId="39505717" w14:textId="77777777" w:rsidR="00733BAC" w:rsidRDefault="00733BAC" w:rsidP="006F1521">
      <w:pPr>
        <w:autoSpaceDE w:val="0"/>
        <w:autoSpaceDN w:val="0"/>
        <w:adjustRightInd w:val="0"/>
        <w:jc w:val="both"/>
        <w:rPr>
          <w:rFonts w:asciiTheme="minorHAnsi" w:hAnsiTheme="minorHAnsi"/>
          <w:caps/>
        </w:rPr>
      </w:pPr>
    </w:p>
    <w:p w14:paraId="10DFC5A5" w14:textId="77777777" w:rsidR="00733BAC" w:rsidRDefault="00733BAC" w:rsidP="006F1521">
      <w:pPr>
        <w:autoSpaceDE w:val="0"/>
        <w:autoSpaceDN w:val="0"/>
        <w:adjustRightInd w:val="0"/>
        <w:jc w:val="both"/>
        <w:rPr>
          <w:rFonts w:asciiTheme="minorHAnsi" w:hAnsiTheme="minorHAnsi"/>
          <w:caps/>
        </w:rPr>
      </w:pPr>
    </w:p>
    <w:p w14:paraId="78281C75" w14:textId="77777777" w:rsidR="00733BAC" w:rsidRDefault="00733BAC" w:rsidP="006F1521">
      <w:pPr>
        <w:autoSpaceDE w:val="0"/>
        <w:autoSpaceDN w:val="0"/>
        <w:adjustRightInd w:val="0"/>
        <w:jc w:val="both"/>
        <w:rPr>
          <w:rFonts w:asciiTheme="minorHAnsi" w:hAnsiTheme="minorHAnsi"/>
          <w:caps/>
        </w:rPr>
      </w:pPr>
    </w:p>
    <w:p w14:paraId="55B61435" w14:textId="77777777" w:rsidR="00733BAC" w:rsidRDefault="00733BAC" w:rsidP="006F1521">
      <w:pPr>
        <w:autoSpaceDE w:val="0"/>
        <w:autoSpaceDN w:val="0"/>
        <w:adjustRightInd w:val="0"/>
        <w:jc w:val="both"/>
        <w:rPr>
          <w:rFonts w:asciiTheme="minorHAnsi" w:hAnsiTheme="minorHAnsi"/>
          <w:caps/>
        </w:rPr>
      </w:pPr>
    </w:p>
    <w:p w14:paraId="2D06B70E" w14:textId="77777777" w:rsidR="00733BAC" w:rsidRDefault="00733BAC" w:rsidP="006F1521">
      <w:pPr>
        <w:autoSpaceDE w:val="0"/>
        <w:autoSpaceDN w:val="0"/>
        <w:adjustRightInd w:val="0"/>
        <w:jc w:val="both"/>
        <w:rPr>
          <w:rFonts w:asciiTheme="minorHAnsi" w:hAnsiTheme="minorHAnsi"/>
          <w:caps/>
        </w:rPr>
      </w:pPr>
    </w:p>
    <w:p w14:paraId="7E55A100" w14:textId="77777777" w:rsidR="00733BAC" w:rsidRDefault="00733BAC" w:rsidP="006F1521">
      <w:pPr>
        <w:autoSpaceDE w:val="0"/>
        <w:autoSpaceDN w:val="0"/>
        <w:adjustRightInd w:val="0"/>
        <w:jc w:val="both"/>
        <w:rPr>
          <w:rFonts w:asciiTheme="minorHAnsi" w:hAnsiTheme="minorHAnsi"/>
          <w:caps/>
        </w:rPr>
      </w:pPr>
    </w:p>
    <w:p w14:paraId="65AF3C95" w14:textId="77777777" w:rsidR="00733BAC" w:rsidRDefault="00733BAC" w:rsidP="006F1521">
      <w:pPr>
        <w:autoSpaceDE w:val="0"/>
        <w:autoSpaceDN w:val="0"/>
        <w:adjustRightInd w:val="0"/>
        <w:jc w:val="both"/>
        <w:rPr>
          <w:rFonts w:asciiTheme="minorHAnsi" w:hAnsiTheme="minorHAnsi"/>
          <w:caps/>
        </w:rPr>
      </w:pPr>
    </w:p>
    <w:p w14:paraId="2D46A5B4" w14:textId="77777777" w:rsidR="00733BAC" w:rsidRDefault="00733BAC" w:rsidP="006F1521">
      <w:pPr>
        <w:autoSpaceDE w:val="0"/>
        <w:autoSpaceDN w:val="0"/>
        <w:adjustRightInd w:val="0"/>
        <w:jc w:val="both"/>
        <w:rPr>
          <w:rFonts w:asciiTheme="minorHAnsi" w:hAnsiTheme="minorHAnsi"/>
          <w:caps/>
        </w:rPr>
      </w:pPr>
    </w:p>
    <w:p w14:paraId="2CA730F7" w14:textId="77777777" w:rsidR="00733BAC" w:rsidRDefault="00733BAC" w:rsidP="006F1521">
      <w:pPr>
        <w:autoSpaceDE w:val="0"/>
        <w:autoSpaceDN w:val="0"/>
        <w:adjustRightInd w:val="0"/>
        <w:jc w:val="both"/>
        <w:rPr>
          <w:rFonts w:asciiTheme="minorHAnsi" w:hAnsiTheme="minorHAnsi"/>
          <w:caps/>
        </w:rPr>
      </w:pPr>
    </w:p>
    <w:p w14:paraId="31218772" w14:textId="77777777" w:rsidR="00733BAC" w:rsidRDefault="00733BAC" w:rsidP="006F1521">
      <w:pPr>
        <w:autoSpaceDE w:val="0"/>
        <w:autoSpaceDN w:val="0"/>
        <w:adjustRightInd w:val="0"/>
        <w:jc w:val="both"/>
        <w:rPr>
          <w:rFonts w:asciiTheme="minorHAnsi" w:hAnsiTheme="minorHAnsi"/>
          <w:caps/>
        </w:rPr>
      </w:pPr>
    </w:p>
    <w:p w14:paraId="703B2624" w14:textId="77777777" w:rsidR="00733BAC" w:rsidRDefault="00733BAC" w:rsidP="006F1521">
      <w:pPr>
        <w:autoSpaceDE w:val="0"/>
        <w:autoSpaceDN w:val="0"/>
        <w:adjustRightInd w:val="0"/>
        <w:jc w:val="both"/>
        <w:rPr>
          <w:rFonts w:asciiTheme="minorHAnsi" w:hAnsiTheme="minorHAnsi"/>
          <w:caps/>
        </w:rPr>
      </w:pPr>
    </w:p>
    <w:p w14:paraId="4CFE7D07" w14:textId="77777777" w:rsidR="00733BAC" w:rsidRDefault="00733BAC" w:rsidP="006F1521">
      <w:pPr>
        <w:autoSpaceDE w:val="0"/>
        <w:autoSpaceDN w:val="0"/>
        <w:adjustRightInd w:val="0"/>
        <w:jc w:val="both"/>
        <w:rPr>
          <w:rFonts w:asciiTheme="minorHAnsi" w:hAnsiTheme="minorHAnsi"/>
          <w:caps/>
        </w:rPr>
      </w:pPr>
    </w:p>
    <w:p w14:paraId="17A49CF1" w14:textId="77777777" w:rsidR="00733BAC" w:rsidRDefault="00733BAC" w:rsidP="006F1521">
      <w:pPr>
        <w:autoSpaceDE w:val="0"/>
        <w:autoSpaceDN w:val="0"/>
        <w:adjustRightInd w:val="0"/>
        <w:jc w:val="both"/>
        <w:rPr>
          <w:rFonts w:asciiTheme="minorHAnsi" w:hAnsiTheme="minorHAnsi"/>
          <w:caps/>
        </w:rPr>
      </w:pPr>
    </w:p>
    <w:p w14:paraId="374B5AEE" w14:textId="77777777" w:rsidR="00733BAC" w:rsidRDefault="00733BAC" w:rsidP="006F1521">
      <w:pPr>
        <w:autoSpaceDE w:val="0"/>
        <w:autoSpaceDN w:val="0"/>
        <w:adjustRightInd w:val="0"/>
        <w:jc w:val="both"/>
        <w:rPr>
          <w:rFonts w:asciiTheme="minorHAnsi" w:hAnsiTheme="minorHAnsi"/>
          <w:caps/>
        </w:rPr>
      </w:pPr>
    </w:p>
    <w:p w14:paraId="5FACE800" w14:textId="77777777" w:rsidR="00733BAC" w:rsidRDefault="00733BAC" w:rsidP="006F1521">
      <w:pPr>
        <w:autoSpaceDE w:val="0"/>
        <w:autoSpaceDN w:val="0"/>
        <w:adjustRightInd w:val="0"/>
        <w:jc w:val="both"/>
        <w:rPr>
          <w:rFonts w:asciiTheme="minorHAnsi" w:hAnsiTheme="minorHAnsi"/>
          <w:caps/>
        </w:rPr>
      </w:pPr>
    </w:p>
    <w:p w14:paraId="3496AC99" w14:textId="77777777" w:rsidR="00733BAC" w:rsidRDefault="00733BAC" w:rsidP="006F1521">
      <w:pPr>
        <w:autoSpaceDE w:val="0"/>
        <w:autoSpaceDN w:val="0"/>
        <w:adjustRightInd w:val="0"/>
        <w:jc w:val="both"/>
        <w:rPr>
          <w:rFonts w:asciiTheme="minorHAnsi" w:hAnsiTheme="minorHAnsi"/>
          <w:caps/>
        </w:rPr>
      </w:pPr>
    </w:p>
    <w:p w14:paraId="20E9C3AD" w14:textId="77777777" w:rsidR="00733BAC" w:rsidRDefault="00733BAC" w:rsidP="006F1521">
      <w:pPr>
        <w:autoSpaceDE w:val="0"/>
        <w:autoSpaceDN w:val="0"/>
        <w:adjustRightInd w:val="0"/>
        <w:jc w:val="both"/>
        <w:rPr>
          <w:rFonts w:asciiTheme="minorHAnsi" w:hAnsiTheme="minorHAnsi"/>
          <w:caps/>
        </w:rPr>
      </w:pPr>
    </w:p>
    <w:p w14:paraId="21C66A43" w14:textId="77777777" w:rsidR="00733BAC" w:rsidRDefault="00733BAC" w:rsidP="006F1521">
      <w:pPr>
        <w:autoSpaceDE w:val="0"/>
        <w:autoSpaceDN w:val="0"/>
        <w:adjustRightInd w:val="0"/>
        <w:jc w:val="both"/>
        <w:rPr>
          <w:rFonts w:asciiTheme="minorHAnsi" w:hAnsiTheme="minorHAnsi"/>
          <w:caps/>
        </w:rPr>
      </w:pPr>
    </w:p>
    <w:p w14:paraId="6973E780" w14:textId="77777777" w:rsidR="00733BAC" w:rsidRDefault="00733BAC" w:rsidP="006F1521">
      <w:pPr>
        <w:autoSpaceDE w:val="0"/>
        <w:autoSpaceDN w:val="0"/>
        <w:adjustRightInd w:val="0"/>
        <w:jc w:val="both"/>
        <w:rPr>
          <w:rFonts w:asciiTheme="minorHAnsi" w:hAnsiTheme="minorHAnsi"/>
          <w:caps/>
        </w:rPr>
      </w:pPr>
    </w:p>
    <w:p w14:paraId="71B99143" w14:textId="77777777" w:rsidR="00733BAC" w:rsidRDefault="00733BAC" w:rsidP="006F1521">
      <w:pPr>
        <w:autoSpaceDE w:val="0"/>
        <w:autoSpaceDN w:val="0"/>
        <w:adjustRightInd w:val="0"/>
        <w:jc w:val="both"/>
        <w:rPr>
          <w:rFonts w:asciiTheme="minorHAnsi" w:hAnsiTheme="minorHAnsi"/>
          <w:caps/>
        </w:rPr>
      </w:pPr>
    </w:p>
    <w:p w14:paraId="5391B126" w14:textId="77777777" w:rsidR="00733BAC" w:rsidRDefault="00733BAC" w:rsidP="006F1521">
      <w:pPr>
        <w:autoSpaceDE w:val="0"/>
        <w:autoSpaceDN w:val="0"/>
        <w:adjustRightInd w:val="0"/>
        <w:jc w:val="both"/>
        <w:rPr>
          <w:rFonts w:asciiTheme="minorHAnsi" w:hAnsiTheme="minorHAnsi"/>
          <w:caps/>
        </w:rPr>
      </w:pPr>
    </w:p>
    <w:p w14:paraId="6CAF0DF5" w14:textId="77777777" w:rsidR="00733BAC" w:rsidRDefault="00733BAC" w:rsidP="006F1521">
      <w:pPr>
        <w:autoSpaceDE w:val="0"/>
        <w:autoSpaceDN w:val="0"/>
        <w:adjustRightInd w:val="0"/>
        <w:jc w:val="both"/>
        <w:rPr>
          <w:rFonts w:asciiTheme="minorHAnsi" w:hAnsiTheme="minorHAnsi"/>
          <w:caps/>
        </w:rPr>
      </w:pPr>
    </w:p>
    <w:p w14:paraId="3821B755" w14:textId="77777777" w:rsidR="008600EE" w:rsidRDefault="008600EE" w:rsidP="006F1521">
      <w:pPr>
        <w:autoSpaceDE w:val="0"/>
        <w:autoSpaceDN w:val="0"/>
        <w:adjustRightInd w:val="0"/>
        <w:jc w:val="both"/>
        <w:rPr>
          <w:rFonts w:asciiTheme="minorHAnsi" w:hAnsiTheme="minorHAnsi"/>
          <w:caps/>
        </w:rPr>
      </w:pPr>
    </w:p>
    <w:p w14:paraId="3C887155" w14:textId="77777777" w:rsidR="008600EE" w:rsidRDefault="008600EE" w:rsidP="006F1521">
      <w:pPr>
        <w:autoSpaceDE w:val="0"/>
        <w:autoSpaceDN w:val="0"/>
        <w:adjustRightInd w:val="0"/>
        <w:jc w:val="both"/>
        <w:rPr>
          <w:rFonts w:asciiTheme="minorHAnsi" w:hAnsiTheme="minorHAnsi"/>
          <w:caps/>
        </w:rPr>
      </w:pPr>
    </w:p>
    <w:p w14:paraId="4DE74DC7" w14:textId="77777777" w:rsidR="008600EE" w:rsidRDefault="008600EE" w:rsidP="006F1521">
      <w:pPr>
        <w:autoSpaceDE w:val="0"/>
        <w:autoSpaceDN w:val="0"/>
        <w:adjustRightInd w:val="0"/>
        <w:jc w:val="both"/>
        <w:rPr>
          <w:rFonts w:asciiTheme="minorHAnsi" w:hAnsiTheme="minorHAnsi"/>
          <w:caps/>
        </w:rPr>
      </w:pPr>
    </w:p>
    <w:p w14:paraId="30977AA3" w14:textId="77777777" w:rsidR="008600EE" w:rsidRDefault="008600EE" w:rsidP="006F1521">
      <w:pPr>
        <w:autoSpaceDE w:val="0"/>
        <w:autoSpaceDN w:val="0"/>
        <w:adjustRightInd w:val="0"/>
        <w:jc w:val="both"/>
        <w:rPr>
          <w:rFonts w:asciiTheme="minorHAnsi" w:hAnsiTheme="minorHAnsi"/>
          <w:caps/>
        </w:rPr>
      </w:pPr>
    </w:p>
    <w:p w14:paraId="1FF14EAE" w14:textId="77777777" w:rsidR="00733BAC" w:rsidRDefault="00733BAC" w:rsidP="006F1521">
      <w:pPr>
        <w:autoSpaceDE w:val="0"/>
        <w:autoSpaceDN w:val="0"/>
        <w:adjustRightInd w:val="0"/>
        <w:jc w:val="both"/>
        <w:rPr>
          <w:rFonts w:asciiTheme="minorHAnsi" w:hAnsiTheme="minorHAnsi"/>
          <w:caps/>
        </w:rPr>
      </w:pPr>
    </w:p>
    <w:p w14:paraId="27963323" w14:textId="77777777" w:rsidR="00733BAC" w:rsidRDefault="00733BAC" w:rsidP="006F1521">
      <w:pPr>
        <w:autoSpaceDE w:val="0"/>
        <w:autoSpaceDN w:val="0"/>
        <w:adjustRightInd w:val="0"/>
        <w:jc w:val="both"/>
        <w:rPr>
          <w:rFonts w:asciiTheme="minorHAnsi" w:hAnsiTheme="minorHAnsi"/>
          <w:caps/>
        </w:rPr>
      </w:pPr>
    </w:p>
    <w:p w14:paraId="21C0AB77" w14:textId="77777777" w:rsidR="00733BAC" w:rsidRDefault="00733BAC" w:rsidP="006F1521">
      <w:pPr>
        <w:autoSpaceDE w:val="0"/>
        <w:autoSpaceDN w:val="0"/>
        <w:adjustRightInd w:val="0"/>
        <w:jc w:val="both"/>
        <w:rPr>
          <w:rFonts w:asciiTheme="minorHAnsi" w:hAnsiTheme="minorHAnsi"/>
          <w:caps/>
        </w:rPr>
      </w:pPr>
    </w:p>
    <w:p w14:paraId="5216EF5D" w14:textId="77777777" w:rsidR="00733BAC" w:rsidRDefault="00733BAC" w:rsidP="006F1521">
      <w:pPr>
        <w:autoSpaceDE w:val="0"/>
        <w:autoSpaceDN w:val="0"/>
        <w:adjustRightInd w:val="0"/>
        <w:jc w:val="both"/>
        <w:rPr>
          <w:rFonts w:asciiTheme="minorHAnsi" w:hAnsiTheme="minorHAnsi"/>
          <w:caps/>
        </w:rPr>
      </w:pPr>
    </w:p>
    <w:p w14:paraId="47F9D4D0" w14:textId="77777777" w:rsidR="00733BAC" w:rsidRDefault="00733BAC" w:rsidP="006F1521">
      <w:pPr>
        <w:autoSpaceDE w:val="0"/>
        <w:autoSpaceDN w:val="0"/>
        <w:adjustRightInd w:val="0"/>
        <w:jc w:val="both"/>
        <w:rPr>
          <w:rFonts w:asciiTheme="minorHAnsi" w:hAnsiTheme="minorHAnsi"/>
          <w:caps/>
        </w:rPr>
      </w:pPr>
    </w:p>
    <w:p w14:paraId="268023B1" w14:textId="77777777" w:rsidR="00733BAC" w:rsidRDefault="00733BAC" w:rsidP="006F1521">
      <w:pPr>
        <w:autoSpaceDE w:val="0"/>
        <w:autoSpaceDN w:val="0"/>
        <w:adjustRightInd w:val="0"/>
        <w:jc w:val="both"/>
        <w:rPr>
          <w:rFonts w:asciiTheme="minorHAnsi" w:hAnsiTheme="minorHAnsi"/>
          <w:caps/>
        </w:rPr>
      </w:pPr>
    </w:p>
    <w:p w14:paraId="3CC1B10C" w14:textId="01AF718D" w:rsidR="00733BAC" w:rsidRDefault="00733BAC" w:rsidP="00733BAC">
      <w:pPr>
        <w:pStyle w:val="Ttulo4"/>
        <w:rPr>
          <w:rFonts w:cs="Calibri"/>
          <w:spacing w:val="-1"/>
          <w:sz w:val="22"/>
          <w:szCs w:val="22"/>
          <w:lang w:val="es-ES_tradnl" w:eastAsia="en-US"/>
        </w:rPr>
      </w:pPr>
      <w:r>
        <w:rPr>
          <w:rFonts w:cs="Calibri"/>
          <w:spacing w:val="-1"/>
          <w:sz w:val="22"/>
          <w:szCs w:val="22"/>
          <w:lang w:val="es-ES_tradnl" w:eastAsia="en-US"/>
        </w:rPr>
        <w:lastRenderedPageBreak/>
        <w:t>SUMINISTRO DE MATERIALES, FABRICACIÓN E INSTALACIÓN DE PUERTA DE ACCESO</w:t>
      </w:r>
      <w:r w:rsidR="002942DA">
        <w:rPr>
          <w:rFonts w:cs="Calibri"/>
          <w:spacing w:val="-1"/>
          <w:sz w:val="22"/>
          <w:szCs w:val="22"/>
          <w:lang w:val="es-ES_tradnl" w:eastAsia="en-US"/>
        </w:rPr>
        <w:t>.</w:t>
      </w:r>
    </w:p>
    <w:p w14:paraId="6DB1E423" w14:textId="77777777" w:rsidR="00733BAC" w:rsidRDefault="00733BAC" w:rsidP="00733BAC">
      <w:pPr>
        <w:jc w:val="left"/>
        <w:rPr>
          <w:lang w:val="es-ES_tradnl" w:eastAsia="en-US"/>
        </w:rPr>
      </w:pPr>
    </w:p>
    <w:p w14:paraId="5C89F731" w14:textId="77777777" w:rsidR="00733BAC" w:rsidRPr="00733BAC" w:rsidRDefault="00733BAC" w:rsidP="00733BAC">
      <w:pPr>
        <w:jc w:val="left"/>
        <w:rPr>
          <w:rFonts w:ascii="Calibri" w:hAnsi="Calibri" w:cs="Calibri"/>
          <w:spacing w:val="-1"/>
          <w:sz w:val="22"/>
          <w:szCs w:val="22"/>
          <w:lang w:val="es-ES_tradnl" w:eastAsia="en-US"/>
        </w:rPr>
      </w:pPr>
      <w:r w:rsidRPr="00733BAC">
        <w:rPr>
          <w:rFonts w:ascii="Calibri" w:hAnsi="Calibri" w:cs="Calibri"/>
          <w:spacing w:val="-1"/>
          <w:sz w:val="22"/>
          <w:szCs w:val="22"/>
          <w:lang w:val="es-ES_tradnl" w:eastAsia="en-US"/>
        </w:rPr>
        <w:t>SIPA.CCT.01</w:t>
      </w:r>
    </w:p>
    <w:p w14:paraId="33DD02F8" w14:textId="77777777" w:rsidR="00733BAC" w:rsidRDefault="00733BAC" w:rsidP="00733BAC">
      <w:pPr>
        <w:rPr>
          <w:rFonts w:ascii="Calibri" w:hAnsi="Calibri" w:cs="Calibri"/>
          <w:b/>
          <w:bCs/>
          <w:spacing w:val="-1"/>
          <w:sz w:val="22"/>
          <w:szCs w:val="22"/>
          <w:lang w:val="es-ES_tradnl" w:eastAsia="en-US"/>
        </w:rPr>
      </w:pPr>
    </w:p>
    <w:p w14:paraId="40C7BAB6" w14:textId="77777777" w:rsidR="00733BAC" w:rsidRDefault="00733BAC" w:rsidP="00733BAC">
      <w:pPr>
        <w:jc w:val="both"/>
        <w:rPr>
          <w:rFonts w:ascii="Arial" w:hAnsi="Arial" w:cs="Arial"/>
        </w:rPr>
      </w:pPr>
      <w:r>
        <w:rPr>
          <w:rFonts w:ascii="Calibri" w:hAnsi="Calibri" w:cs="Calibri"/>
          <w:b/>
          <w:bCs/>
          <w:spacing w:val="-1"/>
          <w:sz w:val="22"/>
          <w:szCs w:val="22"/>
          <w:lang w:val="es-ES_tradnl" w:eastAsia="en-US"/>
        </w:rPr>
        <w:t xml:space="preserve">DEFINICIÓN Y </w:t>
      </w:r>
      <w:proofErr w:type="gramStart"/>
      <w:r>
        <w:rPr>
          <w:rFonts w:ascii="Calibri" w:hAnsi="Calibri" w:cs="Calibri"/>
          <w:b/>
          <w:bCs/>
          <w:spacing w:val="-1"/>
          <w:sz w:val="22"/>
          <w:szCs w:val="22"/>
          <w:lang w:val="es-ES_tradnl" w:eastAsia="en-US"/>
        </w:rPr>
        <w:t>EJECUCIÓN.-</w:t>
      </w:r>
      <w:proofErr w:type="gramEnd"/>
      <w:r>
        <w:rPr>
          <w:rFonts w:ascii="Arial" w:hAnsi="Arial" w:cs="Arial"/>
          <w:b/>
          <w:lang w:val="es-MX"/>
        </w:rPr>
        <w:t xml:space="preserve"> </w:t>
      </w:r>
      <w:r>
        <w:rPr>
          <w:rFonts w:ascii="Calibri" w:hAnsi="Calibri" w:cs="Calibri"/>
          <w:bCs/>
          <w:spacing w:val="-1"/>
          <w:sz w:val="22"/>
          <w:szCs w:val="22"/>
          <w:lang w:val="es-ES_tradnl" w:eastAsia="en-US"/>
        </w:rPr>
        <w:t xml:space="preserve">SE ENTENDERÁ POR SUMINISTRO DE MATERIALES, FABRICACIÓN E INSTALACIÓN DE PUERTA DE ACCESO AL CONJUNTO DE OPERACIONES QUE DEBERÁ EFECTUAR  EL CONTRATISTA, PARA ADQUIRIR TODOS LOS MATERIALES NECESARIOS PARA LA FABRICACIÓN Y PINTURA CON PRIMARIO ANTICORROSIVO Y ACABADO CON PINTURA ESMALTE ACRÍLICO COLOR QUE INDIQUE EL SUPERVISOR DE OBRA DE SUMINISTRO DE MATERIALES, FABRICACIÓN E INSTALACIÓN DE PUERTA DE ACCESO DE 1.50 X 1.90M. A BASE DE LÁMINA ACANALADA. ESTE CONCEPTO INCLUYE TODOS LOS CARGOS DIRECTOS E INDIRECTOS, CHAPA, ACCESORIOS DE </w:t>
      </w:r>
      <w:proofErr w:type="gramStart"/>
      <w:r>
        <w:rPr>
          <w:rFonts w:ascii="Calibri" w:hAnsi="Calibri" w:cs="Calibri"/>
          <w:bCs/>
          <w:spacing w:val="-1"/>
          <w:sz w:val="22"/>
          <w:szCs w:val="22"/>
          <w:lang w:val="es-ES_tradnl" w:eastAsia="en-US"/>
        </w:rPr>
        <w:t>FIJACIÓN</w:t>
      </w:r>
      <w:proofErr w:type="gramEnd"/>
      <w:r>
        <w:rPr>
          <w:rFonts w:ascii="Calibri" w:hAnsi="Calibri" w:cs="Calibri"/>
          <w:bCs/>
          <w:spacing w:val="-1"/>
          <w:sz w:val="22"/>
          <w:szCs w:val="22"/>
          <w:lang w:val="es-ES_tradnl" w:eastAsia="en-US"/>
        </w:rPr>
        <w:t xml:space="preserve"> ASÍ COMO FLETES Y MANIOBRAS LOCALES, MANO DE OBRA Y MATERIALES PARA SU FABRICACIÓN E INSTALACIÓN.</w:t>
      </w:r>
    </w:p>
    <w:p w14:paraId="4952B10F" w14:textId="77777777" w:rsidR="00733BAC" w:rsidRDefault="00733BAC" w:rsidP="00733BAC">
      <w:pPr>
        <w:jc w:val="both"/>
        <w:rPr>
          <w:rFonts w:ascii="Arial" w:hAnsi="Arial" w:cs="Arial"/>
          <w:spacing w:val="20"/>
        </w:rPr>
      </w:pPr>
    </w:p>
    <w:p w14:paraId="045F573B" w14:textId="77777777" w:rsidR="00733BAC" w:rsidRDefault="00733BAC" w:rsidP="00733BAC">
      <w:pPr>
        <w:pStyle w:val="Sangra2detindependiente"/>
        <w:ind w:left="0"/>
        <w:jc w:val="both"/>
        <w:rPr>
          <w:rFonts w:ascii="Calibri" w:hAnsi="Calibri" w:cs="Calibri"/>
          <w:b/>
          <w:bCs/>
          <w:spacing w:val="-1"/>
          <w:sz w:val="22"/>
          <w:szCs w:val="22"/>
          <w:lang w:val="es-ES_tradnl" w:eastAsia="en-US"/>
        </w:rPr>
      </w:pPr>
    </w:p>
    <w:p w14:paraId="58A2308C" w14:textId="77777777" w:rsidR="00733BAC" w:rsidRDefault="00733BAC" w:rsidP="00733BAC">
      <w:pPr>
        <w:pStyle w:val="Sangra2detindependiente"/>
        <w:spacing w:line="240" w:lineRule="auto"/>
        <w:ind w:left="0"/>
        <w:jc w:val="both"/>
        <w:rPr>
          <w:rFonts w:ascii="Calibri" w:hAnsi="Calibri" w:cs="Calibri"/>
          <w:bCs/>
          <w:spacing w:val="-1"/>
          <w:sz w:val="22"/>
          <w:szCs w:val="22"/>
          <w:lang w:val="es-ES_tradnl" w:eastAsia="en-US"/>
        </w:rPr>
      </w:pPr>
      <w:r>
        <w:rPr>
          <w:rFonts w:ascii="Calibri" w:hAnsi="Calibri" w:cs="Calibri"/>
          <w:b/>
          <w:bCs/>
          <w:spacing w:val="-1"/>
          <w:sz w:val="22"/>
          <w:szCs w:val="22"/>
          <w:lang w:val="es-ES_tradnl" w:eastAsia="en-US"/>
        </w:rPr>
        <w:t xml:space="preserve">MEDICIÓN DE </w:t>
      </w:r>
      <w:proofErr w:type="gramStart"/>
      <w:r>
        <w:rPr>
          <w:rFonts w:ascii="Calibri" w:hAnsi="Calibri" w:cs="Calibri"/>
          <w:b/>
          <w:bCs/>
          <w:spacing w:val="-1"/>
          <w:sz w:val="22"/>
          <w:szCs w:val="22"/>
          <w:lang w:val="es-ES_tradnl" w:eastAsia="en-US"/>
        </w:rPr>
        <w:t>PAGO.-</w:t>
      </w:r>
      <w:proofErr w:type="gramEnd"/>
      <w:r>
        <w:rPr>
          <w:rFonts w:ascii="Arial" w:hAnsi="Arial" w:cs="Arial"/>
          <w:b/>
          <w:lang w:val="es-MX"/>
        </w:rPr>
        <w:t xml:space="preserve"> </w:t>
      </w:r>
      <w:r>
        <w:rPr>
          <w:rFonts w:ascii="Calibri" w:hAnsi="Calibri" w:cs="Calibri"/>
          <w:bCs/>
          <w:spacing w:val="-1"/>
          <w:sz w:val="22"/>
          <w:szCs w:val="22"/>
          <w:lang w:val="es-ES_tradnl" w:eastAsia="en-US"/>
        </w:rPr>
        <w:t>PARA EFECTO DE ESTE CONCEPTO, LA UNIDAD DE MEDIDA SERÁ LA PIEZA Y ESTA SERÁ DE LAS MEDIDAS QUE SE INDIQUEN EN PROYECTO.</w:t>
      </w:r>
    </w:p>
    <w:p w14:paraId="115D20D8" w14:textId="77777777" w:rsidR="00733BAC" w:rsidRDefault="00733BAC" w:rsidP="006F1521">
      <w:pPr>
        <w:autoSpaceDE w:val="0"/>
        <w:autoSpaceDN w:val="0"/>
        <w:adjustRightInd w:val="0"/>
        <w:jc w:val="both"/>
        <w:rPr>
          <w:rFonts w:asciiTheme="minorHAnsi" w:hAnsiTheme="minorHAnsi"/>
          <w:caps/>
        </w:rPr>
      </w:pPr>
    </w:p>
    <w:p w14:paraId="3463E460" w14:textId="77777777" w:rsidR="00733BAC" w:rsidRDefault="00733BAC" w:rsidP="006F1521">
      <w:pPr>
        <w:autoSpaceDE w:val="0"/>
        <w:autoSpaceDN w:val="0"/>
        <w:adjustRightInd w:val="0"/>
        <w:jc w:val="both"/>
        <w:rPr>
          <w:rFonts w:asciiTheme="minorHAnsi" w:hAnsiTheme="minorHAnsi"/>
          <w:caps/>
        </w:rPr>
      </w:pPr>
    </w:p>
    <w:p w14:paraId="7BE53797" w14:textId="77777777" w:rsidR="00733BAC" w:rsidRDefault="00733BAC" w:rsidP="006F1521">
      <w:pPr>
        <w:autoSpaceDE w:val="0"/>
        <w:autoSpaceDN w:val="0"/>
        <w:adjustRightInd w:val="0"/>
        <w:jc w:val="both"/>
        <w:rPr>
          <w:rFonts w:asciiTheme="minorHAnsi" w:hAnsiTheme="minorHAnsi"/>
          <w:caps/>
        </w:rPr>
      </w:pPr>
    </w:p>
    <w:p w14:paraId="49828851" w14:textId="77777777" w:rsidR="00733BAC" w:rsidRDefault="00733BAC" w:rsidP="006F1521">
      <w:pPr>
        <w:autoSpaceDE w:val="0"/>
        <w:autoSpaceDN w:val="0"/>
        <w:adjustRightInd w:val="0"/>
        <w:jc w:val="both"/>
        <w:rPr>
          <w:rFonts w:asciiTheme="minorHAnsi" w:hAnsiTheme="minorHAnsi"/>
          <w:caps/>
        </w:rPr>
      </w:pPr>
    </w:p>
    <w:p w14:paraId="38F67859" w14:textId="77777777" w:rsidR="00733BAC" w:rsidRDefault="00733BAC" w:rsidP="006F1521">
      <w:pPr>
        <w:autoSpaceDE w:val="0"/>
        <w:autoSpaceDN w:val="0"/>
        <w:adjustRightInd w:val="0"/>
        <w:jc w:val="both"/>
        <w:rPr>
          <w:rFonts w:asciiTheme="minorHAnsi" w:hAnsiTheme="minorHAnsi"/>
          <w:caps/>
        </w:rPr>
      </w:pPr>
    </w:p>
    <w:p w14:paraId="0C29D04F" w14:textId="77777777" w:rsidR="00733BAC" w:rsidRDefault="00733BAC" w:rsidP="006F1521">
      <w:pPr>
        <w:autoSpaceDE w:val="0"/>
        <w:autoSpaceDN w:val="0"/>
        <w:adjustRightInd w:val="0"/>
        <w:jc w:val="both"/>
        <w:rPr>
          <w:rFonts w:asciiTheme="minorHAnsi" w:hAnsiTheme="minorHAnsi"/>
          <w:caps/>
        </w:rPr>
      </w:pPr>
    </w:p>
    <w:p w14:paraId="35704468" w14:textId="77777777" w:rsidR="00733BAC" w:rsidRDefault="00733BAC" w:rsidP="006F1521">
      <w:pPr>
        <w:autoSpaceDE w:val="0"/>
        <w:autoSpaceDN w:val="0"/>
        <w:adjustRightInd w:val="0"/>
        <w:jc w:val="both"/>
        <w:rPr>
          <w:rFonts w:asciiTheme="minorHAnsi" w:hAnsiTheme="minorHAnsi"/>
          <w:caps/>
        </w:rPr>
      </w:pPr>
    </w:p>
    <w:p w14:paraId="3CC8A4EA" w14:textId="77777777" w:rsidR="00733BAC" w:rsidRDefault="00733BAC" w:rsidP="006F1521">
      <w:pPr>
        <w:autoSpaceDE w:val="0"/>
        <w:autoSpaceDN w:val="0"/>
        <w:adjustRightInd w:val="0"/>
        <w:jc w:val="both"/>
        <w:rPr>
          <w:rFonts w:asciiTheme="minorHAnsi" w:hAnsiTheme="minorHAnsi"/>
          <w:caps/>
        </w:rPr>
      </w:pPr>
    </w:p>
    <w:p w14:paraId="4CB2163D" w14:textId="77777777" w:rsidR="00733BAC" w:rsidRDefault="00733BAC" w:rsidP="006F1521">
      <w:pPr>
        <w:autoSpaceDE w:val="0"/>
        <w:autoSpaceDN w:val="0"/>
        <w:adjustRightInd w:val="0"/>
        <w:jc w:val="both"/>
        <w:rPr>
          <w:rFonts w:asciiTheme="minorHAnsi" w:hAnsiTheme="minorHAnsi"/>
          <w:caps/>
        </w:rPr>
      </w:pPr>
    </w:p>
    <w:p w14:paraId="53EBC55C" w14:textId="77777777" w:rsidR="00733BAC" w:rsidRDefault="00733BAC" w:rsidP="006F1521">
      <w:pPr>
        <w:autoSpaceDE w:val="0"/>
        <w:autoSpaceDN w:val="0"/>
        <w:adjustRightInd w:val="0"/>
        <w:jc w:val="both"/>
        <w:rPr>
          <w:rFonts w:asciiTheme="minorHAnsi" w:hAnsiTheme="minorHAnsi"/>
          <w:caps/>
        </w:rPr>
      </w:pPr>
    </w:p>
    <w:p w14:paraId="56540DB8" w14:textId="77777777" w:rsidR="00733BAC" w:rsidRDefault="00733BAC" w:rsidP="006F1521">
      <w:pPr>
        <w:autoSpaceDE w:val="0"/>
        <w:autoSpaceDN w:val="0"/>
        <w:adjustRightInd w:val="0"/>
        <w:jc w:val="both"/>
        <w:rPr>
          <w:rFonts w:asciiTheme="minorHAnsi" w:hAnsiTheme="minorHAnsi"/>
          <w:caps/>
        </w:rPr>
      </w:pPr>
    </w:p>
    <w:p w14:paraId="039D636B" w14:textId="77777777" w:rsidR="00733BAC" w:rsidRDefault="00733BAC" w:rsidP="006F1521">
      <w:pPr>
        <w:autoSpaceDE w:val="0"/>
        <w:autoSpaceDN w:val="0"/>
        <w:adjustRightInd w:val="0"/>
        <w:jc w:val="both"/>
        <w:rPr>
          <w:rFonts w:asciiTheme="minorHAnsi" w:hAnsiTheme="minorHAnsi"/>
          <w:caps/>
        </w:rPr>
      </w:pPr>
    </w:p>
    <w:p w14:paraId="203896B1" w14:textId="77777777" w:rsidR="00733BAC" w:rsidRDefault="00733BAC" w:rsidP="006F1521">
      <w:pPr>
        <w:autoSpaceDE w:val="0"/>
        <w:autoSpaceDN w:val="0"/>
        <w:adjustRightInd w:val="0"/>
        <w:jc w:val="both"/>
        <w:rPr>
          <w:rFonts w:asciiTheme="minorHAnsi" w:hAnsiTheme="minorHAnsi"/>
          <w:caps/>
        </w:rPr>
      </w:pPr>
    </w:p>
    <w:p w14:paraId="4C9B2A75" w14:textId="77777777" w:rsidR="00733BAC" w:rsidRDefault="00733BAC" w:rsidP="006F1521">
      <w:pPr>
        <w:autoSpaceDE w:val="0"/>
        <w:autoSpaceDN w:val="0"/>
        <w:adjustRightInd w:val="0"/>
        <w:jc w:val="both"/>
        <w:rPr>
          <w:rFonts w:asciiTheme="minorHAnsi" w:hAnsiTheme="minorHAnsi"/>
          <w:caps/>
        </w:rPr>
      </w:pPr>
    </w:p>
    <w:p w14:paraId="03AD7CD0" w14:textId="77777777" w:rsidR="00733BAC" w:rsidRDefault="00733BAC" w:rsidP="006F1521">
      <w:pPr>
        <w:autoSpaceDE w:val="0"/>
        <w:autoSpaceDN w:val="0"/>
        <w:adjustRightInd w:val="0"/>
        <w:jc w:val="both"/>
        <w:rPr>
          <w:rFonts w:asciiTheme="minorHAnsi" w:hAnsiTheme="minorHAnsi"/>
          <w:caps/>
        </w:rPr>
      </w:pPr>
    </w:p>
    <w:p w14:paraId="7AF717FD" w14:textId="77777777" w:rsidR="00733BAC" w:rsidRDefault="00733BAC" w:rsidP="006F1521">
      <w:pPr>
        <w:autoSpaceDE w:val="0"/>
        <w:autoSpaceDN w:val="0"/>
        <w:adjustRightInd w:val="0"/>
        <w:jc w:val="both"/>
        <w:rPr>
          <w:rFonts w:asciiTheme="minorHAnsi" w:hAnsiTheme="minorHAnsi"/>
          <w:caps/>
        </w:rPr>
      </w:pPr>
    </w:p>
    <w:p w14:paraId="2B1788FE" w14:textId="77777777" w:rsidR="00733BAC" w:rsidRDefault="00733BAC" w:rsidP="006F1521">
      <w:pPr>
        <w:autoSpaceDE w:val="0"/>
        <w:autoSpaceDN w:val="0"/>
        <w:adjustRightInd w:val="0"/>
        <w:jc w:val="both"/>
        <w:rPr>
          <w:rFonts w:asciiTheme="minorHAnsi" w:hAnsiTheme="minorHAnsi"/>
          <w:caps/>
        </w:rPr>
      </w:pPr>
    </w:p>
    <w:p w14:paraId="35A45170" w14:textId="77777777" w:rsidR="00733BAC" w:rsidRDefault="00733BAC" w:rsidP="006F1521">
      <w:pPr>
        <w:autoSpaceDE w:val="0"/>
        <w:autoSpaceDN w:val="0"/>
        <w:adjustRightInd w:val="0"/>
        <w:jc w:val="both"/>
        <w:rPr>
          <w:rFonts w:asciiTheme="minorHAnsi" w:hAnsiTheme="minorHAnsi"/>
          <w:caps/>
        </w:rPr>
      </w:pPr>
    </w:p>
    <w:p w14:paraId="3388B058" w14:textId="77777777" w:rsidR="00733BAC" w:rsidRDefault="00733BAC" w:rsidP="006F1521">
      <w:pPr>
        <w:autoSpaceDE w:val="0"/>
        <w:autoSpaceDN w:val="0"/>
        <w:adjustRightInd w:val="0"/>
        <w:jc w:val="both"/>
        <w:rPr>
          <w:rFonts w:asciiTheme="minorHAnsi" w:hAnsiTheme="minorHAnsi"/>
          <w:caps/>
        </w:rPr>
      </w:pPr>
    </w:p>
    <w:p w14:paraId="7DACF4BC" w14:textId="77777777" w:rsidR="00733BAC" w:rsidRDefault="00733BAC" w:rsidP="006F1521">
      <w:pPr>
        <w:autoSpaceDE w:val="0"/>
        <w:autoSpaceDN w:val="0"/>
        <w:adjustRightInd w:val="0"/>
        <w:jc w:val="both"/>
        <w:rPr>
          <w:rFonts w:asciiTheme="minorHAnsi" w:hAnsiTheme="minorHAnsi"/>
          <w:caps/>
        </w:rPr>
      </w:pPr>
    </w:p>
    <w:p w14:paraId="7E2AD4A4" w14:textId="77777777" w:rsidR="00733BAC" w:rsidRDefault="00733BAC" w:rsidP="006F1521">
      <w:pPr>
        <w:autoSpaceDE w:val="0"/>
        <w:autoSpaceDN w:val="0"/>
        <w:adjustRightInd w:val="0"/>
        <w:jc w:val="both"/>
        <w:rPr>
          <w:rFonts w:asciiTheme="minorHAnsi" w:hAnsiTheme="minorHAnsi"/>
          <w:caps/>
        </w:rPr>
      </w:pPr>
    </w:p>
    <w:p w14:paraId="64C4F10A" w14:textId="77777777" w:rsidR="00733BAC" w:rsidRDefault="00733BAC" w:rsidP="006F1521">
      <w:pPr>
        <w:autoSpaceDE w:val="0"/>
        <w:autoSpaceDN w:val="0"/>
        <w:adjustRightInd w:val="0"/>
        <w:jc w:val="both"/>
        <w:rPr>
          <w:rFonts w:asciiTheme="minorHAnsi" w:hAnsiTheme="minorHAnsi"/>
          <w:caps/>
        </w:rPr>
      </w:pPr>
    </w:p>
    <w:p w14:paraId="68EAAA25" w14:textId="77777777" w:rsidR="00733BAC" w:rsidRDefault="00733BAC" w:rsidP="006F1521">
      <w:pPr>
        <w:autoSpaceDE w:val="0"/>
        <w:autoSpaceDN w:val="0"/>
        <w:adjustRightInd w:val="0"/>
        <w:jc w:val="both"/>
        <w:rPr>
          <w:rFonts w:asciiTheme="minorHAnsi" w:hAnsiTheme="minorHAnsi"/>
          <w:caps/>
        </w:rPr>
      </w:pPr>
    </w:p>
    <w:p w14:paraId="26BB8AD3" w14:textId="77777777" w:rsidR="00733BAC" w:rsidRDefault="00733BAC" w:rsidP="006F1521">
      <w:pPr>
        <w:autoSpaceDE w:val="0"/>
        <w:autoSpaceDN w:val="0"/>
        <w:adjustRightInd w:val="0"/>
        <w:jc w:val="both"/>
        <w:rPr>
          <w:rFonts w:asciiTheme="minorHAnsi" w:hAnsiTheme="minorHAnsi"/>
          <w:caps/>
        </w:rPr>
      </w:pPr>
    </w:p>
    <w:p w14:paraId="634D9E17" w14:textId="77777777" w:rsidR="00733BAC" w:rsidRDefault="00733BAC" w:rsidP="006F1521">
      <w:pPr>
        <w:autoSpaceDE w:val="0"/>
        <w:autoSpaceDN w:val="0"/>
        <w:adjustRightInd w:val="0"/>
        <w:jc w:val="both"/>
        <w:rPr>
          <w:rFonts w:asciiTheme="minorHAnsi" w:hAnsiTheme="minorHAnsi"/>
          <w:caps/>
        </w:rPr>
      </w:pPr>
    </w:p>
    <w:p w14:paraId="03187741" w14:textId="77777777" w:rsidR="00733BAC" w:rsidRDefault="00733BAC" w:rsidP="006F1521">
      <w:pPr>
        <w:autoSpaceDE w:val="0"/>
        <w:autoSpaceDN w:val="0"/>
        <w:adjustRightInd w:val="0"/>
        <w:jc w:val="both"/>
        <w:rPr>
          <w:rFonts w:asciiTheme="minorHAnsi" w:hAnsiTheme="minorHAnsi"/>
          <w:caps/>
        </w:rPr>
      </w:pPr>
    </w:p>
    <w:p w14:paraId="0D220AA3" w14:textId="77777777" w:rsidR="00733BAC" w:rsidRDefault="00733BAC" w:rsidP="006F1521">
      <w:pPr>
        <w:autoSpaceDE w:val="0"/>
        <w:autoSpaceDN w:val="0"/>
        <w:adjustRightInd w:val="0"/>
        <w:jc w:val="both"/>
        <w:rPr>
          <w:rFonts w:asciiTheme="minorHAnsi" w:hAnsiTheme="minorHAnsi"/>
          <w:caps/>
        </w:rPr>
      </w:pPr>
    </w:p>
    <w:p w14:paraId="63C757B8" w14:textId="77777777" w:rsidR="00733BAC" w:rsidRDefault="00733BAC" w:rsidP="006F1521">
      <w:pPr>
        <w:autoSpaceDE w:val="0"/>
        <w:autoSpaceDN w:val="0"/>
        <w:adjustRightInd w:val="0"/>
        <w:jc w:val="both"/>
        <w:rPr>
          <w:rFonts w:asciiTheme="minorHAnsi" w:hAnsiTheme="minorHAnsi"/>
          <w:caps/>
        </w:rPr>
      </w:pPr>
    </w:p>
    <w:p w14:paraId="65AACA16" w14:textId="77777777" w:rsidR="00733BAC" w:rsidRDefault="00733BAC" w:rsidP="006F1521">
      <w:pPr>
        <w:autoSpaceDE w:val="0"/>
        <w:autoSpaceDN w:val="0"/>
        <w:adjustRightInd w:val="0"/>
        <w:jc w:val="both"/>
        <w:rPr>
          <w:rFonts w:asciiTheme="minorHAnsi" w:hAnsiTheme="minorHAnsi"/>
          <w:caps/>
        </w:rPr>
      </w:pPr>
    </w:p>
    <w:p w14:paraId="7AE18D13" w14:textId="77777777" w:rsidR="00733BAC" w:rsidRDefault="00733BAC" w:rsidP="006F1521">
      <w:pPr>
        <w:autoSpaceDE w:val="0"/>
        <w:autoSpaceDN w:val="0"/>
        <w:adjustRightInd w:val="0"/>
        <w:jc w:val="both"/>
        <w:rPr>
          <w:rFonts w:asciiTheme="minorHAnsi" w:hAnsiTheme="minorHAnsi"/>
          <w:caps/>
        </w:rPr>
      </w:pPr>
    </w:p>
    <w:p w14:paraId="7D3F274B" w14:textId="77777777" w:rsidR="00733BAC" w:rsidRDefault="00733BAC" w:rsidP="006F1521">
      <w:pPr>
        <w:autoSpaceDE w:val="0"/>
        <w:autoSpaceDN w:val="0"/>
        <w:adjustRightInd w:val="0"/>
        <w:jc w:val="both"/>
        <w:rPr>
          <w:rFonts w:asciiTheme="minorHAnsi" w:hAnsiTheme="minorHAnsi"/>
          <w:caps/>
        </w:rPr>
      </w:pPr>
    </w:p>
    <w:p w14:paraId="1B18B86D" w14:textId="77777777" w:rsidR="00733BAC" w:rsidRDefault="00733BAC" w:rsidP="006F1521">
      <w:pPr>
        <w:autoSpaceDE w:val="0"/>
        <w:autoSpaceDN w:val="0"/>
        <w:adjustRightInd w:val="0"/>
        <w:jc w:val="both"/>
        <w:rPr>
          <w:rFonts w:asciiTheme="minorHAnsi" w:hAnsiTheme="minorHAnsi"/>
          <w:caps/>
        </w:rPr>
      </w:pPr>
    </w:p>
    <w:p w14:paraId="0038F5E0" w14:textId="77777777" w:rsidR="008600EE" w:rsidRDefault="008600EE" w:rsidP="006F1521">
      <w:pPr>
        <w:autoSpaceDE w:val="0"/>
        <w:autoSpaceDN w:val="0"/>
        <w:adjustRightInd w:val="0"/>
        <w:jc w:val="both"/>
        <w:rPr>
          <w:rFonts w:asciiTheme="minorHAnsi" w:hAnsiTheme="minorHAnsi"/>
          <w:caps/>
        </w:rPr>
      </w:pPr>
    </w:p>
    <w:p w14:paraId="14D8C90E" w14:textId="77777777" w:rsidR="00733BAC" w:rsidRDefault="00733BAC" w:rsidP="006F1521">
      <w:pPr>
        <w:autoSpaceDE w:val="0"/>
        <w:autoSpaceDN w:val="0"/>
        <w:adjustRightInd w:val="0"/>
        <w:jc w:val="both"/>
        <w:rPr>
          <w:rFonts w:asciiTheme="minorHAnsi" w:hAnsiTheme="minorHAnsi"/>
          <w:caps/>
        </w:rPr>
      </w:pPr>
    </w:p>
    <w:p w14:paraId="070E68D4" w14:textId="77777777" w:rsidR="00733BAC" w:rsidRDefault="00733BAC" w:rsidP="006F1521">
      <w:pPr>
        <w:autoSpaceDE w:val="0"/>
        <w:autoSpaceDN w:val="0"/>
        <w:adjustRightInd w:val="0"/>
        <w:jc w:val="both"/>
        <w:rPr>
          <w:rFonts w:asciiTheme="minorHAnsi" w:hAnsiTheme="minorHAnsi"/>
          <w:caps/>
        </w:rPr>
      </w:pPr>
    </w:p>
    <w:p w14:paraId="5900F583" w14:textId="77777777" w:rsidR="00733BAC" w:rsidRDefault="00733BAC" w:rsidP="006F1521">
      <w:pPr>
        <w:autoSpaceDE w:val="0"/>
        <w:autoSpaceDN w:val="0"/>
        <w:adjustRightInd w:val="0"/>
        <w:jc w:val="both"/>
        <w:rPr>
          <w:rFonts w:asciiTheme="minorHAnsi" w:hAnsiTheme="minorHAnsi"/>
          <w:caps/>
        </w:rPr>
      </w:pPr>
    </w:p>
    <w:p w14:paraId="2DDDEAD1" w14:textId="77777777" w:rsidR="00733BAC" w:rsidRDefault="00733BAC" w:rsidP="006F1521">
      <w:pPr>
        <w:autoSpaceDE w:val="0"/>
        <w:autoSpaceDN w:val="0"/>
        <w:adjustRightInd w:val="0"/>
        <w:jc w:val="both"/>
        <w:rPr>
          <w:rFonts w:asciiTheme="minorHAnsi" w:hAnsiTheme="minorHAnsi"/>
          <w:caps/>
        </w:rPr>
      </w:pPr>
    </w:p>
    <w:p w14:paraId="76C15D78" w14:textId="77777777" w:rsidR="006F1521" w:rsidRDefault="006F1521">
      <w:pPr>
        <w:widowControl w:val="0"/>
        <w:autoSpaceDE w:val="0"/>
        <w:autoSpaceDN w:val="0"/>
        <w:adjustRightInd w:val="0"/>
        <w:spacing w:after="60"/>
        <w:ind w:right="-23"/>
        <w:jc w:val="both"/>
        <w:rPr>
          <w:rFonts w:ascii="Calibri" w:hAnsi="Calibri"/>
          <w:b/>
          <w:sz w:val="24"/>
          <w:szCs w:val="24"/>
          <w:lang w:eastAsia="es-MX"/>
        </w:rPr>
      </w:pPr>
    </w:p>
    <w:p w14:paraId="744D82F5" w14:textId="222168E2" w:rsidR="004B4B71" w:rsidRDefault="00000000">
      <w:pPr>
        <w:widowControl w:val="0"/>
        <w:autoSpaceDE w:val="0"/>
        <w:autoSpaceDN w:val="0"/>
        <w:adjustRightInd w:val="0"/>
        <w:spacing w:after="60"/>
        <w:ind w:right="-23"/>
        <w:jc w:val="both"/>
        <w:rPr>
          <w:rFonts w:ascii="Calibri" w:hAnsi="Calibri"/>
          <w:b/>
          <w:sz w:val="24"/>
          <w:szCs w:val="24"/>
          <w:lang w:eastAsia="es-MX"/>
        </w:rPr>
      </w:pPr>
      <w:r w:rsidRPr="00733BAC">
        <w:rPr>
          <w:rFonts w:ascii="Calibri" w:hAnsi="Calibri"/>
          <w:b/>
          <w:sz w:val="24"/>
          <w:szCs w:val="24"/>
          <w:lang w:eastAsia="es-MX"/>
        </w:rPr>
        <w:lastRenderedPageBreak/>
        <w:t>SUMINISTRO E INSTALACIÓN DE LUMINARIA TIPO SUBURBANA AHORRADORA DE ENERGÍA.</w:t>
      </w:r>
    </w:p>
    <w:p w14:paraId="6548AE3E" w14:textId="77777777" w:rsidR="004B4B71" w:rsidRDefault="004B4B71">
      <w:pPr>
        <w:rPr>
          <w:rFonts w:ascii="Arial" w:hAnsi="Arial" w:cs="Arial"/>
          <w:b/>
          <w:sz w:val="22"/>
          <w:szCs w:val="22"/>
        </w:rPr>
      </w:pPr>
    </w:p>
    <w:p w14:paraId="6D0345A2" w14:textId="2BDB968E" w:rsidR="00733BAC" w:rsidRDefault="00000000">
      <w:pPr>
        <w:widowControl w:val="0"/>
        <w:autoSpaceDE w:val="0"/>
        <w:autoSpaceDN w:val="0"/>
        <w:adjustRightInd w:val="0"/>
        <w:spacing w:after="60"/>
        <w:ind w:right="-23"/>
        <w:jc w:val="both"/>
        <w:rPr>
          <w:rFonts w:ascii="Calibri" w:hAnsi="Calibri"/>
          <w:szCs w:val="24"/>
          <w:lang w:eastAsia="es-MX"/>
        </w:rPr>
      </w:pPr>
      <w:r>
        <w:rPr>
          <w:rFonts w:ascii="Calibri" w:hAnsi="Calibri"/>
          <w:szCs w:val="24"/>
          <w:lang w:eastAsia="es-MX"/>
        </w:rPr>
        <w:t>SLAELEC-012</w:t>
      </w:r>
    </w:p>
    <w:p w14:paraId="3F6B6C46" w14:textId="77777777" w:rsidR="004B4B71" w:rsidRDefault="004B4B71">
      <w:pPr>
        <w:rPr>
          <w:rFonts w:ascii="Arial" w:hAnsi="Arial" w:cs="Arial"/>
          <w:b/>
          <w:sz w:val="22"/>
          <w:szCs w:val="22"/>
        </w:rPr>
      </w:pPr>
    </w:p>
    <w:p w14:paraId="5899686E" w14:textId="7BB35836" w:rsidR="004B4B71" w:rsidRDefault="00000000">
      <w:pPr>
        <w:widowControl w:val="0"/>
        <w:autoSpaceDE w:val="0"/>
        <w:autoSpaceDN w:val="0"/>
        <w:adjustRightInd w:val="0"/>
        <w:spacing w:after="120"/>
        <w:ind w:right="-23"/>
        <w:jc w:val="both"/>
        <w:rPr>
          <w:rFonts w:ascii="Calibri" w:hAnsi="Calibri"/>
          <w:szCs w:val="24"/>
          <w:lang w:eastAsia="es-MX"/>
        </w:rPr>
      </w:pPr>
      <w:r>
        <w:rPr>
          <w:rFonts w:ascii="Calibri" w:hAnsi="Calibri"/>
          <w:b/>
          <w:szCs w:val="24"/>
          <w:lang w:eastAsia="es-MX"/>
        </w:rPr>
        <w:t>DEFINICIÓN Y EJECUCIÓN.</w:t>
      </w:r>
      <w:r w:rsidR="00733BAC">
        <w:rPr>
          <w:rFonts w:ascii="Calibri" w:hAnsi="Calibri"/>
          <w:b/>
          <w:szCs w:val="24"/>
          <w:lang w:eastAsia="es-MX"/>
        </w:rPr>
        <w:t xml:space="preserve">- </w:t>
      </w:r>
      <w:r>
        <w:rPr>
          <w:rFonts w:ascii="Calibri" w:hAnsi="Calibri"/>
          <w:szCs w:val="24"/>
          <w:lang w:eastAsia="es-MX"/>
        </w:rPr>
        <w:t xml:space="preserve">SE ENTENDERÁ POR SUMINISTRO E INSTALACIÓN DE LUMINARIA TIPO SUBURBANA AHORRADORA DE ENERGÍA, AL CONJUNTO DE ACTIVIDADES QUE DEBERÁ EFECTUAR EL CONTRATISTA PARA SUMINISTRAR, INSTALAR LUMINARIA AHORRADOR DE ENERGÍA A 220 VOLTS, POSTE DE ACERO AL CARBÓN CEDULA 40, FABRICACIÓN DE BASE DE CONCRETO ARMADO PARA BASE DE POSTE DE LUMINARIA CON DIMENSIÓN DE 60X60X30 CENTÍMETROS, CON CONCRETO </w:t>
      </w:r>
      <w:proofErr w:type="spellStart"/>
      <w:r>
        <w:rPr>
          <w:rFonts w:ascii="Calibri" w:hAnsi="Calibri"/>
          <w:szCs w:val="24"/>
          <w:lang w:eastAsia="es-MX"/>
        </w:rPr>
        <w:t>F´c</w:t>
      </w:r>
      <w:proofErr w:type="spellEnd"/>
      <w:r>
        <w:rPr>
          <w:rFonts w:ascii="Calibri" w:hAnsi="Calibri"/>
          <w:szCs w:val="24"/>
          <w:lang w:eastAsia="es-MX"/>
        </w:rPr>
        <w:t xml:space="preserve">=150 KG./CM², ARMADO CON 8 VARILLAS DEL No. 3 VERTICALMENTE Y ESTRIBOS DE ALAMBRÓN DE ACERO DEL No. 2 @ 15 CM. INCLUYE 4 ANCLAS EN FORMA DE “L” DE ACERO ROSCADO DE 5/8” DE DIÁMETRO X 6” DE LONGITUD, CON TUBERÍA Y GUASA DE PRESIÓN, EXCAVACIONES, RELLENOS COMPACTADOS, CIMBRA Y TODO LO NECESARIO PARA SU PERFECTA COLOCACIÓN. INCLUYE: DESDE CAJA DE CIRCUITOS DQ6, INTERRUPTOR TERMOMAGNÉTICO DOS POLOS, MATERIAL ELÉCTRICO MENOR Y CAJA REGISTRO DE POLIETILENO ALTA DENSIDAD, INCLUYE: TRANSFORMADOR EN SECO DE 5 KVA. SEGÚN NORMA OFICIAL MEXICANA: NOM-001-SEDE-2005. ADECUADO AL PROYECTO AUTORIZADO POR LA UNIDAD </w:t>
      </w:r>
      <w:proofErr w:type="gramStart"/>
      <w:r>
        <w:rPr>
          <w:rFonts w:ascii="Calibri" w:hAnsi="Calibri"/>
          <w:szCs w:val="24"/>
          <w:lang w:eastAsia="es-MX"/>
        </w:rPr>
        <w:t>VERIFICADORA  Y</w:t>
      </w:r>
      <w:proofErr w:type="gramEnd"/>
      <w:r>
        <w:rPr>
          <w:rFonts w:ascii="Calibri" w:hAnsi="Calibri"/>
          <w:szCs w:val="24"/>
          <w:lang w:eastAsia="es-MX"/>
        </w:rPr>
        <w:t xml:space="preserve"> PLANO FIRMADO POR EL RESPONSABLE. </w:t>
      </w:r>
    </w:p>
    <w:p w14:paraId="104819C2" w14:textId="77777777" w:rsidR="004B4B71" w:rsidRDefault="004B4B71">
      <w:pPr>
        <w:rPr>
          <w:rFonts w:ascii="Arial" w:hAnsi="Arial" w:cs="Arial"/>
          <w:sz w:val="22"/>
          <w:szCs w:val="22"/>
        </w:rPr>
      </w:pPr>
    </w:p>
    <w:p w14:paraId="3910DA21" w14:textId="77777777" w:rsidR="004B4B71" w:rsidRDefault="004B4B71">
      <w:pPr>
        <w:rPr>
          <w:rFonts w:ascii="Arial" w:hAnsi="Arial" w:cs="Arial"/>
          <w:sz w:val="22"/>
          <w:szCs w:val="22"/>
        </w:rPr>
      </w:pPr>
    </w:p>
    <w:p w14:paraId="568CF5BC" w14:textId="77777777" w:rsidR="004B4B71" w:rsidRDefault="004B4B71">
      <w:pPr>
        <w:rPr>
          <w:rFonts w:ascii="Arial" w:hAnsi="Arial" w:cs="Arial"/>
          <w:sz w:val="22"/>
          <w:szCs w:val="22"/>
        </w:rPr>
      </w:pPr>
    </w:p>
    <w:p w14:paraId="6EC5FAEA" w14:textId="3478BD07" w:rsidR="004B4B71" w:rsidRDefault="00000000">
      <w:pPr>
        <w:widowControl w:val="0"/>
        <w:autoSpaceDE w:val="0"/>
        <w:autoSpaceDN w:val="0"/>
        <w:adjustRightInd w:val="0"/>
        <w:spacing w:after="120"/>
        <w:ind w:right="-23"/>
        <w:jc w:val="both"/>
        <w:rPr>
          <w:rFonts w:ascii="Calibri" w:hAnsi="Calibri"/>
          <w:szCs w:val="24"/>
          <w:lang w:eastAsia="es-MX"/>
        </w:rPr>
      </w:pPr>
      <w:r>
        <w:rPr>
          <w:rFonts w:ascii="Calibri" w:hAnsi="Calibri"/>
          <w:b/>
          <w:szCs w:val="24"/>
          <w:lang w:eastAsia="es-MX"/>
        </w:rPr>
        <w:t xml:space="preserve">MEDICIÓN Y </w:t>
      </w:r>
      <w:proofErr w:type="gramStart"/>
      <w:r>
        <w:rPr>
          <w:rFonts w:ascii="Calibri" w:hAnsi="Calibri"/>
          <w:b/>
          <w:szCs w:val="24"/>
          <w:lang w:eastAsia="es-MX"/>
        </w:rPr>
        <w:t>PAGO.</w:t>
      </w:r>
      <w:r w:rsidR="00733BAC">
        <w:rPr>
          <w:rFonts w:ascii="Calibri" w:hAnsi="Calibri"/>
          <w:b/>
          <w:szCs w:val="24"/>
          <w:lang w:eastAsia="es-MX"/>
        </w:rPr>
        <w:t>-</w:t>
      </w:r>
      <w:proofErr w:type="gramEnd"/>
      <w:r w:rsidR="00733BAC">
        <w:rPr>
          <w:rFonts w:ascii="Calibri" w:hAnsi="Calibri"/>
          <w:b/>
          <w:szCs w:val="24"/>
          <w:lang w:eastAsia="es-MX"/>
        </w:rPr>
        <w:t xml:space="preserve"> </w:t>
      </w:r>
      <w:r>
        <w:rPr>
          <w:rFonts w:ascii="Calibri" w:hAnsi="Calibri"/>
          <w:szCs w:val="24"/>
          <w:lang w:eastAsia="es-MX"/>
        </w:rPr>
        <w:t>PARA EFECTO DE ESTE CONCEPTO EL SUMINISTRO E INSTALACIÓN DE LUMINARIA TIPO AHORRADORA DE ENERGÍA EL PAGO SERA POR PIEZA UNA VEZ QUE HAYA SIDO SUMINISTRADA E INSTALADA, PROBADA Y APROBADA  POR EL RESPONSABLE.</w:t>
      </w:r>
    </w:p>
    <w:p w14:paraId="3C37D8CC" w14:textId="77777777" w:rsidR="004B4B71" w:rsidRDefault="004B4B71">
      <w:pPr>
        <w:autoSpaceDE w:val="0"/>
        <w:autoSpaceDN w:val="0"/>
        <w:adjustRightInd w:val="0"/>
        <w:jc w:val="both"/>
        <w:rPr>
          <w:rFonts w:ascii="Calibri" w:hAnsi="Calibri" w:cs="Calibri"/>
          <w:bCs/>
          <w:sz w:val="24"/>
        </w:rPr>
      </w:pPr>
    </w:p>
    <w:p w14:paraId="4584D244" w14:textId="77777777" w:rsidR="004B4B71" w:rsidRDefault="004B4B71">
      <w:pPr>
        <w:autoSpaceDE w:val="0"/>
        <w:autoSpaceDN w:val="0"/>
        <w:adjustRightInd w:val="0"/>
        <w:jc w:val="both"/>
        <w:rPr>
          <w:rFonts w:ascii="Calibri" w:hAnsi="Calibri" w:cs="Calibri"/>
          <w:bCs/>
          <w:sz w:val="24"/>
        </w:rPr>
      </w:pPr>
    </w:p>
    <w:p w14:paraId="13835179" w14:textId="77777777" w:rsidR="004B4B71" w:rsidRDefault="004B4B71">
      <w:pPr>
        <w:autoSpaceDE w:val="0"/>
        <w:autoSpaceDN w:val="0"/>
        <w:adjustRightInd w:val="0"/>
        <w:jc w:val="both"/>
        <w:rPr>
          <w:rFonts w:ascii="Calibri" w:hAnsi="Calibri" w:cs="Calibri"/>
          <w:bCs/>
          <w:sz w:val="24"/>
        </w:rPr>
      </w:pPr>
    </w:p>
    <w:p w14:paraId="2FD94F79" w14:textId="77777777" w:rsidR="004B4B71" w:rsidRDefault="004B4B71">
      <w:pPr>
        <w:autoSpaceDE w:val="0"/>
        <w:autoSpaceDN w:val="0"/>
        <w:adjustRightInd w:val="0"/>
        <w:jc w:val="both"/>
        <w:rPr>
          <w:rFonts w:ascii="Calibri" w:hAnsi="Calibri" w:cs="Calibri"/>
          <w:bCs/>
          <w:sz w:val="24"/>
        </w:rPr>
      </w:pPr>
    </w:p>
    <w:p w14:paraId="3ECA977E" w14:textId="77777777" w:rsidR="004B4B71" w:rsidRDefault="004B4B71">
      <w:pPr>
        <w:autoSpaceDE w:val="0"/>
        <w:autoSpaceDN w:val="0"/>
        <w:adjustRightInd w:val="0"/>
        <w:jc w:val="both"/>
        <w:rPr>
          <w:rFonts w:ascii="Calibri" w:hAnsi="Calibri" w:cs="Calibri"/>
          <w:bCs/>
          <w:sz w:val="24"/>
        </w:rPr>
      </w:pPr>
    </w:p>
    <w:p w14:paraId="7D22A200" w14:textId="77777777" w:rsidR="004B4B71" w:rsidRDefault="004B4B71">
      <w:pPr>
        <w:autoSpaceDE w:val="0"/>
        <w:autoSpaceDN w:val="0"/>
        <w:adjustRightInd w:val="0"/>
        <w:jc w:val="both"/>
        <w:rPr>
          <w:rFonts w:ascii="Calibri" w:hAnsi="Calibri" w:cs="Calibri"/>
          <w:bCs/>
          <w:sz w:val="24"/>
        </w:rPr>
      </w:pPr>
    </w:p>
    <w:p w14:paraId="34ADC30D" w14:textId="77777777" w:rsidR="004B4B71" w:rsidRDefault="004B4B71">
      <w:pPr>
        <w:autoSpaceDE w:val="0"/>
        <w:autoSpaceDN w:val="0"/>
        <w:adjustRightInd w:val="0"/>
        <w:jc w:val="both"/>
        <w:rPr>
          <w:rFonts w:ascii="Calibri" w:hAnsi="Calibri" w:cs="Calibri"/>
          <w:bCs/>
          <w:sz w:val="24"/>
        </w:rPr>
      </w:pPr>
    </w:p>
    <w:p w14:paraId="092096AD" w14:textId="77777777" w:rsidR="004B4B71" w:rsidRDefault="004B4B71">
      <w:pPr>
        <w:autoSpaceDE w:val="0"/>
        <w:autoSpaceDN w:val="0"/>
        <w:adjustRightInd w:val="0"/>
        <w:jc w:val="both"/>
        <w:rPr>
          <w:rFonts w:ascii="Calibri" w:hAnsi="Calibri" w:cs="Calibri"/>
          <w:bCs/>
          <w:sz w:val="24"/>
        </w:rPr>
      </w:pPr>
    </w:p>
    <w:p w14:paraId="4241333B" w14:textId="77777777" w:rsidR="004B4B71" w:rsidRDefault="004B4B71">
      <w:pPr>
        <w:autoSpaceDE w:val="0"/>
        <w:autoSpaceDN w:val="0"/>
        <w:adjustRightInd w:val="0"/>
        <w:jc w:val="both"/>
        <w:rPr>
          <w:rFonts w:ascii="Calibri" w:hAnsi="Calibri" w:cs="Calibri"/>
          <w:bCs/>
          <w:sz w:val="24"/>
        </w:rPr>
      </w:pPr>
    </w:p>
    <w:p w14:paraId="5A5723BE" w14:textId="77777777" w:rsidR="004B4B71" w:rsidRDefault="004B4B71">
      <w:pPr>
        <w:autoSpaceDE w:val="0"/>
        <w:autoSpaceDN w:val="0"/>
        <w:adjustRightInd w:val="0"/>
        <w:jc w:val="both"/>
        <w:rPr>
          <w:rFonts w:ascii="Calibri" w:hAnsi="Calibri" w:cs="Calibri"/>
          <w:bCs/>
          <w:sz w:val="24"/>
        </w:rPr>
      </w:pPr>
    </w:p>
    <w:p w14:paraId="5C030A89" w14:textId="77777777" w:rsidR="004B4B71" w:rsidRDefault="004B4B71">
      <w:pPr>
        <w:autoSpaceDE w:val="0"/>
        <w:autoSpaceDN w:val="0"/>
        <w:adjustRightInd w:val="0"/>
        <w:jc w:val="both"/>
        <w:rPr>
          <w:rFonts w:ascii="Calibri" w:hAnsi="Calibri" w:cs="Calibri"/>
          <w:bCs/>
          <w:sz w:val="24"/>
        </w:rPr>
      </w:pPr>
    </w:p>
    <w:p w14:paraId="7BB813CA" w14:textId="77777777" w:rsidR="004B4B71" w:rsidRDefault="004B4B71">
      <w:pPr>
        <w:autoSpaceDE w:val="0"/>
        <w:autoSpaceDN w:val="0"/>
        <w:adjustRightInd w:val="0"/>
        <w:jc w:val="both"/>
        <w:rPr>
          <w:rFonts w:ascii="Calibri" w:hAnsi="Calibri" w:cs="Calibri"/>
          <w:bCs/>
          <w:sz w:val="24"/>
        </w:rPr>
      </w:pPr>
    </w:p>
    <w:p w14:paraId="5FDC2D68" w14:textId="77777777" w:rsidR="004B4B71" w:rsidRDefault="004B4B71">
      <w:pPr>
        <w:autoSpaceDE w:val="0"/>
        <w:autoSpaceDN w:val="0"/>
        <w:adjustRightInd w:val="0"/>
        <w:jc w:val="both"/>
        <w:rPr>
          <w:rFonts w:ascii="Calibri" w:hAnsi="Calibri" w:cs="Calibri"/>
          <w:bCs/>
          <w:sz w:val="24"/>
        </w:rPr>
      </w:pPr>
    </w:p>
    <w:p w14:paraId="1CC6E6E5" w14:textId="77777777" w:rsidR="004B4B71" w:rsidRDefault="004B4B71">
      <w:pPr>
        <w:autoSpaceDE w:val="0"/>
        <w:autoSpaceDN w:val="0"/>
        <w:adjustRightInd w:val="0"/>
        <w:jc w:val="both"/>
        <w:rPr>
          <w:rFonts w:ascii="Calibri" w:hAnsi="Calibri" w:cs="Calibri"/>
          <w:bCs/>
          <w:sz w:val="24"/>
        </w:rPr>
      </w:pPr>
    </w:p>
    <w:p w14:paraId="15949930" w14:textId="77777777" w:rsidR="004B4B71" w:rsidRDefault="004B4B71">
      <w:pPr>
        <w:autoSpaceDE w:val="0"/>
        <w:autoSpaceDN w:val="0"/>
        <w:adjustRightInd w:val="0"/>
        <w:jc w:val="both"/>
        <w:rPr>
          <w:rFonts w:ascii="Calibri" w:hAnsi="Calibri" w:cs="Calibri"/>
          <w:bCs/>
          <w:sz w:val="24"/>
        </w:rPr>
      </w:pPr>
    </w:p>
    <w:p w14:paraId="00C5908C" w14:textId="77777777" w:rsidR="004B4B71" w:rsidRDefault="004B4B71">
      <w:pPr>
        <w:autoSpaceDE w:val="0"/>
        <w:autoSpaceDN w:val="0"/>
        <w:adjustRightInd w:val="0"/>
        <w:jc w:val="both"/>
        <w:rPr>
          <w:rFonts w:ascii="Calibri" w:hAnsi="Calibri" w:cs="Calibri"/>
          <w:bCs/>
          <w:sz w:val="24"/>
        </w:rPr>
      </w:pPr>
    </w:p>
    <w:p w14:paraId="3646F0A0" w14:textId="77777777" w:rsidR="004B4B71" w:rsidRDefault="004B4B71">
      <w:pPr>
        <w:autoSpaceDE w:val="0"/>
        <w:autoSpaceDN w:val="0"/>
        <w:adjustRightInd w:val="0"/>
        <w:jc w:val="both"/>
        <w:rPr>
          <w:rFonts w:ascii="Calibri" w:hAnsi="Calibri" w:cs="Calibri"/>
          <w:bCs/>
          <w:sz w:val="24"/>
        </w:rPr>
      </w:pPr>
    </w:p>
    <w:p w14:paraId="5A89F295" w14:textId="77777777" w:rsidR="004B4B71" w:rsidRDefault="004B4B71">
      <w:pPr>
        <w:autoSpaceDE w:val="0"/>
        <w:autoSpaceDN w:val="0"/>
        <w:adjustRightInd w:val="0"/>
        <w:jc w:val="both"/>
        <w:rPr>
          <w:rFonts w:ascii="Calibri" w:hAnsi="Calibri" w:cs="Calibri"/>
          <w:bCs/>
          <w:sz w:val="24"/>
        </w:rPr>
      </w:pPr>
    </w:p>
    <w:p w14:paraId="792C15DE" w14:textId="77777777" w:rsidR="004B4B71" w:rsidRDefault="004B4B71">
      <w:pPr>
        <w:autoSpaceDE w:val="0"/>
        <w:autoSpaceDN w:val="0"/>
        <w:adjustRightInd w:val="0"/>
        <w:jc w:val="both"/>
        <w:rPr>
          <w:rFonts w:ascii="Calibri" w:hAnsi="Calibri" w:cs="Calibri"/>
          <w:bCs/>
          <w:sz w:val="24"/>
        </w:rPr>
      </w:pPr>
    </w:p>
    <w:p w14:paraId="2B4FDA63" w14:textId="77777777" w:rsidR="004B4B71" w:rsidRDefault="004B4B71">
      <w:pPr>
        <w:autoSpaceDE w:val="0"/>
        <w:autoSpaceDN w:val="0"/>
        <w:adjustRightInd w:val="0"/>
        <w:jc w:val="both"/>
        <w:rPr>
          <w:rFonts w:ascii="Calibri" w:hAnsi="Calibri" w:cs="Calibri"/>
          <w:bCs/>
          <w:sz w:val="24"/>
        </w:rPr>
      </w:pPr>
    </w:p>
    <w:p w14:paraId="3179E1CE" w14:textId="77777777" w:rsidR="004B4B71" w:rsidRDefault="004B4B71">
      <w:pPr>
        <w:autoSpaceDE w:val="0"/>
        <w:autoSpaceDN w:val="0"/>
        <w:adjustRightInd w:val="0"/>
        <w:jc w:val="both"/>
        <w:rPr>
          <w:rFonts w:ascii="Calibri" w:hAnsi="Calibri" w:cs="Calibri"/>
          <w:bCs/>
          <w:sz w:val="24"/>
        </w:rPr>
      </w:pPr>
    </w:p>
    <w:p w14:paraId="2BD86D82" w14:textId="77777777" w:rsidR="004B4B71" w:rsidRDefault="004B4B71">
      <w:pPr>
        <w:autoSpaceDE w:val="0"/>
        <w:autoSpaceDN w:val="0"/>
        <w:adjustRightInd w:val="0"/>
        <w:jc w:val="both"/>
        <w:rPr>
          <w:rFonts w:ascii="Calibri" w:hAnsi="Calibri" w:cs="Calibri"/>
          <w:bCs/>
          <w:sz w:val="24"/>
        </w:rPr>
      </w:pPr>
    </w:p>
    <w:p w14:paraId="57796198" w14:textId="77777777" w:rsidR="00733BAC" w:rsidRDefault="00733BAC">
      <w:pPr>
        <w:autoSpaceDE w:val="0"/>
        <w:autoSpaceDN w:val="0"/>
        <w:adjustRightInd w:val="0"/>
        <w:jc w:val="both"/>
        <w:rPr>
          <w:rFonts w:ascii="Calibri" w:hAnsi="Calibri" w:cs="Calibri"/>
          <w:bCs/>
          <w:sz w:val="24"/>
        </w:rPr>
      </w:pPr>
    </w:p>
    <w:p w14:paraId="6B1E53A1" w14:textId="77777777" w:rsidR="00733BAC" w:rsidRDefault="00733BAC">
      <w:pPr>
        <w:autoSpaceDE w:val="0"/>
        <w:autoSpaceDN w:val="0"/>
        <w:adjustRightInd w:val="0"/>
        <w:jc w:val="both"/>
        <w:rPr>
          <w:rFonts w:ascii="Calibri" w:hAnsi="Calibri" w:cs="Calibri"/>
          <w:bCs/>
          <w:sz w:val="24"/>
        </w:rPr>
      </w:pPr>
    </w:p>
    <w:p w14:paraId="603BBF5E" w14:textId="77777777" w:rsidR="00733BAC" w:rsidRDefault="00733BAC">
      <w:pPr>
        <w:autoSpaceDE w:val="0"/>
        <w:autoSpaceDN w:val="0"/>
        <w:adjustRightInd w:val="0"/>
        <w:jc w:val="both"/>
        <w:rPr>
          <w:rFonts w:ascii="Calibri" w:hAnsi="Calibri" w:cs="Calibri"/>
          <w:bCs/>
          <w:sz w:val="24"/>
        </w:rPr>
      </w:pPr>
    </w:p>
    <w:p w14:paraId="20449B5E" w14:textId="77777777" w:rsidR="00733BAC" w:rsidRDefault="00733BAC">
      <w:pPr>
        <w:autoSpaceDE w:val="0"/>
        <w:autoSpaceDN w:val="0"/>
        <w:adjustRightInd w:val="0"/>
        <w:jc w:val="both"/>
        <w:rPr>
          <w:rFonts w:ascii="Calibri" w:hAnsi="Calibri" w:cs="Calibri"/>
          <w:bCs/>
          <w:sz w:val="24"/>
        </w:rPr>
      </w:pPr>
    </w:p>
    <w:p w14:paraId="28EDED9E" w14:textId="77777777" w:rsidR="004B4B71" w:rsidRDefault="004B4B71">
      <w:pPr>
        <w:autoSpaceDE w:val="0"/>
        <w:autoSpaceDN w:val="0"/>
        <w:adjustRightInd w:val="0"/>
        <w:jc w:val="both"/>
        <w:rPr>
          <w:rFonts w:ascii="Calibri" w:hAnsi="Calibri" w:cs="Calibri"/>
          <w:bCs/>
          <w:sz w:val="24"/>
        </w:rPr>
      </w:pPr>
    </w:p>
    <w:p w14:paraId="4AC194A0" w14:textId="77777777" w:rsidR="004B4B71" w:rsidRDefault="004B4B71">
      <w:pPr>
        <w:autoSpaceDE w:val="0"/>
        <w:autoSpaceDN w:val="0"/>
        <w:adjustRightInd w:val="0"/>
        <w:jc w:val="both"/>
        <w:rPr>
          <w:rFonts w:ascii="Calibri" w:hAnsi="Calibri" w:cs="Calibri"/>
          <w:bCs/>
          <w:sz w:val="24"/>
        </w:rPr>
      </w:pPr>
    </w:p>
    <w:p w14:paraId="7F6F89E0" w14:textId="77777777" w:rsidR="004B4B71" w:rsidRDefault="004B4B71">
      <w:pPr>
        <w:autoSpaceDE w:val="0"/>
        <w:autoSpaceDN w:val="0"/>
        <w:adjustRightInd w:val="0"/>
        <w:jc w:val="both"/>
        <w:rPr>
          <w:rFonts w:ascii="Calibri" w:hAnsi="Calibri" w:cs="Calibri"/>
          <w:bCs/>
          <w:sz w:val="24"/>
        </w:rPr>
      </w:pPr>
    </w:p>
    <w:p w14:paraId="750948B6" w14:textId="77777777" w:rsidR="004B4B71" w:rsidRDefault="00000000">
      <w:pPr>
        <w:jc w:val="left"/>
        <w:rPr>
          <w:rFonts w:asciiTheme="minorHAnsi" w:hAnsiTheme="minorHAnsi" w:cs="Open Sans"/>
          <w:b/>
          <w:sz w:val="24"/>
          <w:szCs w:val="22"/>
        </w:rPr>
      </w:pPr>
      <w:r>
        <w:rPr>
          <w:rFonts w:asciiTheme="minorHAnsi" w:hAnsiTheme="minorHAnsi" w:cs="Open Sans"/>
          <w:b/>
          <w:sz w:val="24"/>
          <w:szCs w:val="22"/>
        </w:rPr>
        <w:lastRenderedPageBreak/>
        <w:t>SUMINISTRO E INSTALACIÓN DE EQUIPO DE BOMBEO TIPO TURBINA VERTICAL.</w:t>
      </w:r>
    </w:p>
    <w:p w14:paraId="11E8226F" w14:textId="77777777" w:rsidR="00733BAC" w:rsidRDefault="00733BAC">
      <w:pPr>
        <w:jc w:val="left"/>
        <w:rPr>
          <w:rFonts w:asciiTheme="minorHAnsi" w:hAnsiTheme="minorHAnsi" w:cs="Open Sans"/>
          <w:b/>
          <w:sz w:val="24"/>
          <w:szCs w:val="22"/>
        </w:rPr>
      </w:pPr>
    </w:p>
    <w:p w14:paraId="00377584" w14:textId="77777777" w:rsidR="004B4B71" w:rsidRDefault="00000000">
      <w:pPr>
        <w:jc w:val="left"/>
        <w:rPr>
          <w:rFonts w:asciiTheme="minorHAnsi" w:hAnsiTheme="minorHAnsi"/>
          <w:sz w:val="24"/>
          <w:szCs w:val="22"/>
        </w:rPr>
      </w:pPr>
      <w:r>
        <w:rPr>
          <w:rFonts w:asciiTheme="minorHAnsi" w:hAnsiTheme="minorHAnsi"/>
          <w:sz w:val="24"/>
          <w:szCs w:val="22"/>
        </w:rPr>
        <w:t>SLAELEC-012</w:t>
      </w:r>
    </w:p>
    <w:p w14:paraId="6AA4051E" w14:textId="77777777" w:rsidR="004B4B71" w:rsidRDefault="004B4B71">
      <w:pPr>
        <w:jc w:val="left"/>
        <w:rPr>
          <w:rFonts w:asciiTheme="minorHAnsi" w:hAnsiTheme="minorHAnsi"/>
          <w:sz w:val="24"/>
          <w:szCs w:val="22"/>
        </w:rPr>
      </w:pPr>
    </w:p>
    <w:p w14:paraId="31654AA2" w14:textId="77777777" w:rsidR="004B4B71" w:rsidRDefault="00000000">
      <w:pPr>
        <w:jc w:val="both"/>
        <w:rPr>
          <w:rFonts w:asciiTheme="minorHAnsi" w:hAnsiTheme="minorHAnsi" w:cs="Open Sans"/>
          <w:b/>
          <w:sz w:val="24"/>
          <w:szCs w:val="22"/>
        </w:rPr>
      </w:pPr>
      <w:r>
        <w:rPr>
          <w:rFonts w:asciiTheme="minorHAnsi" w:hAnsiTheme="minorHAnsi" w:cs="Open Sans"/>
          <w:b/>
          <w:sz w:val="24"/>
          <w:szCs w:val="22"/>
        </w:rPr>
        <w:t xml:space="preserve">DEFINICIÓN Y EJECUCIÓN. - </w:t>
      </w:r>
      <w:r>
        <w:rPr>
          <w:rFonts w:asciiTheme="minorHAnsi" w:hAnsiTheme="minorHAnsi" w:cs="Open Sans"/>
          <w:sz w:val="24"/>
          <w:szCs w:val="22"/>
        </w:rPr>
        <w:t>Se entenderá por suministro e instalación de equipo de bombeo tipo turbina vertical lubricación agua, al conjunto de operaciones que deberá realizar el contratista para instalar equipo de bombeo tipo vertical, y realizar las pruebas correspondientes según proyecto e indicaciones del Residente de la obra.</w:t>
      </w:r>
    </w:p>
    <w:p w14:paraId="15ECFEF2" w14:textId="77777777" w:rsidR="004B4B71" w:rsidRDefault="004B4B71">
      <w:pPr>
        <w:jc w:val="both"/>
        <w:rPr>
          <w:rFonts w:asciiTheme="minorHAnsi" w:hAnsiTheme="minorHAnsi" w:cs="Open Sans"/>
          <w:sz w:val="24"/>
          <w:szCs w:val="22"/>
        </w:rPr>
      </w:pPr>
    </w:p>
    <w:p w14:paraId="3FFD5870" w14:textId="77777777" w:rsidR="004B4B71" w:rsidRDefault="00000000">
      <w:pPr>
        <w:jc w:val="both"/>
        <w:rPr>
          <w:rFonts w:asciiTheme="minorHAnsi" w:hAnsiTheme="minorHAnsi" w:cs="Open Sans"/>
          <w:sz w:val="24"/>
          <w:szCs w:val="22"/>
        </w:rPr>
      </w:pPr>
      <w:r>
        <w:rPr>
          <w:rFonts w:asciiTheme="minorHAnsi" w:hAnsiTheme="minorHAnsi" w:cs="Open Sans"/>
          <w:sz w:val="24"/>
          <w:szCs w:val="22"/>
        </w:rPr>
        <w:t xml:space="preserve">La instalación del equipo será bajo normas oficiales mexicanas, el equipo instalado se entregará en operación; aprobado por la dependencia para tomarlo en cuenta como concepto de obra terminada. Los materiales para utilizar serán de acuerdo con las especificaciones del catálogo, los materiales y equipos de fabricación deberán estar sujetos a las normas ASTM y ANSI vigentes. </w:t>
      </w:r>
    </w:p>
    <w:p w14:paraId="7536A84F" w14:textId="77777777" w:rsidR="004B4B71" w:rsidRDefault="004B4B71">
      <w:pPr>
        <w:jc w:val="both"/>
        <w:rPr>
          <w:rFonts w:asciiTheme="minorHAnsi" w:hAnsiTheme="minorHAnsi" w:cs="Open Sans"/>
          <w:sz w:val="24"/>
          <w:szCs w:val="22"/>
        </w:rPr>
      </w:pPr>
    </w:p>
    <w:p w14:paraId="4CE3E6EB" w14:textId="77777777" w:rsidR="004B4B71" w:rsidRDefault="00000000">
      <w:pPr>
        <w:jc w:val="both"/>
        <w:rPr>
          <w:rFonts w:asciiTheme="minorHAnsi" w:hAnsiTheme="minorHAnsi" w:cs="Open Sans"/>
          <w:sz w:val="24"/>
          <w:szCs w:val="22"/>
        </w:rPr>
      </w:pPr>
      <w:r>
        <w:rPr>
          <w:rFonts w:asciiTheme="minorHAnsi" w:hAnsiTheme="minorHAnsi" w:cs="Open Sans"/>
          <w:sz w:val="24"/>
          <w:szCs w:val="22"/>
        </w:rPr>
        <w:t>Los conceptos del equipo de bombeo serán pagados al contratista a los precios unitarios estipulados en el catálogo de conceptos de contrato.</w:t>
      </w:r>
    </w:p>
    <w:p w14:paraId="5E1EA7E6" w14:textId="77777777" w:rsidR="004B4B71" w:rsidRDefault="004B4B71">
      <w:pPr>
        <w:jc w:val="both"/>
        <w:rPr>
          <w:rFonts w:asciiTheme="minorHAnsi" w:hAnsiTheme="minorHAnsi" w:cs="Open Sans"/>
          <w:sz w:val="24"/>
          <w:szCs w:val="22"/>
        </w:rPr>
      </w:pPr>
    </w:p>
    <w:p w14:paraId="591C1D49" w14:textId="77777777" w:rsidR="004B4B71" w:rsidRDefault="00000000">
      <w:pPr>
        <w:jc w:val="both"/>
        <w:rPr>
          <w:rFonts w:asciiTheme="minorHAnsi" w:hAnsiTheme="minorHAnsi" w:cs="Open Sans"/>
          <w:sz w:val="24"/>
          <w:szCs w:val="22"/>
        </w:rPr>
      </w:pPr>
      <w:r>
        <w:rPr>
          <w:rFonts w:asciiTheme="minorHAnsi" w:hAnsiTheme="minorHAnsi" w:cs="Open Sans"/>
          <w:sz w:val="24"/>
          <w:szCs w:val="22"/>
        </w:rPr>
        <w:t>La bomba será tipo turbina vertical lubricación agua, deberá estar diseñada para operar los estándares especificados en las normas oficiales mexicanas NOM-001-ENER-2000 y la NOM-006-ENER-2000, Con la finalidad de que el equipo puesto en marcha cumpla con las condiciones operativas requeridas para asegurar su vida útil.</w:t>
      </w:r>
    </w:p>
    <w:p w14:paraId="269C6797" w14:textId="77777777" w:rsidR="004B4B71" w:rsidRDefault="004B4B71">
      <w:pPr>
        <w:jc w:val="both"/>
        <w:rPr>
          <w:rFonts w:asciiTheme="minorHAnsi" w:hAnsiTheme="minorHAnsi" w:cs="Open Sans"/>
          <w:sz w:val="24"/>
          <w:szCs w:val="22"/>
        </w:rPr>
      </w:pPr>
    </w:p>
    <w:p w14:paraId="593EDF2D" w14:textId="77777777" w:rsidR="004B4B71" w:rsidRDefault="00000000">
      <w:pPr>
        <w:jc w:val="both"/>
        <w:rPr>
          <w:rFonts w:asciiTheme="minorHAnsi" w:hAnsiTheme="minorHAnsi" w:cs="Open Sans"/>
          <w:sz w:val="24"/>
          <w:szCs w:val="22"/>
        </w:rPr>
      </w:pPr>
      <w:r>
        <w:rPr>
          <w:rFonts w:asciiTheme="minorHAnsi" w:hAnsiTheme="minorHAnsi" w:cs="Open Sans"/>
          <w:sz w:val="24"/>
          <w:szCs w:val="22"/>
        </w:rPr>
        <w:t xml:space="preserve">La bomba estará diseñada y construida para operar de forma satisfactoria según su curva de diseño, deberá de incluir en su oferta la curva de operación de la bomba las condiciones de operación son: gasto 140.00 metros de carga dinámica total y 26 LPS. Para una descarga de 6” diámetro. </w:t>
      </w:r>
    </w:p>
    <w:p w14:paraId="5C049A96" w14:textId="77777777" w:rsidR="004B4B71" w:rsidRDefault="004B4B71">
      <w:pPr>
        <w:jc w:val="both"/>
        <w:rPr>
          <w:rFonts w:asciiTheme="minorHAnsi" w:hAnsiTheme="minorHAnsi" w:cs="Open Sans"/>
          <w:sz w:val="24"/>
          <w:szCs w:val="22"/>
        </w:rPr>
      </w:pPr>
    </w:p>
    <w:p w14:paraId="37AB5325" w14:textId="77777777" w:rsidR="004B4B71" w:rsidRDefault="00000000">
      <w:pPr>
        <w:spacing w:after="120"/>
        <w:jc w:val="both"/>
        <w:rPr>
          <w:rFonts w:asciiTheme="minorHAnsi" w:hAnsiTheme="minorHAnsi" w:cs="Open Sans"/>
          <w:sz w:val="24"/>
          <w:szCs w:val="22"/>
        </w:rPr>
      </w:pPr>
      <w:r>
        <w:rPr>
          <w:rFonts w:asciiTheme="minorHAnsi" w:hAnsiTheme="minorHAnsi" w:cs="Open Sans"/>
          <w:sz w:val="24"/>
          <w:szCs w:val="22"/>
        </w:rPr>
        <w:t xml:space="preserve">Deberá incluir: </w:t>
      </w:r>
    </w:p>
    <w:p w14:paraId="42A18670" w14:textId="77777777" w:rsidR="004B4B71" w:rsidRDefault="00000000">
      <w:pPr>
        <w:pStyle w:val="Prrafodelista"/>
        <w:numPr>
          <w:ilvl w:val="0"/>
          <w:numId w:val="8"/>
        </w:numPr>
        <w:jc w:val="both"/>
        <w:rPr>
          <w:rFonts w:asciiTheme="minorHAnsi" w:hAnsiTheme="minorHAnsi" w:cs="Open Sans"/>
          <w:sz w:val="24"/>
          <w:szCs w:val="22"/>
        </w:rPr>
      </w:pPr>
      <w:r>
        <w:rPr>
          <w:rFonts w:asciiTheme="minorHAnsi" w:hAnsiTheme="minorHAnsi" w:cs="Open Sans"/>
          <w:sz w:val="24"/>
          <w:szCs w:val="22"/>
        </w:rPr>
        <w:t xml:space="preserve">Motor eléctrico alta eficiencia premium de 60 HP 3F 440V A 1750 RPM </w:t>
      </w:r>
    </w:p>
    <w:p w14:paraId="49AF41EA" w14:textId="77777777" w:rsidR="004B4B71" w:rsidRDefault="00000000">
      <w:pPr>
        <w:pStyle w:val="Prrafodelista"/>
        <w:numPr>
          <w:ilvl w:val="0"/>
          <w:numId w:val="8"/>
        </w:numPr>
        <w:jc w:val="both"/>
        <w:rPr>
          <w:rFonts w:asciiTheme="minorHAnsi" w:hAnsiTheme="minorHAnsi" w:cs="Open Sans"/>
          <w:sz w:val="24"/>
          <w:szCs w:val="22"/>
        </w:rPr>
      </w:pPr>
      <w:r>
        <w:rPr>
          <w:rFonts w:asciiTheme="minorHAnsi" w:hAnsiTheme="minorHAnsi" w:cs="Open Sans"/>
          <w:sz w:val="24"/>
          <w:szCs w:val="22"/>
        </w:rPr>
        <w:t xml:space="preserve">Cabezal de descarga de 6" </w:t>
      </w:r>
    </w:p>
    <w:p w14:paraId="638095EE" w14:textId="77777777" w:rsidR="004B4B71" w:rsidRDefault="00000000">
      <w:pPr>
        <w:pStyle w:val="Prrafodelista"/>
        <w:numPr>
          <w:ilvl w:val="0"/>
          <w:numId w:val="8"/>
        </w:numPr>
        <w:jc w:val="both"/>
        <w:rPr>
          <w:rFonts w:asciiTheme="minorHAnsi" w:hAnsiTheme="minorHAnsi" w:cs="Open Sans"/>
          <w:sz w:val="24"/>
          <w:szCs w:val="22"/>
        </w:rPr>
      </w:pPr>
      <w:r>
        <w:rPr>
          <w:rFonts w:asciiTheme="minorHAnsi" w:hAnsiTheme="minorHAnsi" w:cs="Open Sans"/>
          <w:sz w:val="24"/>
          <w:szCs w:val="22"/>
        </w:rPr>
        <w:t xml:space="preserve">Juego de tazones de 14 pazos </w:t>
      </w:r>
    </w:p>
    <w:p w14:paraId="5704C931" w14:textId="77777777" w:rsidR="004B4B71" w:rsidRDefault="00000000">
      <w:pPr>
        <w:pStyle w:val="Prrafodelista"/>
        <w:numPr>
          <w:ilvl w:val="0"/>
          <w:numId w:val="8"/>
        </w:numPr>
        <w:jc w:val="both"/>
        <w:rPr>
          <w:rFonts w:asciiTheme="minorHAnsi" w:hAnsiTheme="minorHAnsi" w:cs="Open Sans"/>
          <w:sz w:val="24"/>
          <w:szCs w:val="22"/>
        </w:rPr>
      </w:pPr>
      <w:r>
        <w:rPr>
          <w:rFonts w:asciiTheme="minorHAnsi" w:hAnsiTheme="minorHAnsi" w:cs="Open Sans"/>
          <w:sz w:val="24"/>
          <w:szCs w:val="22"/>
        </w:rPr>
        <w:t>Guías de hule (estabilizadores)</w:t>
      </w:r>
    </w:p>
    <w:p w14:paraId="6DA72EB2" w14:textId="77777777" w:rsidR="004B4B71" w:rsidRDefault="00000000">
      <w:pPr>
        <w:pStyle w:val="Prrafodelista"/>
        <w:numPr>
          <w:ilvl w:val="0"/>
          <w:numId w:val="8"/>
        </w:numPr>
        <w:jc w:val="both"/>
        <w:rPr>
          <w:rFonts w:asciiTheme="minorHAnsi" w:hAnsiTheme="minorHAnsi" w:cs="Open Sans"/>
          <w:color w:val="FF0000"/>
          <w:sz w:val="24"/>
          <w:szCs w:val="22"/>
        </w:rPr>
      </w:pPr>
      <w:r>
        <w:rPr>
          <w:rFonts w:asciiTheme="minorHAnsi" w:hAnsiTheme="minorHAnsi" w:cs="Open Sans"/>
          <w:sz w:val="24"/>
          <w:szCs w:val="22"/>
        </w:rPr>
        <w:t>27 tramos de columna de 6" x 3.05</w:t>
      </w:r>
    </w:p>
    <w:p w14:paraId="41B750F5" w14:textId="77777777" w:rsidR="004B4B71" w:rsidRDefault="00000000">
      <w:pPr>
        <w:pStyle w:val="Prrafodelista"/>
        <w:numPr>
          <w:ilvl w:val="0"/>
          <w:numId w:val="8"/>
        </w:numPr>
        <w:jc w:val="both"/>
        <w:rPr>
          <w:rFonts w:asciiTheme="minorHAnsi" w:hAnsiTheme="minorHAnsi" w:cs="Open Sans"/>
          <w:sz w:val="24"/>
          <w:szCs w:val="22"/>
        </w:rPr>
      </w:pPr>
      <w:r>
        <w:rPr>
          <w:rFonts w:asciiTheme="minorHAnsi" w:hAnsiTheme="minorHAnsi" w:cs="Open Sans"/>
          <w:sz w:val="24"/>
          <w:szCs w:val="22"/>
        </w:rPr>
        <w:t>Fundas para flecha y flechas</w:t>
      </w:r>
    </w:p>
    <w:p w14:paraId="30A9AF3B" w14:textId="77777777" w:rsidR="004B4B71" w:rsidRDefault="00000000">
      <w:pPr>
        <w:pStyle w:val="Prrafodelista"/>
        <w:numPr>
          <w:ilvl w:val="0"/>
          <w:numId w:val="8"/>
        </w:numPr>
        <w:jc w:val="both"/>
        <w:rPr>
          <w:rFonts w:asciiTheme="minorHAnsi" w:hAnsiTheme="minorHAnsi" w:cs="Open Sans"/>
          <w:sz w:val="24"/>
          <w:szCs w:val="22"/>
        </w:rPr>
      </w:pPr>
      <w:r>
        <w:rPr>
          <w:rFonts w:asciiTheme="minorHAnsi" w:hAnsiTheme="minorHAnsi" w:cs="Open Sans"/>
          <w:sz w:val="24"/>
          <w:szCs w:val="22"/>
        </w:rPr>
        <w:t>Colador cónico</w:t>
      </w:r>
    </w:p>
    <w:p w14:paraId="78B4374F" w14:textId="77777777" w:rsidR="004B4B71" w:rsidRDefault="004B4B71">
      <w:pPr>
        <w:pStyle w:val="Prrafodelista"/>
        <w:ind w:left="0"/>
        <w:jc w:val="both"/>
        <w:rPr>
          <w:rFonts w:asciiTheme="minorHAnsi" w:hAnsiTheme="minorHAnsi" w:cs="Open Sans"/>
          <w:sz w:val="24"/>
          <w:szCs w:val="22"/>
        </w:rPr>
      </w:pPr>
    </w:p>
    <w:p w14:paraId="34BAB97A" w14:textId="77777777" w:rsidR="004B4B71" w:rsidRDefault="00000000">
      <w:pPr>
        <w:jc w:val="both"/>
        <w:rPr>
          <w:rFonts w:asciiTheme="minorHAnsi" w:hAnsiTheme="minorHAnsi" w:cs="Open Sans"/>
          <w:sz w:val="24"/>
          <w:szCs w:val="22"/>
        </w:rPr>
      </w:pPr>
      <w:r>
        <w:rPr>
          <w:rFonts w:asciiTheme="minorHAnsi" w:hAnsiTheme="minorHAnsi" w:cs="Open Sans"/>
          <w:sz w:val="24"/>
          <w:szCs w:val="22"/>
          <w:lang w:val="es-MX"/>
        </w:rPr>
        <w:t xml:space="preserve">Este concepto incluye todos los cargos fijos, directos e indirectos, fletes y maniobras locales, equipos y herramientas necesarias para ponerlo en almacén de la obra. </w:t>
      </w:r>
    </w:p>
    <w:p w14:paraId="7A6A46D2" w14:textId="77777777" w:rsidR="004B4B71" w:rsidRDefault="004B4B71">
      <w:pPr>
        <w:jc w:val="both"/>
        <w:rPr>
          <w:rFonts w:asciiTheme="minorHAnsi" w:hAnsiTheme="minorHAnsi" w:cs="Open Sans"/>
          <w:sz w:val="24"/>
          <w:szCs w:val="22"/>
        </w:rPr>
      </w:pPr>
    </w:p>
    <w:p w14:paraId="5A2BEDC2" w14:textId="77777777" w:rsidR="004B4B71" w:rsidRDefault="004B4B71">
      <w:pPr>
        <w:jc w:val="both"/>
        <w:rPr>
          <w:rFonts w:asciiTheme="minorHAnsi" w:hAnsiTheme="minorHAnsi" w:cs="Open Sans"/>
          <w:sz w:val="24"/>
          <w:szCs w:val="22"/>
        </w:rPr>
      </w:pPr>
    </w:p>
    <w:p w14:paraId="624D14E6" w14:textId="77777777" w:rsidR="004B4B71" w:rsidRDefault="00000000">
      <w:pPr>
        <w:jc w:val="both"/>
        <w:rPr>
          <w:rFonts w:asciiTheme="minorHAnsi" w:hAnsiTheme="minorHAnsi" w:cs="Open Sans"/>
          <w:b/>
          <w:sz w:val="24"/>
          <w:szCs w:val="22"/>
        </w:rPr>
      </w:pPr>
      <w:r>
        <w:rPr>
          <w:rFonts w:asciiTheme="minorHAnsi" w:hAnsiTheme="minorHAnsi" w:cs="Open Sans"/>
          <w:b/>
          <w:sz w:val="24"/>
          <w:szCs w:val="22"/>
        </w:rPr>
        <w:t>MEDICIÓN Y PAGO. -</w:t>
      </w:r>
      <w:r>
        <w:rPr>
          <w:rFonts w:asciiTheme="minorHAnsi" w:hAnsiTheme="minorHAnsi" w:cs="Open Sans"/>
          <w:sz w:val="24"/>
          <w:szCs w:val="22"/>
        </w:rPr>
        <w:t>Para efectos de este concepto la unidad de medición de pago será por pieza una vez que haya sido instalado, probado y aprobado por el residente de la obra.</w:t>
      </w:r>
    </w:p>
    <w:p w14:paraId="4227AB33" w14:textId="77777777" w:rsidR="004B4B71" w:rsidRDefault="004B4B71">
      <w:pPr>
        <w:jc w:val="both"/>
        <w:rPr>
          <w:rFonts w:asciiTheme="minorHAnsi" w:hAnsiTheme="minorHAnsi" w:cs="Open Sans"/>
          <w:sz w:val="24"/>
          <w:szCs w:val="22"/>
        </w:rPr>
      </w:pPr>
    </w:p>
    <w:p w14:paraId="06DF8FBC" w14:textId="77777777" w:rsidR="004B4B71" w:rsidRDefault="004B4B71">
      <w:pPr>
        <w:jc w:val="both"/>
        <w:rPr>
          <w:rFonts w:asciiTheme="minorHAnsi" w:hAnsiTheme="minorHAnsi" w:cs="Open Sans"/>
          <w:sz w:val="24"/>
          <w:szCs w:val="22"/>
        </w:rPr>
      </w:pPr>
    </w:p>
    <w:p w14:paraId="4999C85B" w14:textId="77777777" w:rsidR="004B4B71" w:rsidRDefault="004B4B71">
      <w:pPr>
        <w:jc w:val="both"/>
        <w:rPr>
          <w:rFonts w:asciiTheme="minorHAnsi" w:hAnsiTheme="minorHAnsi" w:cs="Open Sans"/>
          <w:sz w:val="24"/>
          <w:szCs w:val="22"/>
        </w:rPr>
      </w:pPr>
    </w:p>
    <w:p w14:paraId="2BA83994" w14:textId="77777777" w:rsidR="004B4B71" w:rsidRDefault="004B4B71">
      <w:pPr>
        <w:jc w:val="both"/>
        <w:rPr>
          <w:rFonts w:asciiTheme="minorHAnsi" w:hAnsiTheme="minorHAnsi" w:cs="Open Sans"/>
          <w:sz w:val="24"/>
          <w:szCs w:val="22"/>
        </w:rPr>
      </w:pPr>
    </w:p>
    <w:p w14:paraId="6FB5B988" w14:textId="77777777" w:rsidR="004B4B71" w:rsidRDefault="004B4B71">
      <w:pPr>
        <w:jc w:val="both"/>
        <w:rPr>
          <w:rFonts w:asciiTheme="minorHAnsi" w:hAnsiTheme="minorHAnsi" w:cs="Open Sans"/>
          <w:sz w:val="24"/>
          <w:szCs w:val="22"/>
        </w:rPr>
      </w:pPr>
    </w:p>
    <w:p w14:paraId="299B7D49" w14:textId="77777777" w:rsidR="004B4B71" w:rsidRDefault="004B4B71">
      <w:pPr>
        <w:jc w:val="both"/>
        <w:rPr>
          <w:rFonts w:asciiTheme="minorHAnsi" w:hAnsiTheme="minorHAnsi" w:cs="Open Sans"/>
          <w:sz w:val="24"/>
          <w:szCs w:val="22"/>
        </w:rPr>
      </w:pPr>
    </w:p>
    <w:p w14:paraId="3662FD8A" w14:textId="77777777" w:rsidR="004B4B71" w:rsidRDefault="00000000" w:rsidP="00733BAC">
      <w:pPr>
        <w:jc w:val="left"/>
        <w:rPr>
          <w:rFonts w:asciiTheme="minorHAnsi" w:hAnsiTheme="minorHAnsi" w:cs="Open Sans"/>
          <w:b/>
          <w:bCs/>
          <w:spacing w:val="20"/>
          <w:sz w:val="24"/>
          <w:szCs w:val="22"/>
        </w:rPr>
      </w:pPr>
      <w:r>
        <w:rPr>
          <w:rFonts w:asciiTheme="minorHAnsi" w:hAnsiTheme="minorHAnsi" w:cs="Open Sans"/>
          <w:b/>
          <w:bCs/>
          <w:spacing w:val="20"/>
          <w:sz w:val="24"/>
          <w:szCs w:val="22"/>
        </w:rPr>
        <w:lastRenderedPageBreak/>
        <w:t>SUMINISTRO E INSTALACIÓN DE ARRANCADOR.</w:t>
      </w:r>
    </w:p>
    <w:p w14:paraId="1F60A20B" w14:textId="77777777" w:rsidR="00733BAC" w:rsidRDefault="00733BAC" w:rsidP="00733BAC">
      <w:pPr>
        <w:jc w:val="left"/>
        <w:rPr>
          <w:rFonts w:asciiTheme="minorHAnsi" w:hAnsiTheme="minorHAnsi" w:cs="Open Sans"/>
          <w:b/>
          <w:bCs/>
          <w:spacing w:val="20"/>
          <w:sz w:val="24"/>
          <w:szCs w:val="22"/>
        </w:rPr>
      </w:pPr>
    </w:p>
    <w:p w14:paraId="0EA5746C" w14:textId="77777777" w:rsidR="004B4B71" w:rsidRDefault="00000000" w:rsidP="00733BAC">
      <w:pPr>
        <w:pStyle w:val="Textoindependiente3"/>
        <w:widowControl w:val="0"/>
        <w:jc w:val="both"/>
        <w:rPr>
          <w:rFonts w:asciiTheme="minorHAnsi" w:hAnsiTheme="minorHAnsi" w:cs="Open Sans"/>
          <w:b/>
          <w:bCs/>
          <w:caps/>
          <w:sz w:val="24"/>
          <w:szCs w:val="22"/>
          <w:lang w:val="es-MX"/>
        </w:rPr>
      </w:pPr>
      <w:r>
        <w:rPr>
          <w:rFonts w:asciiTheme="minorHAnsi" w:hAnsiTheme="minorHAnsi" w:cs="Open Sans"/>
          <w:b/>
          <w:bCs/>
          <w:caps/>
          <w:sz w:val="24"/>
          <w:szCs w:val="22"/>
          <w:lang w:val="es-MX"/>
        </w:rPr>
        <w:t>SIA.03</w:t>
      </w:r>
    </w:p>
    <w:p w14:paraId="7C700C2D" w14:textId="77777777" w:rsidR="004B4B71" w:rsidRDefault="004B4B71">
      <w:pPr>
        <w:pStyle w:val="Textoindependiente3"/>
        <w:widowControl w:val="0"/>
        <w:jc w:val="both"/>
        <w:rPr>
          <w:rFonts w:asciiTheme="minorHAnsi" w:hAnsiTheme="minorHAnsi" w:cs="Open Sans"/>
          <w:b/>
          <w:bCs/>
          <w:caps/>
          <w:sz w:val="24"/>
          <w:szCs w:val="22"/>
          <w:lang w:val="es-MX"/>
        </w:rPr>
      </w:pPr>
    </w:p>
    <w:p w14:paraId="71901C58" w14:textId="77777777" w:rsidR="004B4B71" w:rsidRDefault="00000000">
      <w:pPr>
        <w:pStyle w:val="Textoindependiente3"/>
        <w:widowControl w:val="0"/>
        <w:spacing w:after="0"/>
        <w:jc w:val="both"/>
        <w:rPr>
          <w:rFonts w:asciiTheme="minorHAnsi" w:hAnsiTheme="minorHAnsi" w:cs="Open Sans"/>
          <w:sz w:val="24"/>
          <w:szCs w:val="22"/>
        </w:rPr>
      </w:pPr>
      <w:r>
        <w:rPr>
          <w:rFonts w:asciiTheme="minorHAnsi" w:hAnsiTheme="minorHAnsi" w:cs="Open Sans"/>
          <w:b/>
          <w:bCs/>
          <w:spacing w:val="20"/>
          <w:sz w:val="24"/>
          <w:szCs w:val="22"/>
        </w:rPr>
        <w:t xml:space="preserve">DEFINICIÓN Y EJECUCIÓN. – </w:t>
      </w:r>
      <w:r>
        <w:rPr>
          <w:rFonts w:asciiTheme="minorHAnsi" w:hAnsiTheme="minorHAnsi" w:cs="Open Sans"/>
          <w:sz w:val="24"/>
          <w:szCs w:val="22"/>
        </w:rPr>
        <w:t>Se entenderá como suministro e instalación de arrancador y/o tablero de control a tensión reducida tipo K981, voltaje de 440v, 3 fases capacidad 60 HP para arranque y paro suave de bomba. Al conjunto de actividades que deberá efectuar el contratista para suministrar, instalar, fletes, maniobras, locales, almacenaje y todo lo necesario para instalar y poner en operación un arrancador y/o tablero de control para equipo de bombeo, según indicaciones del Residente responsable de la obra.</w:t>
      </w:r>
    </w:p>
    <w:p w14:paraId="409C61DE" w14:textId="77777777" w:rsidR="004B4B71" w:rsidRDefault="00000000">
      <w:pPr>
        <w:pStyle w:val="Textoindependiente3"/>
        <w:widowControl w:val="0"/>
        <w:spacing w:after="0"/>
        <w:jc w:val="both"/>
        <w:rPr>
          <w:rFonts w:asciiTheme="minorHAnsi" w:hAnsiTheme="minorHAnsi" w:cs="Open Sans"/>
          <w:sz w:val="24"/>
          <w:szCs w:val="22"/>
        </w:rPr>
      </w:pPr>
      <w:r>
        <w:rPr>
          <w:rFonts w:asciiTheme="minorHAnsi" w:hAnsiTheme="minorHAnsi" w:cs="Open Sans"/>
          <w:sz w:val="24"/>
          <w:szCs w:val="22"/>
        </w:rPr>
        <w:t>Incluye: canalización, sujeción en murete o soporte, protección falla de fase, horómetro, registros eléctricos, conexión a alimentación de bombas según nom-001-sede-2018 y su correcta instalación.</w:t>
      </w:r>
    </w:p>
    <w:p w14:paraId="4A634BE7" w14:textId="77777777" w:rsidR="004B4B71" w:rsidRDefault="004B4B71">
      <w:pPr>
        <w:pStyle w:val="Textoindependiente3"/>
        <w:widowControl w:val="0"/>
        <w:spacing w:after="0"/>
        <w:jc w:val="both"/>
        <w:rPr>
          <w:rFonts w:asciiTheme="minorHAnsi" w:hAnsiTheme="minorHAnsi" w:cs="Open Sans"/>
          <w:sz w:val="24"/>
          <w:szCs w:val="22"/>
        </w:rPr>
      </w:pPr>
    </w:p>
    <w:p w14:paraId="5E63B6FB" w14:textId="77777777" w:rsidR="004B4B71" w:rsidRDefault="00000000">
      <w:pPr>
        <w:pStyle w:val="Textoindependiente3"/>
        <w:widowControl w:val="0"/>
        <w:spacing w:after="0"/>
        <w:jc w:val="both"/>
        <w:rPr>
          <w:rFonts w:asciiTheme="minorHAnsi" w:hAnsiTheme="minorHAnsi" w:cs="Open Sans"/>
          <w:sz w:val="24"/>
          <w:szCs w:val="22"/>
        </w:rPr>
      </w:pPr>
      <w:r>
        <w:rPr>
          <w:rFonts w:asciiTheme="minorHAnsi" w:hAnsiTheme="minorHAnsi" w:cs="Open Sans"/>
          <w:sz w:val="24"/>
          <w:szCs w:val="22"/>
        </w:rPr>
        <w:t xml:space="preserve">Todas las instalaciones deberán cumplir con las normas oficiales mexicanas establecidas: (NOM-001-SEDE-2012). </w:t>
      </w:r>
    </w:p>
    <w:p w14:paraId="326FA1C3" w14:textId="77777777" w:rsidR="004B4B71" w:rsidRDefault="004B4B71">
      <w:pPr>
        <w:pStyle w:val="Textoindependiente3"/>
        <w:widowControl w:val="0"/>
        <w:spacing w:after="0"/>
        <w:jc w:val="both"/>
        <w:rPr>
          <w:rFonts w:asciiTheme="minorHAnsi" w:hAnsiTheme="minorHAnsi" w:cs="Open Sans"/>
          <w:sz w:val="24"/>
          <w:szCs w:val="22"/>
        </w:rPr>
      </w:pPr>
    </w:p>
    <w:p w14:paraId="7F9D82DD" w14:textId="77777777" w:rsidR="004B4B71" w:rsidRDefault="00000000">
      <w:pPr>
        <w:pStyle w:val="Sangra2detindependiente"/>
        <w:spacing w:line="240" w:lineRule="auto"/>
        <w:ind w:left="0"/>
        <w:jc w:val="both"/>
        <w:rPr>
          <w:rFonts w:asciiTheme="minorHAnsi" w:hAnsiTheme="minorHAnsi" w:cs="Open Sans"/>
          <w:sz w:val="24"/>
          <w:szCs w:val="22"/>
          <w:lang w:val="es-MX"/>
        </w:rPr>
      </w:pPr>
      <w:r>
        <w:rPr>
          <w:rFonts w:asciiTheme="minorHAnsi" w:hAnsiTheme="minorHAnsi" w:cs="Open Sans"/>
          <w:sz w:val="24"/>
          <w:szCs w:val="22"/>
          <w:lang w:val="es-MX"/>
        </w:rPr>
        <w:t>El tablero deberá de ser completamente nuevo armado por fabricante de marca reconocida y registrada, además deberá contener todos los componentes descritos anteriormente.</w:t>
      </w:r>
    </w:p>
    <w:p w14:paraId="58B24DFF" w14:textId="77777777" w:rsidR="004B4B71" w:rsidRDefault="004B4B71">
      <w:pPr>
        <w:jc w:val="both"/>
        <w:rPr>
          <w:rFonts w:asciiTheme="minorHAnsi" w:hAnsiTheme="minorHAnsi" w:cs="Open Sans"/>
          <w:spacing w:val="20"/>
          <w:sz w:val="24"/>
          <w:szCs w:val="22"/>
        </w:rPr>
      </w:pPr>
    </w:p>
    <w:p w14:paraId="4B671743" w14:textId="77777777" w:rsidR="004B4B71" w:rsidRDefault="00000000">
      <w:pPr>
        <w:pStyle w:val="Textoindependiente3"/>
        <w:widowControl w:val="0"/>
        <w:spacing w:after="0"/>
        <w:jc w:val="both"/>
        <w:rPr>
          <w:rFonts w:asciiTheme="minorHAnsi" w:hAnsiTheme="minorHAnsi" w:cs="Open Sans"/>
          <w:sz w:val="24"/>
          <w:szCs w:val="22"/>
          <w:lang w:val="es-MX"/>
        </w:rPr>
      </w:pPr>
      <w:r>
        <w:rPr>
          <w:rFonts w:asciiTheme="minorHAnsi" w:hAnsiTheme="minorHAnsi" w:cs="Open Sans"/>
          <w:b/>
          <w:bCs/>
          <w:spacing w:val="20"/>
          <w:sz w:val="24"/>
          <w:szCs w:val="22"/>
        </w:rPr>
        <w:t>MEDICIÓN Y PAGO. –</w:t>
      </w:r>
      <w:r>
        <w:rPr>
          <w:rFonts w:asciiTheme="minorHAnsi" w:hAnsiTheme="minorHAnsi" w:cs="Open Sans"/>
          <w:spacing w:val="20"/>
          <w:sz w:val="24"/>
          <w:szCs w:val="22"/>
        </w:rPr>
        <w:t xml:space="preserve"> </w:t>
      </w:r>
      <w:r>
        <w:rPr>
          <w:rFonts w:asciiTheme="minorHAnsi" w:hAnsiTheme="minorHAnsi" w:cs="Open Sans"/>
          <w:sz w:val="24"/>
          <w:szCs w:val="22"/>
          <w:lang w:val="es-MX"/>
        </w:rPr>
        <w:t>Los trabajos ejecutados por el contratista para el suministro e instalación arrancador y/o de tablero de control, serán medidos para fines de pago de acuerdo con las características del proyecto. La unidad de medida utilizada será el LOTE, el precio unitario incluye, el suministro e instalación del equipo, fletes y maniobras locales para ponerlo en almacén de la obra, además de todos los cargos fijos directos e indirectos y todo lo necesarios y una vez que se encuentren debidamente instalado, conectado eléctrica y mecánicamente, además de probado satisfactoriamente.</w:t>
      </w:r>
    </w:p>
    <w:p w14:paraId="4CF44732" w14:textId="77777777" w:rsidR="004B4B71" w:rsidRDefault="004B4B71">
      <w:pPr>
        <w:pStyle w:val="Textoindependiente3"/>
        <w:widowControl w:val="0"/>
        <w:spacing w:after="0"/>
        <w:jc w:val="both"/>
        <w:rPr>
          <w:rFonts w:asciiTheme="minorHAnsi" w:hAnsiTheme="minorHAnsi" w:cs="Open Sans"/>
          <w:sz w:val="24"/>
          <w:szCs w:val="22"/>
          <w:lang w:val="es-MX"/>
        </w:rPr>
      </w:pPr>
    </w:p>
    <w:p w14:paraId="525C2B8B" w14:textId="77777777" w:rsidR="004B4B71" w:rsidRDefault="00000000">
      <w:pPr>
        <w:pStyle w:val="Sangra2detindependiente"/>
        <w:spacing w:line="240" w:lineRule="auto"/>
        <w:ind w:left="0"/>
        <w:jc w:val="both"/>
        <w:rPr>
          <w:rFonts w:asciiTheme="minorHAnsi" w:hAnsiTheme="minorHAnsi" w:cs="Open Sans"/>
          <w:sz w:val="24"/>
          <w:szCs w:val="22"/>
          <w:lang w:val="es-MX"/>
        </w:rPr>
      </w:pPr>
      <w:r>
        <w:rPr>
          <w:rFonts w:asciiTheme="minorHAnsi" w:hAnsiTheme="minorHAnsi" w:cs="Open Sans"/>
          <w:sz w:val="24"/>
          <w:szCs w:val="22"/>
          <w:lang w:val="es-MX"/>
        </w:rPr>
        <w:t>No se recibirán las piezas dañadas ni se contarán para efecto de pago.</w:t>
      </w:r>
    </w:p>
    <w:p w14:paraId="34FF604B" w14:textId="77777777" w:rsidR="004B4B71" w:rsidRDefault="00000000">
      <w:pPr>
        <w:spacing w:after="200" w:line="276" w:lineRule="auto"/>
        <w:jc w:val="left"/>
        <w:rPr>
          <w:rFonts w:asciiTheme="minorHAnsi" w:hAnsiTheme="minorHAnsi" w:cs="Open Sans"/>
          <w:b/>
          <w:spacing w:val="20"/>
          <w:sz w:val="24"/>
          <w:szCs w:val="22"/>
          <w:lang w:val="es-MX"/>
        </w:rPr>
      </w:pPr>
      <w:r>
        <w:rPr>
          <w:rFonts w:asciiTheme="minorHAnsi" w:hAnsiTheme="minorHAnsi" w:cs="Open Sans"/>
          <w:b/>
          <w:spacing w:val="20"/>
          <w:sz w:val="24"/>
          <w:szCs w:val="22"/>
          <w:lang w:val="es-MX"/>
        </w:rPr>
        <w:br w:type="page"/>
      </w:r>
    </w:p>
    <w:p w14:paraId="441DED32" w14:textId="77777777" w:rsidR="004B4B71" w:rsidRDefault="00000000">
      <w:pPr>
        <w:ind w:right="474"/>
        <w:jc w:val="left"/>
        <w:rPr>
          <w:rFonts w:asciiTheme="minorHAnsi" w:eastAsia="Batang" w:hAnsiTheme="minorHAnsi" w:cs="Open Sans"/>
          <w:b/>
          <w:sz w:val="24"/>
          <w:szCs w:val="22"/>
          <w:lang w:val="es-MX"/>
        </w:rPr>
      </w:pPr>
      <w:r>
        <w:rPr>
          <w:rFonts w:asciiTheme="minorHAnsi" w:eastAsia="Batang" w:hAnsiTheme="minorHAnsi" w:cs="Open Sans"/>
          <w:b/>
          <w:sz w:val="24"/>
          <w:szCs w:val="22"/>
          <w:lang w:val="es-MX"/>
        </w:rPr>
        <w:lastRenderedPageBreak/>
        <w:t xml:space="preserve">SUMINISTRO, INSTALACIÓN Y PRUEBA DE SUBESTACIÓN ELÉCTRICA TIPO POSTE CON CAPACIDAD DE </w:t>
      </w:r>
      <w:r>
        <w:rPr>
          <w:rFonts w:asciiTheme="minorHAnsi" w:eastAsia="Batang" w:hAnsiTheme="minorHAnsi" w:cs="Open Sans"/>
          <w:b/>
          <w:sz w:val="24"/>
          <w:szCs w:val="22"/>
        </w:rPr>
        <w:t>1</w:t>
      </w:r>
      <w:r>
        <w:rPr>
          <w:rFonts w:asciiTheme="minorHAnsi" w:eastAsia="Batang" w:hAnsiTheme="minorHAnsi" w:cs="Open Sans"/>
          <w:b/>
          <w:sz w:val="24"/>
          <w:szCs w:val="22"/>
          <w:lang w:val="es-MX"/>
        </w:rPr>
        <w:t>5</w:t>
      </w:r>
      <w:r>
        <w:rPr>
          <w:rFonts w:asciiTheme="minorHAnsi" w:eastAsia="Batang" w:hAnsiTheme="minorHAnsi" w:cs="Open Sans"/>
          <w:b/>
          <w:sz w:val="24"/>
          <w:szCs w:val="22"/>
        </w:rPr>
        <w:t>0</w:t>
      </w:r>
      <w:r>
        <w:rPr>
          <w:rFonts w:asciiTheme="minorHAnsi" w:eastAsia="Batang" w:hAnsiTheme="minorHAnsi" w:cs="Open Sans"/>
          <w:b/>
          <w:sz w:val="24"/>
          <w:szCs w:val="22"/>
          <w:lang w:val="es-MX"/>
        </w:rPr>
        <w:t xml:space="preserve"> KVA TRIFÁSICA, VOLTAJE 34,200 KV/440/220 VOLTS.</w:t>
      </w:r>
    </w:p>
    <w:p w14:paraId="4B2169BC" w14:textId="77777777" w:rsidR="004B4B71" w:rsidRDefault="00000000">
      <w:pPr>
        <w:jc w:val="both"/>
        <w:rPr>
          <w:rFonts w:asciiTheme="minorHAnsi" w:eastAsia="Batang" w:hAnsiTheme="minorHAnsi" w:cs="Open Sans"/>
          <w:sz w:val="24"/>
          <w:szCs w:val="22"/>
          <w:lang w:val="es-MX"/>
        </w:rPr>
      </w:pPr>
      <w:r>
        <w:rPr>
          <w:rFonts w:asciiTheme="minorHAnsi" w:eastAsia="Batang" w:hAnsiTheme="minorHAnsi" w:cs="Open Sans"/>
          <w:sz w:val="24"/>
          <w:szCs w:val="22"/>
          <w:lang w:val="es-MX"/>
        </w:rPr>
        <w:t>SELEC-003</w:t>
      </w:r>
    </w:p>
    <w:p w14:paraId="5BE23194" w14:textId="77777777" w:rsidR="004B4B71" w:rsidRDefault="004B4B71">
      <w:pPr>
        <w:jc w:val="both"/>
        <w:rPr>
          <w:rFonts w:asciiTheme="minorHAnsi" w:eastAsia="Batang" w:hAnsiTheme="minorHAnsi" w:cs="Open Sans"/>
          <w:b/>
          <w:sz w:val="24"/>
          <w:szCs w:val="22"/>
          <w:lang w:val="es-MX"/>
        </w:rPr>
      </w:pPr>
    </w:p>
    <w:p w14:paraId="0F94E445" w14:textId="77777777" w:rsidR="004B4B71" w:rsidRDefault="00000000">
      <w:pPr>
        <w:pStyle w:val="Sangradetextonormal"/>
        <w:spacing w:after="0"/>
        <w:ind w:left="0"/>
        <w:jc w:val="both"/>
        <w:rPr>
          <w:rFonts w:asciiTheme="minorHAnsi" w:hAnsiTheme="minorHAnsi" w:cs="Open Sans"/>
          <w:sz w:val="24"/>
          <w:szCs w:val="22"/>
          <w:lang w:val="es-MX" w:eastAsia="es-MX"/>
        </w:rPr>
      </w:pPr>
      <w:r>
        <w:rPr>
          <w:rFonts w:asciiTheme="minorHAnsi" w:eastAsia="Batang" w:hAnsiTheme="minorHAnsi" w:cs="Open Sans"/>
          <w:b/>
          <w:sz w:val="24"/>
          <w:szCs w:val="22"/>
          <w:lang w:val="es-MX"/>
        </w:rPr>
        <w:t xml:space="preserve">DEFINICIÓN Y </w:t>
      </w:r>
      <w:proofErr w:type="gramStart"/>
      <w:r>
        <w:rPr>
          <w:rFonts w:asciiTheme="minorHAnsi" w:eastAsia="Batang" w:hAnsiTheme="minorHAnsi" w:cs="Open Sans"/>
          <w:b/>
          <w:sz w:val="24"/>
          <w:szCs w:val="22"/>
          <w:lang w:val="es-MX"/>
        </w:rPr>
        <w:t>EJECUCIÓN.-</w:t>
      </w:r>
      <w:proofErr w:type="gramEnd"/>
      <w:r>
        <w:rPr>
          <w:rFonts w:asciiTheme="minorHAnsi" w:eastAsia="Batang" w:hAnsiTheme="minorHAnsi" w:cs="Open Sans"/>
          <w:b/>
          <w:sz w:val="24"/>
          <w:szCs w:val="22"/>
          <w:lang w:val="es-MX"/>
        </w:rPr>
        <w:t xml:space="preserve"> </w:t>
      </w:r>
      <w:r>
        <w:rPr>
          <w:rFonts w:asciiTheme="minorHAnsi" w:eastAsia="Batang" w:hAnsiTheme="minorHAnsi" w:cs="Open Sans"/>
          <w:sz w:val="24"/>
          <w:szCs w:val="22"/>
          <w:lang w:val="es-MX"/>
        </w:rPr>
        <w:t xml:space="preserve">Se entenderá por suministro e instalación de subestación eléctrica, al conjunto de actividades que deberá efectuar el contratista para </w:t>
      </w:r>
      <w:r>
        <w:rPr>
          <w:rFonts w:asciiTheme="minorHAnsi" w:hAnsiTheme="minorHAnsi" w:cs="Open Sans"/>
          <w:sz w:val="24"/>
          <w:szCs w:val="22"/>
          <w:lang w:val="es-MX" w:eastAsia="es-MX"/>
        </w:rPr>
        <w:t xml:space="preserve">para proporcionar y colocar en las líneas y niveles que indique el proyecto y/o el residente, los componentes de </w:t>
      </w:r>
      <w:r>
        <w:rPr>
          <w:rFonts w:asciiTheme="minorHAnsi" w:eastAsia="Batang" w:hAnsiTheme="minorHAnsi" w:cs="Open Sans"/>
          <w:sz w:val="24"/>
          <w:szCs w:val="22"/>
          <w:lang w:val="es-MX"/>
        </w:rPr>
        <w:t xml:space="preserve">una subestación eléctrica tipo poste con capacidad de </w:t>
      </w:r>
      <w:r>
        <w:rPr>
          <w:rFonts w:asciiTheme="minorHAnsi" w:eastAsia="Batang" w:hAnsiTheme="minorHAnsi" w:cs="Open Sans"/>
          <w:sz w:val="24"/>
          <w:szCs w:val="22"/>
        </w:rPr>
        <w:t>1</w:t>
      </w:r>
      <w:r>
        <w:rPr>
          <w:rFonts w:asciiTheme="minorHAnsi" w:eastAsia="Batang" w:hAnsiTheme="minorHAnsi" w:cs="Open Sans"/>
          <w:sz w:val="24"/>
          <w:szCs w:val="22"/>
          <w:lang w:val="es-MX"/>
        </w:rPr>
        <w:t>5</w:t>
      </w:r>
      <w:r>
        <w:rPr>
          <w:rFonts w:asciiTheme="minorHAnsi" w:eastAsia="Batang" w:hAnsiTheme="minorHAnsi" w:cs="Open Sans"/>
          <w:sz w:val="24"/>
          <w:szCs w:val="22"/>
        </w:rPr>
        <w:t>0</w:t>
      </w:r>
      <w:r>
        <w:rPr>
          <w:rFonts w:asciiTheme="minorHAnsi" w:eastAsia="Batang" w:hAnsiTheme="minorHAnsi" w:cs="Open Sans"/>
          <w:sz w:val="24"/>
          <w:szCs w:val="22"/>
          <w:lang w:val="es-MX"/>
        </w:rPr>
        <w:t xml:space="preserve"> KVA trifásica, voltaje 34,200 KV/440/220 VOLTS,</w:t>
      </w:r>
      <w:r>
        <w:rPr>
          <w:rFonts w:asciiTheme="minorHAnsi" w:eastAsia="Batang" w:hAnsiTheme="minorHAnsi" w:cs="Open Sans"/>
          <w:b/>
          <w:sz w:val="24"/>
          <w:szCs w:val="22"/>
          <w:lang w:val="es-MX"/>
        </w:rPr>
        <w:t xml:space="preserve"> </w:t>
      </w:r>
      <w:r>
        <w:rPr>
          <w:rFonts w:asciiTheme="minorHAnsi" w:eastAsia="Batang" w:hAnsiTheme="minorHAnsi" w:cs="Open Sans"/>
          <w:sz w:val="24"/>
          <w:szCs w:val="22"/>
          <w:lang w:val="es-MX"/>
        </w:rPr>
        <w:t xml:space="preserve">según norma oficial mexicana: NOM-001-SEDE-2012. Además, deberá cumplir con las normas: NOM-002-SEDE-2012, NMX-J-116-ANCE, NMX-J-169-ANCE. </w:t>
      </w:r>
    </w:p>
    <w:p w14:paraId="5E05D4F3" w14:textId="77777777" w:rsidR="004B4B71" w:rsidRDefault="004B4B71">
      <w:pPr>
        <w:jc w:val="both"/>
        <w:rPr>
          <w:rFonts w:asciiTheme="minorHAnsi" w:eastAsia="Batang" w:hAnsiTheme="minorHAnsi" w:cs="Open Sans"/>
          <w:sz w:val="24"/>
          <w:szCs w:val="22"/>
          <w:lang w:val="es-MX"/>
        </w:rPr>
      </w:pPr>
    </w:p>
    <w:p w14:paraId="20C75CB9" w14:textId="77777777" w:rsidR="004B4B71" w:rsidRDefault="00000000">
      <w:pPr>
        <w:jc w:val="both"/>
        <w:rPr>
          <w:rFonts w:asciiTheme="minorHAnsi" w:eastAsia="Batang" w:hAnsiTheme="minorHAnsi" w:cs="Open Sans"/>
          <w:sz w:val="24"/>
          <w:szCs w:val="22"/>
          <w:lang w:val="es-MX"/>
        </w:rPr>
      </w:pPr>
      <w:r>
        <w:rPr>
          <w:rFonts w:asciiTheme="minorHAnsi" w:eastAsia="Batang" w:hAnsiTheme="minorHAnsi" w:cs="Open Sans"/>
          <w:sz w:val="24"/>
          <w:szCs w:val="22"/>
          <w:lang w:val="es-MX"/>
        </w:rPr>
        <w:t>Incluye: conductor eléctrico según NOM-001-SEDE-2012, 2 postes de concreto 12 y 9 metros, parrilla soporte de transformador, tirantes para parrilla, abrazaderas H2, apartarrayos, cuchillas, fusibles, sistema de tierra física, conductor eléctrico para alimentación a transformador, conexiones a línea nueva trifásica y todo para su correcta operación.</w:t>
      </w:r>
    </w:p>
    <w:p w14:paraId="1B3CF502" w14:textId="77777777" w:rsidR="004B4B71" w:rsidRDefault="004B4B71">
      <w:pPr>
        <w:jc w:val="both"/>
        <w:rPr>
          <w:rFonts w:asciiTheme="minorHAnsi" w:eastAsia="Batang" w:hAnsiTheme="minorHAnsi" w:cs="Open Sans"/>
          <w:sz w:val="24"/>
          <w:szCs w:val="22"/>
          <w:lang w:val="es-MX"/>
        </w:rPr>
      </w:pPr>
    </w:p>
    <w:p w14:paraId="0C90125D" w14:textId="77777777" w:rsidR="004B4B71" w:rsidRDefault="00000000">
      <w:pPr>
        <w:pStyle w:val="Sangradetextonormal"/>
        <w:spacing w:after="0"/>
        <w:ind w:left="0"/>
        <w:jc w:val="both"/>
        <w:rPr>
          <w:rFonts w:asciiTheme="minorHAnsi" w:hAnsiTheme="minorHAnsi" w:cs="Open Sans"/>
          <w:sz w:val="24"/>
          <w:szCs w:val="22"/>
          <w:lang w:val="es-MX" w:eastAsia="es-MX"/>
        </w:rPr>
      </w:pPr>
      <w:r>
        <w:rPr>
          <w:rFonts w:asciiTheme="minorHAnsi" w:hAnsiTheme="minorHAnsi" w:cs="Open Sans"/>
          <w:sz w:val="24"/>
          <w:szCs w:val="22"/>
          <w:lang w:val="es-MX" w:eastAsia="es-MX"/>
        </w:rPr>
        <w:t>Todos los trabajos que ejecute el Contratista deberán de cumplir con las normas, dimensiones, capacidades y demás características estipuladas en las Normas Mexicanas vigentes.</w:t>
      </w:r>
    </w:p>
    <w:p w14:paraId="0E1D3BF3" w14:textId="77777777" w:rsidR="004B4B71" w:rsidRDefault="004B4B71">
      <w:pPr>
        <w:pStyle w:val="Sangradetextonormal"/>
        <w:spacing w:after="0"/>
        <w:ind w:left="0"/>
        <w:jc w:val="both"/>
        <w:rPr>
          <w:rFonts w:asciiTheme="minorHAnsi" w:hAnsiTheme="minorHAnsi" w:cs="Open Sans"/>
          <w:sz w:val="24"/>
          <w:szCs w:val="22"/>
          <w:lang w:val="es-MX" w:eastAsia="es-MX"/>
        </w:rPr>
      </w:pPr>
    </w:p>
    <w:p w14:paraId="12919BAB" w14:textId="77777777" w:rsidR="004B4B71" w:rsidRDefault="00000000">
      <w:pPr>
        <w:pStyle w:val="Sangradetextonormal"/>
        <w:spacing w:after="0"/>
        <w:ind w:left="0"/>
        <w:jc w:val="both"/>
        <w:rPr>
          <w:rFonts w:asciiTheme="minorHAnsi" w:hAnsiTheme="minorHAnsi" w:cs="Open Sans"/>
          <w:sz w:val="24"/>
          <w:szCs w:val="22"/>
          <w:lang w:val="es-MX" w:eastAsia="es-MX"/>
        </w:rPr>
      </w:pPr>
      <w:r>
        <w:rPr>
          <w:rFonts w:asciiTheme="minorHAnsi" w:hAnsiTheme="minorHAnsi" w:cs="Open Sans"/>
          <w:sz w:val="24"/>
          <w:szCs w:val="22"/>
          <w:lang w:val="es-MX" w:eastAsia="es-MX"/>
        </w:rPr>
        <w:t>El suministro y colocación de subestación eléctrica que no se ajuste a las especificaciones generales o que resulten defectuosos al efectuar la revisión o pruebas, serán sustituidos y reinstalados nuevamente por el contratista sin compensación adicional.</w:t>
      </w:r>
    </w:p>
    <w:p w14:paraId="770DA00C" w14:textId="77777777" w:rsidR="004B4B71" w:rsidRDefault="004B4B71">
      <w:pPr>
        <w:jc w:val="both"/>
        <w:rPr>
          <w:rFonts w:asciiTheme="minorHAnsi" w:eastAsia="Batang" w:hAnsiTheme="minorHAnsi" w:cs="Open Sans"/>
          <w:b/>
          <w:sz w:val="24"/>
          <w:szCs w:val="22"/>
          <w:lang w:val="es-MX"/>
        </w:rPr>
      </w:pPr>
    </w:p>
    <w:p w14:paraId="60C1DDA6" w14:textId="77777777" w:rsidR="004B4B71" w:rsidRDefault="00000000">
      <w:pPr>
        <w:pStyle w:val="Sangradetextonormal"/>
        <w:spacing w:after="0"/>
        <w:ind w:left="0"/>
        <w:jc w:val="both"/>
        <w:rPr>
          <w:rFonts w:asciiTheme="minorHAnsi" w:hAnsiTheme="minorHAnsi" w:cs="Open Sans"/>
          <w:sz w:val="24"/>
          <w:szCs w:val="22"/>
          <w:lang w:val="es-MX" w:eastAsia="es-MX"/>
        </w:rPr>
      </w:pPr>
      <w:r>
        <w:rPr>
          <w:rFonts w:asciiTheme="minorHAnsi" w:eastAsia="Batang" w:hAnsiTheme="minorHAnsi" w:cs="Open Sans"/>
          <w:b/>
          <w:sz w:val="24"/>
          <w:szCs w:val="22"/>
          <w:lang w:val="es-MX"/>
        </w:rPr>
        <w:t xml:space="preserve">MEDICIÓN Y </w:t>
      </w:r>
      <w:proofErr w:type="gramStart"/>
      <w:r>
        <w:rPr>
          <w:rFonts w:asciiTheme="minorHAnsi" w:eastAsia="Batang" w:hAnsiTheme="minorHAnsi" w:cs="Open Sans"/>
          <w:b/>
          <w:sz w:val="24"/>
          <w:szCs w:val="22"/>
          <w:lang w:val="es-MX"/>
        </w:rPr>
        <w:t>PAGO.-</w:t>
      </w:r>
      <w:proofErr w:type="gramEnd"/>
      <w:r>
        <w:rPr>
          <w:rFonts w:asciiTheme="minorHAnsi" w:eastAsia="Batang" w:hAnsiTheme="minorHAnsi" w:cs="Open Sans"/>
          <w:b/>
          <w:sz w:val="24"/>
          <w:szCs w:val="22"/>
          <w:lang w:val="es-MX"/>
        </w:rPr>
        <w:t xml:space="preserve"> </w:t>
      </w:r>
      <w:r>
        <w:rPr>
          <w:rFonts w:asciiTheme="minorHAnsi" w:eastAsia="Batang" w:hAnsiTheme="minorHAnsi" w:cs="Open Sans"/>
          <w:sz w:val="24"/>
          <w:szCs w:val="22"/>
          <w:lang w:val="es-MX"/>
        </w:rPr>
        <w:t xml:space="preserve">Para efecto de este concepto la unidad de medición de pago será por </w:t>
      </w:r>
      <w:r>
        <w:rPr>
          <w:rFonts w:asciiTheme="minorHAnsi" w:eastAsia="Batang" w:hAnsiTheme="minorHAnsi" w:cs="Open Sans"/>
          <w:sz w:val="24"/>
          <w:szCs w:val="22"/>
        </w:rPr>
        <w:t>pieza</w:t>
      </w:r>
      <w:r>
        <w:rPr>
          <w:rFonts w:asciiTheme="minorHAnsi" w:eastAsia="Batang" w:hAnsiTheme="minorHAnsi" w:cs="Open Sans"/>
          <w:sz w:val="24"/>
          <w:szCs w:val="22"/>
          <w:lang w:val="es-MX"/>
        </w:rPr>
        <w:t xml:space="preserve"> a una vez que haya sido instalada, revisada, y </w:t>
      </w:r>
      <w:r>
        <w:rPr>
          <w:rFonts w:asciiTheme="minorHAnsi" w:hAnsiTheme="minorHAnsi" w:cs="Open Sans"/>
          <w:sz w:val="24"/>
          <w:szCs w:val="22"/>
          <w:lang w:val="es-MX" w:eastAsia="es-MX"/>
        </w:rPr>
        <w:t>una vez que la C.F.E. haya autorizado que se encuentra, según sus estándares técnicos, aprobada y que esté energizada.</w:t>
      </w:r>
    </w:p>
    <w:p w14:paraId="08611BB9" w14:textId="77777777" w:rsidR="004B4B71" w:rsidRDefault="004B4B71">
      <w:pPr>
        <w:jc w:val="both"/>
        <w:rPr>
          <w:rFonts w:asciiTheme="minorHAnsi" w:eastAsia="Batang" w:hAnsiTheme="minorHAnsi" w:cs="Open Sans"/>
          <w:b/>
          <w:sz w:val="24"/>
          <w:szCs w:val="22"/>
          <w:lang w:val="es-MX"/>
        </w:rPr>
      </w:pPr>
    </w:p>
    <w:p w14:paraId="107149B3" w14:textId="77777777" w:rsidR="004B4B71" w:rsidRDefault="00000000">
      <w:pPr>
        <w:spacing w:after="120"/>
        <w:jc w:val="both"/>
        <w:rPr>
          <w:rFonts w:asciiTheme="minorHAnsi" w:eastAsia="Batang" w:hAnsiTheme="minorHAnsi" w:cs="Arial"/>
          <w:sz w:val="24"/>
          <w:szCs w:val="22"/>
          <w:lang w:val="es-MX"/>
        </w:rPr>
      </w:pPr>
      <w:r>
        <w:rPr>
          <w:rFonts w:asciiTheme="minorHAnsi" w:eastAsia="Batang" w:hAnsiTheme="minorHAnsi" w:cs="Arial"/>
          <w:sz w:val="24"/>
          <w:szCs w:val="22"/>
          <w:lang w:val="es-MX"/>
        </w:rPr>
        <w:br w:type="page"/>
      </w:r>
    </w:p>
    <w:p w14:paraId="6525020F" w14:textId="77777777" w:rsidR="004B4B71" w:rsidRDefault="00000000">
      <w:pPr>
        <w:pStyle w:val="Textoindependiente3"/>
        <w:widowControl w:val="0"/>
        <w:spacing w:after="0"/>
        <w:jc w:val="both"/>
        <w:rPr>
          <w:rFonts w:asciiTheme="minorHAnsi" w:hAnsiTheme="minorHAnsi" w:cs="Open Sans"/>
          <w:b/>
          <w:caps/>
          <w:sz w:val="24"/>
          <w:szCs w:val="22"/>
        </w:rPr>
      </w:pPr>
      <w:r>
        <w:rPr>
          <w:rFonts w:asciiTheme="minorHAnsi" w:hAnsiTheme="minorHAnsi" w:cs="Open Sans"/>
          <w:b/>
          <w:bCs/>
          <w:sz w:val="24"/>
          <w:szCs w:val="22"/>
        </w:rPr>
        <w:lastRenderedPageBreak/>
        <w:t>SUMINISTRO E INSTALACIÓN DE BASE DE MEDICIÓN.</w:t>
      </w:r>
    </w:p>
    <w:p w14:paraId="57CCF5D4" w14:textId="77777777" w:rsidR="004B4B71" w:rsidRDefault="00000000">
      <w:pPr>
        <w:pStyle w:val="Textoindependiente3"/>
        <w:widowControl w:val="0"/>
        <w:spacing w:after="0"/>
        <w:jc w:val="both"/>
        <w:rPr>
          <w:rFonts w:asciiTheme="minorHAnsi" w:hAnsiTheme="minorHAnsi" w:cs="Open Sans"/>
          <w:b/>
          <w:caps/>
          <w:sz w:val="24"/>
          <w:szCs w:val="22"/>
        </w:rPr>
      </w:pPr>
      <w:r>
        <w:rPr>
          <w:rFonts w:asciiTheme="minorHAnsi" w:hAnsiTheme="minorHAnsi" w:cs="Open Sans"/>
          <w:b/>
          <w:caps/>
          <w:sz w:val="24"/>
          <w:szCs w:val="22"/>
        </w:rPr>
        <w:t>SIBM.03</w:t>
      </w:r>
    </w:p>
    <w:p w14:paraId="6CFFB3EF" w14:textId="77777777" w:rsidR="004B4B71" w:rsidRDefault="004B4B71">
      <w:pPr>
        <w:widowControl w:val="0"/>
        <w:jc w:val="both"/>
        <w:rPr>
          <w:rFonts w:asciiTheme="minorHAnsi" w:hAnsiTheme="minorHAnsi" w:cs="Open Sans"/>
          <w:spacing w:val="20"/>
          <w:sz w:val="24"/>
          <w:szCs w:val="22"/>
        </w:rPr>
      </w:pPr>
    </w:p>
    <w:p w14:paraId="28A6C393" w14:textId="77777777" w:rsidR="004B4B71" w:rsidRDefault="00000000">
      <w:pPr>
        <w:widowControl w:val="0"/>
        <w:jc w:val="both"/>
        <w:rPr>
          <w:rFonts w:asciiTheme="minorHAnsi" w:hAnsiTheme="minorHAnsi" w:cs="Open Sans"/>
          <w:sz w:val="24"/>
          <w:szCs w:val="22"/>
          <w:lang w:val="es-MX"/>
        </w:rPr>
      </w:pPr>
      <w:r>
        <w:rPr>
          <w:rFonts w:asciiTheme="minorHAnsi" w:hAnsiTheme="minorHAnsi" w:cs="Open Sans"/>
          <w:b/>
          <w:caps/>
          <w:spacing w:val="20"/>
          <w:sz w:val="24"/>
          <w:szCs w:val="22"/>
        </w:rPr>
        <w:t>Definición y EJECUCIÓN. –</w:t>
      </w:r>
      <w:r>
        <w:rPr>
          <w:rFonts w:asciiTheme="minorHAnsi" w:hAnsiTheme="minorHAnsi" w:cs="Open Sans"/>
          <w:caps/>
          <w:spacing w:val="20"/>
          <w:sz w:val="24"/>
          <w:szCs w:val="22"/>
        </w:rPr>
        <w:t xml:space="preserve"> </w:t>
      </w:r>
      <w:r>
        <w:rPr>
          <w:rFonts w:asciiTheme="minorHAnsi" w:hAnsiTheme="minorHAnsi" w:cs="Open Sans"/>
          <w:sz w:val="24"/>
          <w:szCs w:val="22"/>
          <w:lang w:val="es-MX"/>
        </w:rPr>
        <w:t>Se entenderá por suministro e instalación de base de medición, al conjunto de acciones de que deberá realizar el contratista para suministrar e instalar en el sitio indicado la base de medición solicitada, misma que cumplirá con las siguientes características:</w:t>
      </w:r>
    </w:p>
    <w:p w14:paraId="20A999AC" w14:textId="77777777" w:rsidR="004B4B71" w:rsidRDefault="004B4B71">
      <w:pPr>
        <w:widowControl w:val="0"/>
        <w:jc w:val="both"/>
        <w:rPr>
          <w:rFonts w:asciiTheme="minorHAnsi" w:hAnsiTheme="minorHAnsi" w:cs="Open Sans"/>
          <w:sz w:val="24"/>
          <w:szCs w:val="22"/>
          <w:lang w:val="es-MX"/>
        </w:rPr>
      </w:pPr>
    </w:p>
    <w:p w14:paraId="257928F6" w14:textId="77777777" w:rsidR="004B4B71" w:rsidRDefault="00000000">
      <w:pPr>
        <w:pStyle w:val="Prrafodelista"/>
        <w:widowControl w:val="0"/>
        <w:numPr>
          <w:ilvl w:val="0"/>
          <w:numId w:val="9"/>
        </w:numPr>
        <w:jc w:val="both"/>
        <w:rPr>
          <w:rFonts w:asciiTheme="minorHAnsi" w:hAnsiTheme="minorHAnsi" w:cs="Open Sans"/>
          <w:sz w:val="24"/>
          <w:szCs w:val="22"/>
          <w:lang w:val="es-MX"/>
        </w:rPr>
      </w:pPr>
      <w:r>
        <w:rPr>
          <w:rFonts w:asciiTheme="minorHAnsi" w:hAnsiTheme="minorHAnsi" w:cs="Open Sans"/>
          <w:sz w:val="24"/>
          <w:szCs w:val="22"/>
          <w:lang w:val="es-MX"/>
        </w:rPr>
        <w:t xml:space="preserve">SUMINISTRO E INSTALACIÓN BASE DE MEDICIÓN SEGÚN NORMAS DE CFE M5 DE 200 </w:t>
      </w:r>
      <w:proofErr w:type="gramStart"/>
      <w:r>
        <w:rPr>
          <w:rFonts w:asciiTheme="minorHAnsi" w:hAnsiTheme="minorHAnsi" w:cs="Open Sans"/>
          <w:sz w:val="24"/>
          <w:szCs w:val="22"/>
          <w:lang w:val="es-MX"/>
        </w:rPr>
        <w:t>AMP,  INCLUYE</w:t>
      </w:r>
      <w:proofErr w:type="gramEnd"/>
      <w:r>
        <w:rPr>
          <w:rFonts w:asciiTheme="minorHAnsi" w:hAnsiTheme="minorHAnsi" w:cs="Open Sans"/>
          <w:sz w:val="24"/>
          <w:szCs w:val="22"/>
          <w:lang w:val="es-MX"/>
        </w:rPr>
        <w:t>: ACOMETIDA EN BAJA TENSIÓN TRIFÁSICA 440 VOLTS, CONDUCTOR ELÉCTRICO TRIFÁSICO, MURETE INTEGRAL NEMA B INTEMPERIE,  VARILLA DE TIERRA FÍSICA, INTERRUPTOR TERMOMAGNÉTICO 200 AMP, SEGÚN NOM-001-SEDE-2012 Y SU CORRECTA INSTALACIÓN.</w:t>
      </w:r>
    </w:p>
    <w:p w14:paraId="3425382A" w14:textId="77777777" w:rsidR="004B4B71" w:rsidRDefault="004B4B71">
      <w:pPr>
        <w:pStyle w:val="Prrafodelista"/>
        <w:widowControl w:val="0"/>
        <w:jc w:val="both"/>
        <w:rPr>
          <w:rFonts w:asciiTheme="minorHAnsi" w:hAnsiTheme="minorHAnsi" w:cs="Open Sans"/>
          <w:sz w:val="24"/>
          <w:szCs w:val="22"/>
          <w:lang w:val="es-MX"/>
        </w:rPr>
      </w:pPr>
    </w:p>
    <w:p w14:paraId="12E87216" w14:textId="77777777" w:rsidR="004B4B71" w:rsidRDefault="00000000">
      <w:pPr>
        <w:widowControl w:val="0"/>
        <w:jc w:val="both"/>
        <w:rPr>
          <w:rFonts w:asciiTheme="minorHAnsi" w:hAnsiTheme="minorHAnsi" w:cs="Open Sans"/>
          <w:sz w:val="24"/>
          <w:szCs w:val="22"/>
          <w:lang w:val="es-MX"/>
        </w:rPr>
      </w:pPr>
      <w:r>
        <w:rPr>
          <w:rFonts w:asciiTheme="minorHAnsi" w:hAnsiTheme="minorHAnsi" w:cs="Open Sans"/>
          <w:sz w:val="24"/>
          <w:szCs w:val="22"/>
          <w:lang w:val="es-MX"/>
        </w:rPr>
        <w:t>En la integración del precio unitario deberá considerar todo lo necesario para la correcta instalación del equipo solicitado, en el sitio indicado.</w:t>
      </w:r>
    </w:p>
    <w:p w14:paraId="7A6D6CC3" w14:textId="77777777" w:rsidR="004B4B71" w:rsidRDefault="004B4B71">
      <w:pPr>
        <w:widowControl w:val="0"/>
        <w:jc w:val="both"/>
        <w:rPr>
          <w:rFonts w:asciiTheme="minorHAnsi" w:hAnsiTheme="minorHAnsi" w:cs="Open Sans"/>
          <w:spacing w:val="20"/>
          <w:sz w:val="24"/>
          <w:szCs w:val="22"/>
        </w:rPr>
      </w:pPr>
    </w:p>
    <w:p w14:paraId="52F26C93" w14:textId="77777777" w:rsidR="004B4B71" w:rsidRDefault="00000000">
      <w:pPr>
        <w:jc w:val="both"/>
        <w:rPr>
          <w:rFonts w:asciiTheme="minorHAnsi" w:hAnsiTheme="minorHAnsi" w:cs="Open Sans"/>
          <w:sz w:val="24"/>
          <w:szCs w:val="22"/>
          <w:lang w:val="es-MX"/>
        </w:rPr>
      </w:pPr>
      <w:r>
        <w:rPr>
          <w:rFonts w:asciiTheme="minorHAnsi" w:hAnsiTheme="minorHAnsi" w:cs="Open Sans"/>
          <w:b/>
          <w:spacing w:val="20"/>
          <w:sz w:val="24"/>
          <w:szCs w:val="22"/>
        </w:rPr>
        <w:t>MEDICIÓN Y PAGO</w:t>
      </w:r>
      <w:r>
        <w:rPr>
          <w:rFonts w:asciiTheme="minorHAnsi" w:hAnsiTheme="minorHAnsi" w:cs="Open Sans"/>
          <w:spacing w:val="20"/>
          <w:sz w:val="24"/>
          <w:szCs w:val="22"/>
        </w:rPr>
        <w:t xml:space="preserve">. – </w:t>
      </w:r>
      <w:r>
        <w:rPr>
          <w:rFonts w:asciiTheme="minorHAnsi" w:hAnsiTheme="minorHAnsi" w:cs="Open Sans"/>
          <w:sz w:val="24"/>
          <w:szCs w:val="22"/>
          <w:lang w:val="es-MX"/>
        </w:rPr>
        <w:t xml:space="preserve">Para efecto de medición y pago será por </w:t>
      </w:r>
      <w:r>
        <w:rPr>
          <w:rFonts w:asciiTheme="minorHAnsi" w:hAnsiTheme="minorHAnsi" w:cs="Open Sans"/>
          <w:sz w:val="24"/>
          <w:szCs w:val="22"/>
        </w:rPr>
        <w:t>PIEZA</w:t>
      </w:r>
      <w:r>
        <w:rPr>
          <w:rFonts w:asciiTheme="minorHAnsi" w:hAnsiTheme="minorHAnsi" w:cs="Open Sans"/>
          <w:sz w:val="24"/>
          <w:szCs w:val="22"/>
          <w:lang w:val="es-MX"/>
        </w:rPr>
        <w:t>, y será considerado para pago una vez concluido en su totalidad y a satisfacción de la supervisión.</w:t>
      </w:r>
    </w:p>
    <w:p w14:paraId="393C276F" w14:textId="77777777" w:rsidR="004B4B71" w:rsidRDefault="00000000">
      <w:pPr>
        <w:spacing w:after="200" w:line="276" w:lineRule="auto"/>
        <w:jc w:val="left"/>
        <w:rPr>
          <w:rFonts w:asciiTheme="minorHAnsi" w:hAnsiTheme="minorHAnsi" w:cs="Open Sans"/>
          <w:b/>
          <w:bCs/>
          <w:sz w:val="24"/>
          <w:szCs w:val="22"/>
        </w:rPr>
      </w:pPr>
      <w:r>
        <w:rPr>
          <w:rFonts w:asciiTheme="minorHAnsi" w:hAnsiTheme="minorHAnsi" w:cs="Open Sans"/>
          <w:b/>
          <w:bCs/>
          <w:sz w:val="24"/>
          <w:szCs w:val="22"/>
        </w:rPr>
        <w:br w:type="page"/>
      </w:r>
    </w:p>
    <w:p w14:paraId="53C1939B" w14:textId="77777777" w:rsidR="004B4B71" w:rsidRDefault="00000000">
      <w:pPr>
        <w:tabs>
          <w:tab w:val="center" w:pos="4986"/>
        </w:tabs>
        <w:spacing w:after="160"/>
        <w:jc w:val="both"/>
        <w:rPr>
          <w:rFonts w:asciiTheme="minorHAnsi" w:hAnsiTheme="minorHAnsi" w:cs="Open Sans"/>
          <w:b/>
          <w:bCs/>
          <w:sz w:val="24"/>
          <w:szCs w:val="22"/>
        </w:rPr>
      </w:pPr>
      <w:r>
        <w:rPr>
          <w:rFonts w:asciiTheme="minorHAnsi" w:hAnsiTheme="minorHAnsi" w:cs="Open Sans"/>
          <w:b/>
          <w:bCs/>
          <w:sz w:val="24"/>
          <w:szCs w:val="22"/>
        </w:rPr>
        <w:lastRenderedPageBreak/>
        <w:t>SUMINISTRO E INSTALACIÓN DE SISTEMA DE TIERRA FÍSICA TIPO DELTA PARA PROTECCIÓN DE EQUIPOS ELÉCTRICOS.</w:t>
      </w:r>
    </w:p>
    <w:p w14:paraId="444889AF" w14:textId="77777777" w:rsidR="004B4B71" w:rsidRDefault="00000000">
      <w:pPr>
        <w:tabs>
          <w:tab w:val="center" w:pos="4986"/>
        </w:tabs>
        <w:spacing w:after="160"/>
        <w:jc w:val="both"/>
        <w:rPr>
          <w:rFonts w:asciiTheme="minorHAnsi" w:hAnsiTheme="minorHAnsi"/>
          <w:b/>
          <w:bCs/>
          <w:sz w:val="24"/>
          <w:szCs w:val="22"/>
        </w:rPr>
      </w:pPr>
      <w:r>
        <w:rPr>
          <w:rFonts w:asciiTheme="minorHAnsi" w:hAnsiTheme="minorHAnsi"/>
          <w:b/>
          <w:bCs/>
          <w:sz w:val="24"/>
          <w:szCs w:val="22"/>
        </w:rPr>
        <w:t>ELEC-015</w:t>
      </w:r>
    </w:p>
    <w:p w14:paraId="2DD6D964" w14:textId="77777777" w:rsidR="004B4B71" w:rsidRDefault="004B4B71">
      <w:pPr>
        <w:tabs>
          <w:tab w:val="center" w:pos="4986"/>
        </w:tabs>
        <w:spacing w:after="160"/>
        <w:jc w:val="both"/>
        <w:rPr>
          <w:rFonts w:asciiTheme="minorHAnsi" w:hAnsiTheme="minorHAnsi"/>
          <w:b/>
          <w:bCs/>
          <w:sz w:val="24"/>
          <w:szCs w:val="22"/>
        </w:rPr>
      </w:pPr>
    </w:p>
    <w:p w14:paraId="265E8A80" w14:textId="77777777" w:rsidR="004B4B71" w:rsidRDefault="00000000">
      <w:pPr>
        <w:tabs>
          <w:tab w:val="center" w:pos="4986"/>
        </w:tabs>
        <w:spacing w:after="160"/>
        <w:jc w:val="both"/>
        <w:rPr>
          <w:rFonts w:asciiTheme="minorHAnsi" w:eastAsiaTheme="minorHAnsi" w:hAnsiTheme="minorHAnsi" w:cs="Open Sans"/>
          <w:color w:val="000000"/>
          <w:sz w:val="24"/>
          <w:szCs w:val="22"/>
          <w:lang w:val="es-MX" w:eastAsia="en-US"/>
        </w:rPr>
      </w:pPr>
      <w:r>
        <w:rPr>
          <w:rFonts w:asciiTheme="minorHAnsi" w:hAnsiTheme="minorHAnsi" w:cs="Open Sans"/>
          <w:b/>
          <w:bCs/>
          <w:sz w:val="24"/>
          <w:szCs w:val="22"/>
        </w:rPr>
        <w:t>DEFINICIÓN Y EJECUCIÓN.-</w:t>
      </w:r>
      <w:r>
        <w:rPr>
          <w:rFonts w:asciiTheme="minorHAnsi" w:eastAsia="Batang" w:hAnsiTheme="minorHAnsi" w:cs="Open Sans"/>
          <w:b/>
          <w:sz w:val="24"/>
          <w:szCs w:val="22"/>
          <w:lang w:val="es-MX"/>
        </w:rPr>
        <w:t xml:space="preserve"> </w:t>
      </w:r>
      <w:r>
        <w:rPr>
          <w:rFonts w:asciiTheme="minorHAnsi" w:eastAsiaTheme="minorHAnsi" w:hAnsiTheme="minorHAnsi" w:cs="Open Sans"/>
          <w:color w:val="000000"/>
          <w:sz w:val="24"/>
          <w:szCs w:val="22"/>
          <w:lang w:val="es-MX" w:eastAsia="en-US"/>
        </w:rPr>
        <w:t xml:space="preserve">Se entenderá por suministro e instalación de sistema de tierra física tipo Delta, para protección de equipos eléctricos, al conjunto de actividades que deberá efectuar el contratista para suministrar e instalar un sistema de tierras físicas diseño Delta para protección de equipos eléctricos;  instalándolo bajo la NOM-001-SEDE-2012, INSTALACIONES ELÉCTRICAS (Utilización) y aprobando su baja resistividad mediante pruebas de </w:t>
      </w:r>
      <w:proofErr w:type="spellStart"/>
      <w:r>
        <w:rPr>
          <w:rFonts w:asciiTheme="minorHAnsi" w:eastAsiaTheme="minorHAnsi" w:hAnsiTheme="minorHAnsi" w:cs="Open Sans"/>
          <w:color w:val="000000"/>
          <w:sz w:val="24"/>
          <w:szCs w:val="22"/>
          <w:lang w:val="es-MX" w:eastAsia="en-US"/>
        </w:rPr>
        <w:t>Megger</w:t>
      </w:r>
      <w:proofErr w:type="spellEnd"/>
      <w:r>
        <w:rPr>
          <w:rFonts w:asciiTheme="minorHAnsi" w:eastAsiaTheme="minorHAnsi" w:hAnsiTheme="minorHAnsi" w:cs="Open Sans"/>
          <w:color w:val="000000"/>
          <w:sz w:val="24"/>
          <w:szCs w:val="22"/>
          <w:lang w:val="es-MX" w:eastAsia="en-US"/>
        </w:rPr>
        <w:t>, según artículo 200 y artículo 250 (utilización 250-4, 250-6, 250-8, 250-20) de dicha Norma Mexicana, para que sea aprobada y cumpla.</w:t>
      </w:r>
    </w:p>
    <w:p w14:paraId="13F41AAF" w14:textId="77777777" w:rsidR="004B4B71" w:rsidRDefault="00000000">
      <w:pPr>
        <w:jc w:val="both"/>
        <w:rPr>
          <w:rFonts w:asciiTheme="minorHAnsi" w:eastAsiaTheme="minorHAnsi" w:hAnsiTheme="minorHAnsi" w:cs="Open Sans"/>
          <w:color w:val="000000"/>
          <w:sz w:val="24"/>
          <w:szCs w:val="22"/>
          <w:lang w:val="es-MX" w:eastAsia="en-US"/>
        </w:rPr>
      </w:pPr>
      <w:r>
        <w:rPr>
          <w:rFonts w:asciiTheme="minorHAnsi" w:eastAsiaTheme="minorHAnsi" w:hAnsiTheme="minorHAnsi" w:cs="Open Sans"/>
          <w:color w:val="000000"/>
          <w:sz w:val="24"/>
          <w:szCs w:val="22"/>
          <w:lang w:val="es-MX" w:eastAsia="en-US"/>
        </w:rPr>
        <w:t>Contará con varilla con recubrimiento de cobre (</w:t>
      </w:r>
      <w:proofErr w:type="spellStart"/>
      <w:r>
        <w:rPr>
          <w:rFonts w:asciiTheme="minorHAnsi" w:eastAsiaTheme="minorHAnsi" w:hAnsiTheme="minorHAnsi" w:cs="Open Sans"/>
          <w:color w:val="000000"/>
          <w:sz w:val="24"/>
          <w:szCs w:val="22"/>
          <w:lang w:val="es-MX" w:eastAsia="en-US"/>
        </w:rPr>
        <w:t>Copperweld</w:t>
      </w:r>
      <w:proofErr w:type="spellEnd"/>
      <w:r>
        <w:rPr>
          <w:rFonts w:asciiTheme="minorHAnsi" w:eastAsiaTheme="minorHAnsi" w:hAnsiTheme="minorHAnsi" w:cs="Open Sans"/>
          <w:color w:val="000000"/>
          <w:sz w:val="24"/>
          <w:szCs w:val="22"/>
          <w:lang w:val="es-MX" w:eastAsia="en-US"/>
        </w:rPr>
        <w:t>) de 5/8”, los electrodos de la varilla no deben de tener menos de 2.44 m de largo y deben instalarse de tal modo que por lo menos 2.44 m de su longitud esté en contacto con la tierra, cable desnudo cal. 1/0 AWG, 3 registros eléctricos, 3 electrodos para tierra física, 3 soldaduras Cadwell y 3 mezclas activadoras para mejorar la resistividad del terreno adecuado a proyecto y autorizado por el Residente de Obra. Ver diagrama anexo.</w:t>
      </w:r>
    </w:p>
    <w:p w14:paraId="16B0584F" w14:textId="77777777" w:rsidR="004B4B71" w:rsidRDefault="004B4B71">
      <w:pPr>
        <w:jc w:val="left"/>
        <w:rPr>
          <w:rFonts w:asciiTheme="minorHAnsi" w:eastAsia="Batang" w:hAnsiTheme="minorHAnsi" w:cs="Open Sans"/>
          <w:sz w:val="24"/>
          <w:szCs w:val="22"/>
          <w:lang w:val="es-MX"/>
        </w:rPr>
      </w:pPr>
    </w:p>
    <w:p w14:paraId="0638930A" w14:textId="77777777" w:rsidR="004B4B71" w:rsidRDefault="00000000">
      <w:pPr>
        <w:jc w:val="both"/>
        <w:rPr>
          <w:rFonts w:asciiTheme="minorHAnsi" w:eastAsia="Batang" w:hAnsiTheme="minorHAnsi" w:cs="Open Sans"/>
          <w:sz w:val="24"/>
          <w:szCs w:val="22"/>
          <w:lang w:val="es-MX"/>
        </w:rPr>
      </w:pPr>
      <w:r>
        <w:rPr>
          <w:rFonts w:asciiTheme="minorHAnsi" w:hAnsiTheme="minorHAnsi" w:cs="Open Sans"/>
          <w:b/>
          <w:bCs/>
          <w:sz w:val="24"/>
          <w:szCs w:val="22"/>
        </w:rPr>
        <w:t>MEDICIÓN Y PAGO. -</w:t>
      </w:r>
      <w:r>
        <w:rPr>
          <w:rFonts w:asciiTheme="minorHAnsi" w:eastAsia="Batang" w:hAnsiTheme="minorHAnsi" w:cs="Open Sans"/>
          <w:b/>
          <w:sz w:val="24"/>
          <w:szCs w:val="22"/>
          <w:lang w:val="es-MX"/>
        </w:rPr>
        <w:t xml:space="preserve"> </w:t>
      </w:r>
      <w:r>
        <w:rPr>
          <w:rFonts w:asciiTheme="minorHAnsi" w:eastAsiaTheme="minorHAnsi" w:hAnsiTheme="minorHAnsi" w:cs="Open Sans"/>
          <w:color w:val="000000"/>
          <w:sz w:val="24"/>
          <w:szCs w:val="22"/>
          <w:lang w:val="es-MX" w:eastAsia="en-US"/>
        </w:rPr>
        <w:t>Para efecto de pago del concepto de suministro e instalación del sistema de tierra física tipo Delta para protección de equipos eléctricos, será por PIEZA una vez que haya sido suministrada e instalada, probada y aprobada por el Residente de obra.</w:t>
      </w:r>
    </w:p>
    <w:p w14:paraId="436D8CEC" w14:textId="77777777" w:rsidR="004B4B71" w:rsidRDefault="00000000">
      <w:pPr>
        <w:spacing w:after="160" w:line="259" w:lineRule="auto"/>
        <w:jc w:val="left"/>
        <w:rPr>
          <w:rFonts w:asciiTheme="minorHAnsi" w:hAnsiTheme="minorHAnsi" w:cs="Open Sans"/>
          <w:sz w:val="24"/>
          <w:szCs w:val="22"/>
        </w:rPr>
      </w:pPr>
      <w:r>
        <w:rPr>
          <w:rFonts w:asciiTheme="minorHAnsi" w:eastAsia="Batang" w:hAnsiTheme="minorHAnsi" w:cs="Open Sans"/>
          <w:noProof/>
          <w:sz w:val="24"/>
          <w:szCs w:val="22"/>
          <w:lang w:val="es-MX" w:eastAsia="es-MX"/>
        </w:rPr>
        <w:drawing>
          <wp:anchor distT="0" distB="0" distL="114300" distR="114300" simplePos="0" relativeHeight="251659264" behindDoc="1" locked="0" layoutInCell="1" allowOverlap="1" wp14:anchorId="5DA371BA" wp14:editId="624EE3DB">
            <wp:simplePos x="0" y="0"/>
            <wp:positionH relativeFrom="column">
              <wp:posOffset>474980</wp:posOffset>
            </wp:positionH>
            <wp:positionV relativeFrom="paragraph">
              <wp:posOffset>245745</wp:posOffset>
            </wp:positionV>
            <wp:extent cx="5633720" cy="3859530"/>
            <wp:effectExtent l="0" t="0" r="5080" b="1143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633720" cy="3859530"/>
                    </a:xfrm>
                    <a:prstGeom prst="rect">
                      <a:avLst/>
                    </a:prstGeom>
                    <a:noFill/>
                    <a:ln>
                      <a:noFill/>
                    </a:ln>
                  </pic:spPr>
                </pic:pic>
              </a:graphicData>
            </a:graphic>
          </wp:anchor>
        </w:drawing>
      </w:r>
    </w:p>
    <w:p w14:paraId="5CC40C9B" w14:textId="77777777" w:rsidR="004B4B71" w:rsidRDefault="00000000">
      <w:pPr>
        <w:spacing w:after="160" w:line="259" w:lineRule="auto"/>
        <w:jc w:val="left"/>
        <w:rPr>
          <w:rFonts w:asciiTheme="minorHAnsi" w:hAnsiTheme="minorHAnsi" w:cs="Open Sans"/>
          <w:b/>
          <w:spacing w:val="20"/>
          <w:sz w:val="24"/>
          <w:szCs w:val="22"/>
          <w:lang w:val="es-MX"/>
        </w:rPr>
      </w:pPr>
      <w:r>
        <w:rPr>
          <w:rFonts w:asciiTheme="minorHAnsi" w:hAnsiTheme="minorHAnsi" w:cs="Open Sans"/>
          <w:b/>
          <w:spacing w:val="20"/>
          <w:sz w:val="24"/>
          <w:szCs w:val="22"/>
          <w:lang w:val="es-MX"/>
        </w:rPr>
        <w:br w:type="page"/>
      </w:r>
    </w:p>
    <w:p w14:paraId="68246C19" w14:textId="77777777" w:rsidR="004B4B71" w:rsidRDefault="00000000">
      <w:pPr>
        <w:spacing w:after="200" w:line="276" w:lineRule="auto"/>
        <w:jc w:val="left"/>
        <w:rPr>
          <w:rFonts w:asciiTheme="minorHAnsi" w:hAnsiTheme="minorHAnsi" w:cs="Open Sans"/>
          <w:b/>
          <w:spacing w:val="20"/>
          <w:sz w:val="24"/>
          <w:szCs w:val="22"/>
          <w:lang w:val="es-MX"/>
        </w:rPr>
      </w:pPr>
      <w:r>
        <w:rPr>
          <w:rFonts w:asciiTheme="minorHAnsi" w:hAnsiTheme="minorHAnsi" w:cs="Open Sans"/>
          <w:b/>
          <w:spacing w:val="20"/>
          <w:sz w:val="24"/>
          <w:szCs w:val="22"/>
          <w:lang w:val="es-MX"/>
        </w:rPr>
        <w:lastRenderedPageBreak/>
        <w:t>SUMINISTRO E INSTALACIÓN DE ALIMENTACIÓN ELÉCTRICA.</w:t>
      </w:r>
    </w:p>
    <w:p w14:paraId="5853FA75" w14:textId="77777777" w:rsidR="004B4B71" w:rsidRDefault="00000000">
      <w:pPr>
        <w:widowControl w:val="0"/>
        <w:autoSpaceDE w:val="0"/>
        <w:autoSpaceDN w:val="0"/>
        <w:adjustRightInd w:val="0"/>
        <w:ind w:right="-20"/>
        <w:jc w:val="left"/>
        <w:rPr>
          <w:rFonts w:ascii="Calibri" w:hAnsi="Calibri"/>
          <w:sz w:val="22"/>
          <w:szCs w:val="22"/>
          <w:lang w:eastAsia="es-MX"/>
        </w:rPr>
      </w:pPr>
      <w:r>
        <w:rPr>
          <w:rFonts w:ascii="Calibri" w:hAnsi="Calibri"/>
          <w:sz w:val="22"/>
          <w:szCs w:val="22"/>
          <w:lang w:eastAsia="es-MX"/>
        </w:rPr>
        <w:t>ELEC-04-16</w:t>
      </w:r>
    </w:p>
    <w:p w14:paraId="28BC529E" w14:textId="77777777" w:rsidR="004B4B71" w:rsidRDefault="004B4B71">
      <w:pPr>
        <w:jc w:val="both"/>
        <w:rPr>
          <w:rFonts w:asciiTheme="minorHAnsi" w:hAnsiTheme="minorHAnsi"/>
          <w:b/>
          <w:spacing w:val="20"/>
          <w:sz w:val="24"/>
          <w:szCs w:val="22"/>
          <w:lang w:val="es-MX"/>
        </w:rPr>
      </w:pPr>
    </w:p>
    <w:p w14:paraId="5BBA3164" w14:textId="77777777" w:rsidR="004B4B71" w:rsidRDefault="00000000">
      <w:pPr>
        <w:jc w:val="both"/>
        <w:rPr>
          <w:rFonts w:asciiTheme="minorHAnsi" w:hAnsiTheme="minorHAnsi" w:cs="Open Sans"/>
          <w:sz w:val="24"/>
          <w:szCs w:val="22"/>
          <w:lang w:val="es-MX"/>
        </w:rPr>
      </w:pPr>
      <w:r>
        <w:rPr>
          <w:rFonts w:asciiTheme="minorHAnsi" w:hAnsiTheme="minorHAnsi" w:cs="Open Sans"/>
          <w:b/>
          <w:bCs/>
          <w:sz w:val="24"/>
          <w:szCs w:val="22"/>
          <w:lang w:val="es-MX"/>
        </w:rPr>
        <w:t xml:space="preserve">DEFINICION Y </w:t>
      </w:r>
      <w:proofErr w:type="gramStart"/>
      <w:r>
        <w:rPr>
          <w:rFonts w:asciiTheme="minorHAnsi" w:hAnsiTheme="minorHAnsi" w:cs="Open Sans"/>
          <w:b/>
          <w:bCs/>
          <w:sz w:val="24"/>
          <w:szCs w:val="22"/>
          <w:lang w:val="es-MX"/>
        </w:rPr>
        <w:t>EJECUCION.-</w:t>
      </w:r>
      <w:proofErr w:type="gramEnd"/>
      <w:r>
        <w:rPr>
          <w:rFonts w:asciiTheme="minorHAnsi" w:hAnsiTheme="minorHAnsi" w:cs="Open Sans"/>
          <w:spacing w:val="20"/>
          <w:sz w:val="24"/>
          <w:szCs w:val="22"/>
          <w:lang w:val="es-MX"/>
        </w:rPr>
        <w:t xml:space="preserve"> </w:t>
      </w:r>
      <w:r>
        <w:rPr>
          <w:rFonts w:asciiTheme="minorHAnsi" w:hAnsiTheme="minorHAnsi" w:cs="Open Sans"/>
          <w:sz w:val="24"/>
          <w:szCs w:val="22"/>
          <w:lang w:val="es-MX"/>
        </w:rPr>
        <w:t>Se entenderá por suministro e instalación de alimentación eléctrica, al conjunto de actividades que tenga que hacer el contratista para suministrar, fabricar y colocar en las líneas y niveles que indique el proyecto y/o las órdenes del supervisor, la alimentación eléctrica desde el arrancador hasta la conexión del motor eléctrico, con registro eléctrico.</w:t>
      </w:r>
    </w:p>
    <w:p w14:paraId="1105B9CC" w14:textId="77777777" w:rsidR="004B4B71" w:rsidRDefault="004B4B71">
      <w:pPr>
        <w:jc w:val="both"/>
        <w:rPr>
          <w:rFonts w:asciiTheme="minorHAnsi" w:hAnsiTheme="minorHAnsi" w:cs="Open Sans"/>
          <w:sz w:val="24"/>
          <w:szCs w:val="22"/>
          <w:lang w:val="es-MX"/>
        </w:rPr>
      </w:pPr>
    </w:p>
    <w:p w14:paraId="23B5933D" w14:textId="77777777" w:rsidR="004B4B71" w:rsidRDefault="00000000">
      <w:pPr>
        <w:jc w:val="both"/>
        <w:rPr>
          <w:rFonts w:asciiTheme="minorHAnsi" w:hAnsiTheme="minorHAnsi" w:cs="Open Sans"/>
          <w:sz w:val="24"/>
          <w:szCs w:val="22"/>
          <w:lang w:val="es-MX"/>
        </w:rPr>
      </w:pPr>
      <w:r>
        <w:rPr>
          <w:rFonts w:asciiTheme="minorHAnsi" w:hAnsiTheme="minorHAnsi" w:cs="Open Sans"/>
          <w:sz w:val="24"/>
          <w:szCs w:val="22"/>
          <w:lang w:val="es-MX"/>
        </w:rPr>
        <w:t>Incluye: canalización, conexiones, empates, aislamiento, (30 metros de longitud de arrancador a motor), según norma oficial mexicana NOM-001-SEDE-2012, registros y cables THW-LS 75° del calibre correspondiente.</w:t>
      </w:r>
    </w:p>
    <w:p w14:paraId="07DE539F" w14:textId="77777777" w:rsidR="004B4B71" w:rsidRDefault="004B4B71">
      <w:pPr>
        <w:jc w:val="both"/>
        <w:rPr>
          <w:rFonts w:asciiTheme="minorHAnsi" w:hAnsiTheme="minorHAnsi" w:cs="Open Sans"/>
          <w:sz w:val="24"/>
          <w:szCs w:val="22"/>
          <w:lang w:val="es-MX"/>
        </w:rPr>
      </w:pPr>
    </w:p>
    <w:p w14:paraId="773AA0AC" w14:textId="77777777" w:rsidR="004B4B71" w:rsidRDefault="00000000">
      <w:pPr>
        <w:jc w:val="both"/>
        <w:rPr>
          <w:rFonts w:asciiTheme="minorHAnsi" w:hAnsiTheme="minorHAnsi" w:cs="Open Sans"/>
          <w:sz w:val="24"/>
          <w:szCs w:val="22"/>
          <w:lang w:val="es-MX"/>
        </w:rPr>
      </w:pPr>
      <w:r>
        <w:rPr>
          <w:rFonts w:asciiTheme="minorHAnsi" w:hAnsiTheme="minorHAnsi" w:cs="Open Sans"/>
          <w:sz w:val="24"/>
          <w:szCs w:val="22"/>
          <w:lang w:val="es-MX"/>
        </w:rPr>
        <w:t>Este concepto incluye todos los cargos fijos directos e indirectos fletes y maniobras locales, equipos y herramienta y todo lo necesario para su correcta fabricación y colocación.</w:t>
      </w:r>
    </w:p>
    <w:p w14:paraId="1F32E33E" w14:textId="77777777" w:rsidR="004B4B71" w:rsidRDefault="004B4B71">
      <w:pPr>
        <w:ind w:left="360"/>
        <w:jc w:val="both"/>
        <w:rPr>
          <w:rFonts w:asciiTheme="minorHAnsi" w:hAnsiTheme="minorHAnsi" w:cs="Open Sans"/>
          <w:spacing w:val="20"/>
          <w:sz w:val="24"/>
          <w:szCs w:val="22"/>
          <w:lang w:val="es-MX"/>
        </w:rPr>
      </w:pPr>
    </w:p>
    <w:p w14:paraId="7E4485A1" w14:textId="77777777" w:rsidR="004B4B71" w:rsidRDefault="00000000">
      <w:pPr>
        <w:pStyle w:val="Textoindependiente3"/>
        <w:widowControl w:val="0"/>
        <w:jc w:val="both"/>
        <w:rPr>
          <w:rFonts w:asciiTheme="minorHAnsi" w:hAnsiTheme="minorHAnsi" w:cs="Open Sans"/>
          <w:spacing w:val="20"/>
          <w:sz w:val="24"/>
          <w:szCs w:val="22"/>
          <w:lang w:val="es-MX"/>
        </w:rPr>
      </w:pPr>
      <w:r>
        <w:rPr>
          <w:rFonts w:asciiTheme="minorHAnsi" w:hAnsiTheme="minorHAnsi" w:cs="Open Sans"/>
          <w:b/>
          <w:bCs/>
          <w:sz w:val="24"/>
          <w:szCs w:val="22"/>
          <w:lang w:val="es-MX"/>
        </w:rPr>
        <w:t xml:space="preserve">MEDICION Y </w:t>
      </w:r>
      <w:proofErr w:type="gramStart"/>
      <w:r>
        <w:rPr>
          <w:rFonts w:asciiTheme="minorHAnsi" w:hAnsiTheme="minorHAnsi" w:cs="Open Sans"/>
          <w:b/>
          <w:bCs/>
          <w:sz w:val="24"/>
          <w:szCs w:val="22"/>
          <w:lang w:val="es-MX"/>
        </w:rPr>
        <w:t>PAGO.-</w:t>
      </w:r>
      <w:proofErr w:type="gramEnd"/>
      <w:r>
        <w:rPr>
          <w:rFonts w:asciiTheme="minorHAnsi" w:hAnsiTheme="minorHAnsi" w:cs="Open Sans"/>
          <w:sz w:val="24"/>
          <w:szCs w:val="22"/>
          <w:lang w:val="es-MX"/>
        </w:rPr>
        <w:t xml:space="preserve"> El suministro e instalación de alimentación eléctrica, será por METRO LINEAL (ML) completa tal como lo especifique el proyecto; al efecto se determinará directamente en la obra el número que hubiere suministrado el Contratista con el fin de que el pago se verifique de acuerdo con el tipo y diámetro respectivo, seleccionado conforme al catálogo de precios correspondiente.</w:t>
      </w:r>
    </w:p>
    <w:p w14:paraId="25C775F7" w14:textId="77777777" w:rsidR="004B4B71" w:rsidRDefault="004B4B71">
      <w:pPr>
        <w:spacing w:after="200" w:line="276" w:lineRule="auto"/>
        <w:jc w:val="left"/>
        <w:rPr>
          <w:rFonts w:asciiTheme="minorHAnsi" w:hAnsiTheme="minorHAnsi" w:cs="Open Sans"/>
          <w:b/>
          <w:bCs/>
          <w:sz w:val="24"/>
          <w:szCs w:val="22"/>
        </w:rPr>
      </w:pPr>
    </w:p>
    <w:p w14:paraId="70053D99" w14:textId="77777777" w:rsidR="004B4B71" w:rsidRDefault="004B4B71">
      <w:pPr>
        <w:jc w:val="both"/>
        <w:rPr>
          <w:rFonts w:asciiTheme="minorHAnsi" w:hAnsiTheme="minorHAnsi" w:cs="Open Sans"/>
          <w:sz w:val="24"/>
          <w:szCs w:val="22"/>
        </w:rPr>
      </w:pPr>
    </w:p>
    <w:p w14:paraId="1419119E" w14:textId="77777777" w:rsidR="004B4B71" w:rsidRDefault="004B4B71">
      <w:pPr>
        <w:jc w:val="both"/>
        <w:rPr>
          <w:rFonts w:asciiTheme="minorHAnsi" w:hAnsiTheme="minorHAnsi" w:cs="Open Sans"/>
          <w:sz w:val="24"/>
          <w:szCs w:val="22"/>
        </w:rPr>
      </w:pPr>
    </w:p>
    <w:p w14:paraId="20C597C4" w14:textId="77777777" w:rsidR="004B4B71" w:rsidRDefault="004B4B71">
      <w:pPr>
        <w:spacing w:after="200" w:line="276" w:lineRule="auto"/>
        <w:jc w:val="left"/>
        <w:rPr>
          <w:rFonts w:asciiTheme="minorHAnsi" w:hAnsiTheme="minorHAnsi" w:cs="Open Sans"/>
          <w:b/>
          <w:spacing w:val="20"/>
          <w:sz w:val="24"/>
          <w:szCs w:val="22"/>
          <w:lang w:val="es-MX"/>
        </w:rPr>
      </w:pPr>
    </w:p>
    <w:p w14:paraId="575C0AFA" w14:textId="77777777" w:rsidR="004B4B71" w:rsidRDefault="004B4B71">
      <w:pPr>
        <w:spacing w:after="200" w:line="276" w:lineRule="auto"/>
        <w:jc w:val="left"/>
        <w:rPr>
          <w:rFonts w:asciiTheme="minorHAnsi" w:hAnsiTheme="minorHAnsi" w:cs="Open Sans"/>
          <w:b/>
          <w:spacing w:val="20"/>
          <w:sz w:val="24"/>
          <w:szCs w:val="22"/>
          <w:lang w:val="es-MX"/>
        </w:rPr>
      </w:pPr>
    </w:p>
    <w:p w14:paraId="011DEB52" w14:textId="77777777" w:rsidR="004B4B71" w:rsidRDefault="00000000">
      <w:pPr>
        <w:spacing w:after="200" w:line="276" w:lineRule="auto"/>
        <w:jc w:val="left"/>
        <w:rPr>
          <w:rFonts w:asciiTheme="minorHAnsi" w:hAnsiTheme="minorHAnsi" w:cs="Open Sans"/>
          <w:b/>
          <w:spacing w:val="20"/>
          <w:sz w:val="24"/>
          <w:szCs w:val="22"/>
          <w:lang w:val="es-MX"/>
        </w:rPr>
      </w:pPr>
      <w:r>
        <w:rPr>
          <w:rFonts w:asciiTheme="minorHAnsi" w:hAnsiTheme="minorHAnsi" w:cs="Open Sans"/>
          <w:b/>
          <w:spacing w:val="20"/>
          <w:sz w:val="24"/>
          <w:szCs w:val="22"/>
          <w:lang w:val="es-MX"/>
        </w:rPr>
        <w:br w:type="page"/>
      </w:r>
    </w:p>
    <w:p w14:paraId="73D95BBD" w14:textId="77777777" w:rsidR="004B4B71" w:rsidRDefault="00000000">
      <w:pPr>
        <w:jc w:val="both"/>
        <w:rPr>
          <w:rFonts w:asciiTheme="minorHAnsi" w:hAnsiTheme="minorHAnsi" w:cs="Open Sans"/>
          <w:b/>
          <w:spacing w:val="-1"/>
          <w:sz w:val="24"/>
          <w:szCs w:val="22"/>
          <w:lang w:eastAsia="en-US"/>
        </w:rPr>
      </w:pPr>
      <w:r>
        <w:rPr>
          <w:rFonts w:asciiTheme="minorHAnsi" w:hAnsiTheme="minorHAnsi" w:cs="Open Sans"/>
          <w:b/>
          <w:spacing w:val="-1"/>
          <w:sz w:val="24"/>
          <w:szCs w:val="22"/>
          <w:lang w:eastAsia="en-US"/>
        </w:rPr>
        <w:lastRenderedPageBreak/>
        <w:t xml:space="preserve">INSTALACIÓN DE JUNTA DRESSER. </w:t>
      </w:r>
    </w:p>
    <w:p w14:paraId="74A14F47" w14:textId="77777777" w:rsidR="004B4B71" w:rsidRDefault="00000000">
      <w:pPr>
        <w:jc w:val="both"/>
        <w:rPr>
          <w:rFonts w:asciiTheme="minorHAnsi" w:hAnsiTheme="minorHAnsi" w:cs="Open Sans"/>
          <w:b/>
          <w:spacing w:val="-1"/>
          <w:sz w:val="24"/>
          <w:szCs w:val="22"/>
          <w:lang w:eastAsia="en-US"/>
        </w:rPr>
      </w:pPr>
      <w:r>
        <w:rPr>
          <w:rFonts w:asciiTheme="minorHAnsi" w:hAnsiTheme="minorHAnsi" w:cs="Open Sans"/>
          <w:b/>
          <w:spacing w:val="-1"/>
          <w:sz w:val="24"/>
          <w:szCs w:val="22"/>
          <w:lang w:eastAsia="en-US"/>
        </w:rPr>
        <w:t xml:space="preserve">2171 01 AL 2171.11; 2172 01 AL 2172.14; 2173 01 AL 2173.08 Y 2174 01 AL 2174.11 </w:t>
      </w:r>
    </w:p>
    <w:p w14:paraId="6B6B58A4" w14:textId="77777777" w:rsidR="004B4B71" w:rsidRDefault="004B4B71">
      <w:pPr>
        <w:jc w:val="both"/>
        <w:rPr>
          <w:rFonts w:asciiTheme="minorHAnsi" w:hAnsiTheme="minorHAnsi" w:cs="Open Sans"/>
          <w:b/>
          <w:spacing w:val="-1"/>
          <w:sz w:val="24"/>
          <w:szCs w:val="22"/>
          <w:lang w:eastAsia="en-US"/>
        </w:rPr>
      </w:pPr>
    </w:p>
    <w:p w14:paraId="1034838B" w14:textId="77777777" w:rsidR="004B4B71" w:rsidRDefault="00000000">
      <w:pPr>
        <w:spacing w:after="60"/>
        <w:jc w:val="both"/>
        <w:rPr>
          <w:rFonts w:asciiTheme="minorHAnsi" w:hAnsiTheme="minorHAnsi" w:cs="Open Sans"/>
          <w:bCs/>
          <w:spacing w:val="-1"/>
          <w:sz w:val="24"/>
          <w:szCs w:val="22"/>
          <w:lang w:eastAsia="en-US"/>
        </w:rPr>
      </w:pPr>
      <w:r>
        <w:rPr>
          <w:rFonts w:asciiTheme="minorHAnsi" w:hAnsiTheme="minorHAnsi" w:cs="Open Sans"/>
          <w:b/>
          <w:spacing w:val="-1"/>
          <w:sz w:val="24"/>
          <w:szCs w:val="22"/>
          <w:lang w:eastAsia="en-US"/>
        </w:rPr>
        <w:t xml:space="preserve">DEFINICIÓN Y </w:t>
      </w:r>
      <w:proofErr w:type="gramStart"/>
      <w:r>
        <w:rPr>
          <w:rFonts w:asciiTheme="minorHAnsi" w:hAnsiTheme="minorHAnsi" w:cs="Open Sans"/>
          <w:b/>
          <w:spacing w:val="-1"/>
          <w:sz w:val="24"/>
          <w:szCs w:val="22"/>
          <w:lang w:eastAsia="en-US"/>
        </w:rPr>
        <w:t>EJECUCIÓN.-</w:t>
      </w:r>
      <w:proofErr w:type="gramEnd"/>
      <w:r>
        <w:rPr>
          <w:rFonts w:asciiTheme="minorHAnsi" w:hAnsiTheme="minorHAnsi" w:cs="Open Sans"/>
          <w:bCs/>
          <w:spacing w:val="-1"/>
          <w:sz w:val="24"/>
          <w:szCs w:val="22"/>
          <w:lang w:eastAsia="en-US"/>
        </w:rPr>
        <w:t xml:space="preserve"> Se entenderá por instalación de junta </w:t>
      </w:r>
      <w:proofErr w:type="spellStart"/>
      <w:r>
        <w:rPr>
          <w:rFonts w:asciiTheme="minorHAnsi" w:hAnsiTheme="minorHAnsi" w:cs="Open Sans"/>
          <w:bCs/>
          <w:spacing w:val="-1"/>
          <w:sz w:val="24"/>
          <w:szCs w:val="22"/>
          <w:lang w:eastAsia="en-US"/>
        </w:rPr>
        <w:t>Dresser</w:t>
      </w:r>
      <w:proofErr w:type="spellEnd"/>
      <w:r>
        <w:rPr>
          <w:rFonts w:asciiTheme="minorHAnsi" w:hAnsiTheme="minorHAnsi" w:cs="Open Sans"/>
          <w:bCs/>
          <w:spacing w:val="-1"/>
          <w:sz w:val="24"/>
          <w:szCs w:val="22"/>
          <w:lang w:eastAsia="en-US"/>
        </w:rPr>
        <w:t xml:space="preserve"> a todas las maniobras y trabajos que deba ejecutar el contratista para la correcta instalación y prueba de la junta de cualquier diámetro y tipo. </w:t>
      </w:r>
    </w:p>
    <w:p w14:paraId="49A717A1" w14:textId="77777777" w:rsidR="004B4B71" w:rsidRDefault="00000000">
      <w:pPr>
        <w:spacing w:after="60"/>
        <w:jc w:val="both"/>
        <w:rPr>
          <w:rFonts w:asciiTheme="minorHAnsi" w:hAnsiTheme="minorHAnsi" w:cs="Open Sans"/>
          <w:bCs/>
          <w:spacing w:val="-1"/>
          <w:sz w:val="24"/>
          <w:szCs w:val="22"/>
          <w:lang w:eastAsia="en-US"/>
        </w:rPr>
      </w:pPr>
      <w:r>
        <w:rPr>
          <w:rFonts w:asciiTheme="minorHAnsi" w:hAnsiTheme="minorHAnsi" w:cs="Open Sans"/>
          <w:bCs/>
          <w:spacing w:val="-1"/>
          <w:sz w:val="24"/>
          <w:szCs w:val="22"/>
          <w:lang w:eastAsia="en-US"/>
        </w:rPr>
        <w:t xml:space="preserve">Las juntas deberán instalarse de acuerdo con lo señalado en el proyecto y/o las órdenes del Residente. Las juntas deberán ser manejadas con equipo adecuado, empleando sogas de ixtle o plástico, para prevenir daños en el recubrimiento de esta. Sus superficies no deberán ponerse en contacto con barras gancho, cadenas y cables de acero. Para prevenir deformaciones de los </w:t>
      </w:r>
      <w:proofErr w:type="spellStart"/>
      <w:r>
        <w:rPr>
          <w:rFonts w:asciiTheme="minorHAnsi" w:hAnsiTheme="minorHAnsi" w:cs="Open Sans"/>
          <w:bCs/>
          <w:spacing w:val="-1"/>
          <w:sz w:val="24"/>
          <w:szCs w:val="22"/>
          <w:lang w:eastAsia="en-US"/>
        </w:rPr>
        <w:t>coples</w:t>
      </w:r>
      <w:proofErr w:type="spellEnd"/>
      <w:r>
        <w:rPr>
          <w:rFonts w:asciiTheme="minorHAnsi" w:hAnsiTheme="minorHAnsi" w:cs="Open Sans"/>
          <w:bCs/>
          <w:spacing w:val="-1"/>
          <w:sz w:val="24"/>
          <w:szCs w:val="22"/>
          <w:lang w:eastAsia="en-US"/>
        </w:rPr>
        <w:t xml:space="preserve"> deberán de ser transportados y almacenados horizontalmente. </w:t>
      </w:r>
    </w:p>
    <w:p w14:paraId="2A4254CE" w14:textId="77777777" w:rsidR="004B4B71" w:rsidRDefault="00000000">
      <w:pPr>
        <w:spacing w:after="60"/>
        <w:jc w:val="both"/>
        <w:rPr>
          <w:rFonts w:asciiTheme="minorHAnsi" w:hAnsiTheme="minorHAnsi" w:cs="Open Sans"/>
          <w:bCs/>
          <w:spacing w:val="-1"/>
          <w:sz w:val="24"/>
          <w:szCs w:val="22"/>
          <w:lang w:eastAsia="en-US"/>
        </w:rPr>
      </w:pPr>
      <w:r>
        <w:rPr>
          <w:rFonts w:asciiTheme="minorHAnsi" w:hAnsiTheme="minorHAnsi" w:cs="Open Sans"/>
          <w:bCs/>
          <w:spacing w:val="-1"/>
          <w:sz w:val="24"/>
          <w:szCs w:val="22"/>
          <w:lang w:eastAsia="en-US"/>
        </w:rPr>
        <w:t xml:space="preserve">Para su instalación la junta deberá desarmarse estando en posición horizontal, limpios los extremos de los tubos de aceite, lodo y óxido en los sitios donde asientan los empaques, con el fin de lograr una buena unión. Para ensamblarla se introducen los anillos laterales en las puntas de los tubos y se deslizan en el área anteriormente limpiada; se humedecerán los empaques en agua jabonosa para facilitar el deslizamiento o sobre las terminales de los tubos, empujándolos hacia atrás sobre los extremos del tubo, se juntarán los empaques al anillo central asegurándose que llene uniformemente alrededor de los alojamientos cónicos del mismo, y ajustados con los tornillos que se deben colocar en forma alterna. </w:t>
      </w:r>
    </w:p>
    <w:p w14:paraId="4DBC2A18" w14:textId="77777777" w:rsidR="004B4B71" w:rsidRDefault="00000000">
      <w:pPr>
        <w:spacing w:after="60"/>
        <w:jc w:val="both"/>
        <w:rPr>
          <w:rFonts w:asciiTheme="minorHAnsi" w:hAnsiTheme="minorHAnsi" w:cs="Open Sans"/>
          <w:bCs/>
          <w:spacing w:val="-1"/>
          <w:sz w:val="24"/>
          <w:szCs w:val="22"/>
          <w:lang w:eastAsia="en-US"/>
        </w:rPr>
      </w:pPr>
      <w:r>
        <w:rPr>
          <w:rFonts w:asciiTheme="minorHAnsi" w:hAnsiTheme="minorHAnsi" w:cs="Open Sans"/>
          <w:bCs/>
          <w:spacing w:val="-1"/>
          <w:sz w:val="24"/>
          <w:szCs w:val="22"/>
          <w:lang w:eastAsia="en-US"/>
        </w:rPr>
        <w:t>El apretado debe ser hecho progresivamente avanzando sobre los tornillos opuestos, un poco cada vez y regresando a apretar, hasta que todos los tornillos tengan un ajuste uniforme (el uso del torque en el ajuste de los tornillos facilita la uniformidad en la tensión de cada uno) durante el apretado es conveniente dar pequeños golpes a los anillos laterales con un martillo, para asegurar que asienten adecuadamente.</w:t>
      </w:r>
    </w:p>
    <w:p w14:paraId="46A7AA98" w14:textId="77777777" w:rsidR="004B4B71" w:rsidRDefault="00000000">
      <w:pPr>
        <w:jc w:val="both"/>
        <w:rPr>
          <w:rFonts w:asciiTheme="minorHAnsi" w:hAnsiTheme="minorHAnsi" w:cs="Open Sans"/>
          <w:bCs/>
          <w:spacing w:val="-1"/>
          <w:sz w:val="24"/>
          <w:szCs w:val="22"/>
          <w:lang w:eastAsia="en-US"/>
        </w:rPr>
      </w:pPr>
      <w:r>
        <w:rPr>
          <w:rFonts w:asciiTheme="minorHAnsi" w:hAnsiTheme="minorHAnsi" w:cs="Open Sans"/>
          <w:bCs/>
          <w:spacing w:val="-1"/>
          <w:sz w:val="24"/>
          <w:szCs w:val="22"/>
          <w:lang w:eastAsia="en-US"/>
        </w:rPr>
        <w:t>La prueba hidrostática se llevará a cabo juntamente con las piezas especiales y tuberías.</w:t>
      </w:r>
    </w:p>
    <w:p w14:paraId="294854D3" w14:textId="77777777" w:rsidR="004B4B71" w:rsidRDefault="004B4B71">
      <w:pPr>
        <w:jc w:val="both"/>
        <w:rPr>
          <w:rFonts w:asciiTheme="minorHAnsi" w:hAnsiTheme="minorHAnsi" w:cs="Open Sans"/>
          <w:bCs/>
          <w:spacing w:val="-1"/>
          <w:sz w:val="24"/>
          <w:szCs w:val="22"/>
          <w:lang w:eastAsia="en-US"/>
        </w:rPr>
      </w:pPr>
    </w:p>
    <w:p w14:paraId="56EAE0B1" w14:textId="77777777" w:rsidR="004B4B71" w:rsidRDefault="00000000">
      <w:pPr>
        <w:jc w:val="both"/>
        <w:rPr>
          <w:rFonts w:asciiTheme="minorHAnsi" w:hAnsiTheme="minorHAnsi" w:cs="Open Sans"/>
          <w:bCs/>
          <w:spacing w:val="-1"/>
          <w:sz w:val="24"/>
          <w:szCs w:val="22"/>
          <w:lang w:eastAsia="en-US"/>
        </w:rPr>
      </w:pPr>
      <w:r>
        <w:rPr>
          <w:rFonts w:asciiTheme="minorHAnsi" w:hAnsiTheme="minorHAnsi" w:cs="Open Sans"/>
          <w:b/>
          <w:spacing w:val="-1"/>
          <w:sz w:val="24"/>
          <w:szCs w:val="22"/>
          <w:lang w:eastAsia="en-US"/>
        </w:rPr>
        <w:t xml:space="preserve">MEDICIÓN Y </w:t>
      </w:r>
      <w:proofErr w:type="gramStart"/>
      <w:r>
        <w:rPr>
          <w:rFonts w:asciiTheme="minorHAnsi" w:hAnsiTheme="minorHAnsi" w:cs="Open Sans"/>
          <w:b/>
          <w:spacing w:val="-1"/>
          <w:sz w:val="24"/>
          <w:szCs w:val="22"/>
          <w:lang w:eastAsia="en-US"/>
        </w:rPr>
        <w:t>PAGO.-</w:t>
      </w:r>
      <w:proofErr w:type="gramEnd"/>
      <w:r>
        <w:rPr>
          <w:rFonts w:asciiTheme="minorHAnsi" w:hAnsiTheme="minorHAnsi" w:cs="Open Sans"/>
          <w:bCs/>
          <w:spacing w:val="-1"/>
          <w:sz w:val="24"/>
          <w:szCs w:val="22"/>
          <w:lang w:eastAsia="en-US"/>
        </w:rPr>
        <w:t xml:space="preserve"> La instalación de junta </w:t>
      </w:r>
      <w:proofErr w:type="spellStart"/>
      <w:r>
        <w:rPr>
          <w:rFonts w:asciiTheme="minorHAnsi" w:hAnsiTheme="minorHAnsi" w:cs="Open Sans"/>
          <w:bCs/>
          <w:spacing w:val="-1"/>
          <w:sz w:val="24"/>
          <w:szCs w:val="22"/>
          <w:lang w:eastAsia="en-US"/>
        </w:rPr>
        <w:t>Dresser</w:t>
      </w:r>
      <w:proofErr w:type="spellEnd"/>
      <w:r>
        <w:rPr>
          <w:rFonts w:asciiTheme="minorHAnsi" w:hAnsiTheme="minorHAnsi" w:cs="Open Sans"/>
          <w:bCs/>
          <w:spacing w:val="-1"/>
          <w:sz w:val="24"/>
          <w:szCs w:val="22"/>
          <w:lang w:eastAsia="en-US"/>
        </w:rPr>
        <w:t xml:space="preserve"> será medida para fines de pago por pieza incluyendo: los manejos, maniobras y movimientos totales; mano de obra y equipo adecuado; verificando que se hayan instalado de acuerdo con el proyecto y/o lo ordenado por el Residente.</w:t>
      </w:r>
    </w:p>
    <w:p w14:paraId="0BBACF6E" w14:textId="77777777" w:rsidR="004B4B71" w:rsidRDefault="004B4B71">
      <w:pPr>
        <w:jc w:val="both"/>
        <w:rPr>
          <w:rFonts w:asciiTheme="minorHAnsi" w:hAnsiTheme="minorHAnsi" w:cs="Open Sans"/>
          <w:bCs/>
          <w:spacing w:val="-1"/>
          <w:sz w:val="24"/>
          <w:szCs w:val="22"/>
          <w:lang w:eastAsia="en-US"/>
        </w:rPr>
      </w:pPr>
    </w:p>
    <w:p w14:paraId="18B45C5F" w14:textId="77777777" w:rsidR="004B4B71" w:rsidRDefault="004B4B71">
      <w:pPr>
        <w:jc w:val="both"/>
        <w:rPr>
          <w:rFonts w:asciiTheme="minorHAnsi" w:hAnsiTheme="minorHAnsi" w:cs="Open Sans"/>
          <w:bCs/>
          <w:spacing w:val="-1"/>
          <w:sz w:val="24"/>
          <w:szCs w:val="22"/>
          <w:lang w:eastAsia="en-US"/>
        </w:rPr>
      </w:pPr>
    </w:p>
    <w:p w14:paraId="5A485ED5" w14:textId="77777777" w:rsidR="004B4B71" w:rsidRDefault="004B4B71">
      <w:pPr>
        <w:jc w:val="both"/>
        <w:rPr>
          <w:rFonts w:asciiTheme="minorHAnsi" w:hAnsiTheme="minorHAnsi" w:cs="Open Sans"/>
          <w:bCs/>
          <w:spacing w:val="-1"/>
          <w:sz w:val="24"/>
          <w:szCs w:val="22"/>
          <w:lang w:eastAsia="en-US"/>
        </w:rPr>
      </w:pPr>
    </w:p>
    <w:p w14:paraId="256B05AB" w14:textId="77777777" w:rsidR="004B4B71" w:rsidRDefault="004B4B71">
      <w:pPr>
        <w:jc w:val="both"/>
        <w:rPr>
          <w:rFonts w:asciiTheme="minorHAnsi" w:hAnsiTheme="minorHAnsi" w:cs="Open Sans"/>
          <w:bCs/>
          <w:spacing w:val="-1"/>
          <w:sz w:val="24"/>
          <w:szCs w:val="22"/>
          <w:lang w:eastAsia="en-US"/>
        </w:rPr>
      </w:pPr>
    </w:p>
    <w:p w14:paraId="15C5475E" w14:textId="77777777" w:rsidR="004B4B71" w:rsidRDefault="004B4B71">
      <w:pPr>
        <w:jc w:val="both"/>
        <w:rPr>
          <w:rFonts w:asciiTheme="minorHAnsi" w:hAnsiTheme="minorHAnsi" w:cs="Open Sans"/>
          <w:bCs/>
          <w:spacing w:val="-1"/>
          <w:sz w:val="24"/>
          <w:szCs w:val="22"/>
          <w:lang w:eastAsia="en-US"/>
        </w:rPr>
      </w:pPr>
    </w:p>
    <w:p w14:paraId="4C4F973F" w14:textId="77777777" w:rsidR="004B4B71" w:rsidRDefault="00000000">
      <w:pPr>
        <w:spacing w:after="200" w:line="276" w:lineRule="auto"/>
        <w:jc w:val="left"/>
        <w:rPr>
          <w:rFonts w:asciiTheme="minorHAnsi" w:hAnsiTheme="minorHAnsi" w:cs="Open Sans"/>
          <w:b/>
          <w:spacing w:val="20"/>
          <w:sz w:val="24"/>
          <w:szCs w:val="22"/>
          <w:lang w:val="es-MX"/>
        </w:rPr>
      </w:pPr>
      <w:r>
        <w:rPr>
          <w:rFonts w:asciiTheme="minorHAnsi" w:hAnsiTheme="minorHAnsi" w:cs="Open Sans"/>
          <w:b/>
          <w:spacing w:val="20"/>
          <w:sz w:val="24"/>
          <w:szCs w:val="22"/>
          <w:lang w:val="es-MX"/>
        </w:rPr>
        <w:br w:type="page"/>
      </w:r>
    </w:p>
    <w:p w14:paraId="246A2B46" w14:textId="77777777" w:rsidR="004B4B71" w:rsidRDefault="00000000">
      <w:pPr>
        <w:autoSpaceDE w:val="0"/>
        <w:autoSpaceDN w:val="0"/>
        <w:adjustRightInd w:val="0"/>
        <w:jc w:val="both"/>
        <w:rPr>
          <w:rFonts w:asciiTheme="minorHAnsi" w:eastAsiaTheme="minorHAnsi" w:hAnsiTheme="minorHAnsi" w:cs="Open Sans"/>
          <w:color w:val="000000"/>
          <w:sz w:val="24"/>
          <w:szCs w:val="22"/>
          <w:lang w:val="es-MX" w:eastAsia="en-US"/>
        </w:rPr>
      </w:pPr>
      <w:r>
        <w:rPr>
          <w:rFonts w:asciiTheme="minorHAnsi" w:eastAsiaTheme="minorHAnsi" w:hAnsiTheme="minorHAnsi" w:cs="Open Sans"/>
          <w:b/>
          <w:bCs/>
          <w:color w:val="000000"/>
          <w:sz w:val="24"/>
          <w:szCs w:val="22"/>
          <w:lang w:val="es-MX" w:eastAsia="en-US"/>
        </w:rPr>
        <w:lastRenderedPageBreak/>
        <w:t xml:space="preserve">SUMINISTRO DE JUNTAS DRESSER. </w:t>
      </w:r>
    </w:p>
    <w:p w14:paraId="180AD8AD" w14:textId="77777777" w:rsidR="004B4B71" w:rsidRDefault="00000000">
      <w:pPr>
        <w:autoSpaceDE w:val="0"/>
        <w:autoSpaceDN w:val="0"/>
        <w:adjustRightInd w:val="0"/>
        <w:jc w:val="both"/>
        <w:rPr>
          <w:rFonts w:asciiTheme="minorHAnsi" w:eastAsiaTheme="minorHAnsi" w:hAnsiTheme="minorHAnsi" w:cs="Open Sans"/>
          <w:b/>
          <w:bCs/>
          <w:color w:val="000000"/>
          <w:sz w:val="24"/>
          <w:szCs w:val="22"/>
          <w:lang w:val="es-MX" w:eastAsia="en-US"/>
        </w:rPr>
      </w:pPr>
      <w:r>
        <w:rPr>
          <w:rFonts w:asciiTheme="minorHAnsi" w:eastAsiaTheme="minorHAnsi" w:hAnsiTheme="minorHAnsi" w:cs="Open Sans"/>
          <w:b/>
          <w:bCs/>
          <w:color w:val="000000"/>
          <w:sz w:val="24"/>
          <w:szCs w:val="22"/>
          <w:lang w:val="es-MX" w:eastAsia="en-US"/>
        </w:rPr>
        <w:t xml:space="preserve">8060.01 AL 8060.12; 8061.01 AL 8061.12; 8062.01 AL 8062.12 Y 8063.01 AL 8063.12 </w:t>
      </w:r>
    </w:p>
    <w:p w14:paraId="732719D2" w14:textId="77777777" w:rsidR="004B4B71" w:rsidRDefault="004B4B71">
      <w:pPr>
        <w:autoSpaceDE w:val="0"/>
        <w:autoSpaceDN w:val="0"/>
        <w:adjustRightInd w:val="0"/>
        <w:jc w:val="both"/>
        <w:rPr>
          <w:rFonts w:asciiTheme="minorHAnsi" w:eastAsiaTheme="minorHAnsi" w:hAnsiTheme="minorHAnsi" w:cs="Open Sans"/>
          <w:b/>
          <w:bCs/>
          <w:color w:val="000000"/>
          <w:sz w:val="24"/>
          <w:szCs w:val="22"/>
          <w:lang w:val="es-MX" w:eastAsia="en-US"/>
        </w:rPr>
      </w:pPr>
    </w:p>
    <w:p w14:paraId="3E16773D" w14:textId="77777777" w:rsidR="004B4B71" w:rsidRDefault="00000000">
      <w:pPr>
        <w:autoSpaceDE w:val="0"/>
        <w:autoSpaceDN w:val="0"/>
        <w:adjustRightInd w:val="0"/>
        <w:jc w:val="both"/>
        <w:rPr>
          <w:rFonts w:asciiTheme="minorHAnsi" w:eastAsiaTheme="minorHAnsi" w:hAnsiTheme="minorHAnsi" w:cs="Open Sans"/>
          <w:color w:val="000000"/>
          <w:sz w:val="24"/>
          <w:szCs w:val="22"/>
          <w:lang w:val="es-MX" w:eastAsia="en-US"/>
        </w:rPr>
      </w:pPr>
      <w:r>
        <w:rPr>
          <w:rFonts w:asciiTheme="minorHAnsi" w:eastAsiaTheme="minorHAnsi" w:hAnsiTheme="minorHAnsi" w:cs="Open Sans"/>
          <w:b/>
          <w:bCs/>
          <w:color w:val="000000"/>
          <w:sz w:val="24"/>
          <w:szCs w:val="22"/>
          <w:lang w:val="es-MX" w:eastAsia="en-US"/>
        </w:rPr>
        <w:t xml:space="preserve">DEFINICIÓN Y </w:t>
      </w:r>
      <w:proofErr w:type="gramStart"/>
      <w:r>
        <w:rPr>
          <w:rFonts w:asciiTheme="minorHAnsi" w:eastAsiaTheme="minorHAnsi" w:hAnsiTheme="minorHAnsi" w:cs="Open Sans"/>
          <w:b/>
          <w:bCs/>
          <w:color w:val="000000"/>
          <w:sz w:val="24"/>
          <w:szCs w:val="22"/>
          <w:lang w:val="es-MX" w:eastAsia="en-US"/>
        </w:rPr>
        <w:t>EJECUCIÓN.-</w:t>
      </w:r>
      <w:proofErr w:type="gramEnd"/>
      <w:r>
        <w:rPr>
          <w:rFonts w:asciiTheme="minorHAnsi" w:eastAsiaTheme="minorHAnsi" w:hAnsiTheme="minorHAnsi" w:cs="Open Sans"/>
          <w:color w:val="000000"/>
          <w:sz w:val="24"/>
          <w:szCs w:val="22"/>
          <w:lang w:val="es-MX" w:eastAsia="en-US"/>
        </w:rPr>
        <w:t xml:space="preserve"> Se entenderá por suministro de Juntas </w:t>
      </w:r>
      <w:proofErr w:type="spellStart"/>
      <w:r>
        <w:rPr>
          <w:rFonts w:asciiTheme="minorHAnsi" w:eastAsiaTheme="minorHAnsi" w:hAnsiTheme="minorHAnsi" w:cs="Open Sans"/>
          <w:color w:val="000000"/>
          <w:sz w:val="24"/>
          <w:szCs w:val="22"/>
          <w:lang w:val="es-MX" w:eastAsia="en-US"/>
        </w:rPr>
        <w:t>Dresser</w:t>
      </w:r>
      <w:proofErr w:type="spellEnd"/>
      <w:r>
        <w:rPr>
          <w:rFonts w:asciiTheme="minorHAnsi" w:eastAsiaTheme="minorHAnsi" w:hAnsiTheme="minorHAnsi" w:cs="Open Sans"/>
          <w:color w:val="000000"/>
          <w:sz w:val="24"/>
          <w:szCs w:val="22"/>
          <w:lang w:val="es-MX" w:eastAsia="en-US"/>
        </w:rPr>
        <w:t xml:space="preserve"> al conjunto de erogaciones que se requieran para el suministro en el almacén de la obra las juntas </w:t>
      </w:r>
      <w:proofErr w:type="spellStart"/>
      <w:r>
        <w:rPr>
          <w:rFonts w:asciiTheme="minorHAnsi" w:eastAsiaTheme="minorHAnsi" w:hAnsiTheme="minorHAnsi" w:cs="Open Sans"/>
          <w:color w:val="000000"/>
          <w:sz w:val="24"/>
          <w:szCs w:val="22"/>
          <w:lang w:val="es-MX" w:eastAsia="en-US"/>
        </w:rPr>
        <w:t>Dresser</w:t>
      </w:r>
      <w:proofErr w:type="spellEnd"/>
      <w:r>
        <w:rPr>
          <w:rFonts w:asciiTheme="minorHAnsi" w:eastAsiaTheme="minorHAnsi" w:hAnsiTheme="minorHAnsi" w:cs="Open Sans"/>
          <w:color w:val="000000"/>
          <w:sz w:val="24"/>
          <w:szCs w:val="22"/>
          <w:lang w:val="es-MX" w:eastAsia="en-US"/>
        </w:rPr>
        <w:t xml:space="preserve"> completas, necesarias para unir tuberías de este o diferentes materiales en la construcción de redes de distribución y/o líneas de conducción de agua potable, conforme a la normatividad vigente. </w:t>
      </w:r>
    </w:p>
    <w:p w14:paraId="7EE93300" w14:textId="77777777" w:rsidR="004B4B71" w:rsidRDefault="00000000">
      <w:pPr>
        <w:autoSpaceDE w:val="0"/>
        <w:autoSpaceDN w:val="0"/>
        <w:adjustRightInd w:val="0"/>
        <w:jc w:val="both"/>
        <w:rPr>
          <w:rFonts w:asciiTheme="minorHAnsi" w:eastAsiaTheme="minorHAnsi" w:hAnsiTheme="minorHAnsi" w:cs="Open Sans"/>
          <w:color w:val="000000"/>
          <w:sz w:val="24"/>
          <w:szCs w:val="22"/>
          <w:lang w:val="es-MX" w:eastAsia="en-US"/>
        </w:rPr>
      </w:pPr>
      <w:r>
        <w:rPr>
          <w:rFonts w:asciiTheme="minorHAnsi" w:eastAsiaTheme="minorHAnsi" w:hAnsiTheme="minorHAnsi" w:cs="Open Sans"/>
          <w:color w:val="000000"/>
          <w:sz w:val="24"/>
          <w:szCs w:val="22"/>
          <w:lang w:val="es-MX" w:eastAsia="en-US"/>
        </w:rPr>
        <w:t xml:space="preserve">Se entenderá por junta </w:t>
      </w:r>
      <w:proofErr w:type="spellStart"/>
      <w:r>
        <w:rPr>
          <w:rFonts w:asciiTheme="minorHAnsi" w:eastAsiaTheme="minorHAnsi" w:hAnsiTheme="minorHAnsi" w:cs="Open Sans"/>
          <w:color w:val="000000"/>
          <w:sz w:val="24"/>
          <w:szCs w:val="22"/>
          <w:lang w:val="es-MX" w:eastAsia="en-US"/>
        </w:rPr>
        <w:t>Dresser</w:t>
      </w:r>
      <w:proofErr w:type="spellEnd"/>
      <w:r>
        <w:rPr>
          <w:rFonts w:asciiTheme="minorHAnsi" w:eastAsiaTheme="minorHAnsi" w:hAnsiTheme="minorHAnsi" w:cs="Open Sans"/>
          <w:color w:val="000000"/>
          <w:sz w:val="24"/>
          <w:szCs w:val="22"/>
          <w:lang w:val="es-MX" w:eastAsia="en-US"/>
        </w:rPr>
        <w:t xml:space="preserve"> el conjunto de anillos, </w:t>
      </w:r>
      <w:proofErr w:type="spellStart"/>
      <w:r>
        <w:rPr>
          <w:rFonts w:asciiTheme="minorHAnsi" w:eastAsiaTheme="minorHAnsi" w:hAnsiTheme="minorHAnsi" w:cs="Open Sans"/>
          <w:color w:val="000000"/>
          <w:sz w:val="24"/>
          <w:szCs w:val="22"/>
          <w:lang w:val="es-MX" w:eastAsia="en-US"/>
        </w:rPr>
        <w:t>cople</w:t>
      </w:r>
      <w:proofErr w:type="spellEnd"/>
      <w:r>
        <w:rPr>
          <w:rFonts w:asciiTheme="minorHAnsi" w:eastAsiaTheme="minorHAnsi" w:hAnsiTheme="minorHAnsi" w:cs="Open Sans"/>
          <w:color w:val="000000"/>
          <w:sz w:val="24"/>
          <w:szCs w:val="22"/>
          <w:lang w:val="es-MX" w:eastAsia="en-US"/>
        </w:rPr>
        <w:t xml:space="preserve">, empaques y tornillos utilizados para unir tuberías de acero, asbesto-cemento o plástico en forma totalmente hermética cuyo diseño es capaz de absorber dilataciones por cambios bruscos de temperatura y acoplarse en tuberías de tal manera que permitan desalineaciones hasta de 15 grados entre los tubos, también para reparaciones y absorber expansión térmica de la tubería, las juntas </w:t>
      </w:r>
      <w:proofErr w:type="spellStart"/>
      <w:r>
        <w:rPr>
          <w:rFonts w:asciiTheme="minorHAnsi" w:eastAsiaTheme="minorHAnsi" w:hAnsiTheme="minorHAnsi" w:cs="Open Sans"/>
          <w:color w:val="000000"/>
          <w:sz w:val="24"/>
          <w:szCs w:val="22"/>
          <w:lang w:val="es-MX" w:eastAsia="en-US"/>
        </w:rPr>
        <w:t>Dresser</w:t>
      </w:r>
      <w:proofErr w:type="spellEnd"/>
      <w:r>
        <w:rPr>
          <w:rFonts w:asciiTheme="minorHAnsi" w:eastAsiaTheme="minorHAnsi" w:hAnsiTheme="minorHAnsi" w:cs="Open Sans"/>
          <w:color w:val="000000"/>
          <w:sz w:val="24"/>
          <w:szCs w:val="22"/>
          <w:lang w:val="es-MX" w:eastAsia="en-US"/>
        </w:rPr>
        <w:t xml:space="preserve"> se instalan sin utilizar bridas, roscas ni soldadura. </w:t>
      </w:r>
    </w:p>
    <w:p w14:paraId="53569104" w14:textId="77777777" w:rsidR="004B4B71" w:rsidRDefault="00000000">
      <w:pPr>
        <w:autoSpaceDE w:val="0"/>
        <w:autoSpaceDN w:val="0"/>
        <w:adjustRightInd w:val="0"/>
        <w:jc w:val="both"/>
        <w:rPr>
          <w:rFonts w:asciiTheme="minorHAnsi" w:eastAsiaTheme="minorHAnsi" w:hAnsiTheme="minorHAnsi" w:cs="Open Sans"/>
          <w:color w:val="000000"/>
          <w:sz w:val="24"/>
          <w:szCs w:val="22"/>
          <w:lang w:val="es-MX" w:eastAsia="en-US"/>
        </w:rPr>
      </w:pPr>
      <w:r>
        <w:rPr>
          <w:rFonts w:asciiTheme="minorHAnsi" w:eastAsiaTheme="minorHAnsi" w:hAnsiTheme="minorHAnsi" w:cs="Open Sans"/>
          <w:color w:val="000000"/>
          <w:sz w:val="24"/>
          <w:szCs w:val="22"/>
          <w:lang w:val="es-MX" w:eastAsia="en-US"/>
        </w:rPr>
        <w:t xml:space="preserve">La prueba hidrostática de las juntas </w:t>
      </w:r>
      <w:proofErr w:type="spellStart"/>
      <w:r>
        <w:rPr>
          <w:rFonts w:asciiTheme="minorHAnsi" w:eastAsiaTheme="minorHAnsi" w:hAnsiTheme="minorHAnsi" w:cs="Open Sans"/>
          <w:color w:val="000000"/>
          <w:sz w:val="24"/>
          <w:szCs w:val="22"/>
          <w:lang w:val="es-MX" w:eastAsia="en-US"/>
        </w:rPr>
        <w:t>Dresser</w:t>
      </w:r>
      <w:proofErr w:type="spellEnd"/>
      <w:r>
        <w:rPr>
          <w:rFonts w:asciiTheme="minorHAnsi" w:eastAsiaTheme="minorHAnsi" w:hAnsiTheme="minorHAnsi" w:cs="Open Sans"/>
          <w:color w:val="000000"/>
          <w:sz w:val="24"/>
          <w:szCs w:val="22"/>
          <w:lang w:val="es-MX" w:eastAsia="en-US"/>
        </w:rPr>
        <w:t xml:space="preserve"> se llevará a cabo juntamente con las válvulas y tuberías. </w:t>
      </w:r>
    </w:p>
    <w:p w14:paraId="3B0636C5" w14:textId="77777777" w:rsidR="004B4B71" w:rsidRDefault="00000000">
      <w:pPr>
        <w:pStyle w:val="Default"/>
        <w:jc w:val="both"/>
        <w:rPr>
          <w:rFonts w:asciiTheme="minorHAnsi" w:hAnsiTheme="minorHAnsi" w:cs="Open Sans"/>
          <w:szCs w:val="22"/>
        </w:rPr>
      </w:pPr>
      <w:r>
        <w:rPr>
          <w:rFonts w:asciiTheme="minorHAnsi" w:hAnsiTheme="minorHAnsi" w:cs="Open Sans"/>
          <w:szCs w:val="22"/>
        </w:rPr>
        <w:t xml:space="preserve">Todas las juntas </w:t>
      </w:r>
      <w:proofErr w:type="spellStart"/>
      <w:r>
        <w:rPr>
          <w:rFonts w:asciiTheme="minorHAnsi" w:hAnsiTheme="minorHAnsi" w:cs="Open Sans"/>
          <w:szCs w:val="22"/>
        </w:rPr>
        <w:t>Dresser</w:t>
      </w:r>
      <w:proofErr w:type="spellEnd"/>
      <w:r>
        <w:rPr>
          <w:rFonts w:asciiTheme="minorHAnsi" w:hAnsiTheme="minorHAnsi" w:cs="Open Sans"/>
          <w:szCs w:val="22"/>
        </w:rPr>
        <w:t xml:space="preserve"> que suministre el contratista de acuerdo con las dimensiones fijadas en el proyecto y/o las órdenes del Residente deberán satisfacer la Norma Oficial Mexicana NOM-001-CONAGUA-2011, Sistemas de agua potable, toma domiciliaria y alcantarillado sanitario-Hermeticidad-Especificaciones y métodos de prueba, así como las normas AWWA, ASTM o las que las sustituyan. </w:t>
      </w:r>
    </w:p>
    <w:p w14:paraId="7870081E" w14:textId="77777777" w:rsidR="004B4B71" w:rsidRDefault="00000000">
      <w:pPr>
        <w:autoSpaceDE w:val="0"/>
        <w:autoSpaceDN w:val="0"/>
        <w:adjustRightInd w:val="0"/>
        <w:jc w:val="both"/>
        <w:rPr>
          <w:rFonts w:asciiTheme="minorHAnsi" w:eastAsiaTheme="minorHAnsi" w:hAnsiTheme="minorHAnsi" w:cs="Open Sans"/>
          <w:color w:val="000000"/>
          <w:sz w:val="24"/>
          <w:szCs w:val="22"/>
          <w:lang w:val="es-MX" w:eastAsia="en-US"/>
        </w:rPr>
      </w:pPr>
      <w:r>
        <w:rPr>
          <w:rFonts w:asciiTheme="minorHAnsi" w:eastAsiaTheme="minorHAnsi" w:hAnsiTheme="minorHAnsi" w:cs="Open Sans"/>
          <w:color w:val="000000"/>
          <w:sz w:val="24"/>
          <w:szCs w:val="22"/>
          <w:lang w:val="es-MX" w:eastAsia="en-US"/>
        </w:rPr>
        <w:t xml:space="preserve">Dentro del precio unitario estará incluido además del costo del suministro (L.A.B.) en fábrica o bodega del proveedor de las juntas </w:t>
      </w:r>
      <w:proofErr w:type="spellStart"/>
      <w:r>
        <w:rPr>
          <w:rFonts w:asciiTheme="minorHAnsi" w:eastAsiaTheme="minorHAnsi" w:hAnsiTheme="minorHAnsi" w:cs="Open Sans"/>
          <w:color w:val="000000"/>
          <w:sz w:val="24"/>
          <w:szCs w:val="22"/>
          <w:lang w:val="es-MX" w:eastAsia="en-US"/>
        </w:rPr>
        <w:t>Dresser</w:t>
      </w:r>
      <w:proofErr w:type="spellEnd"/>
      <w:r>
        <w:rPr>
          <w:rFonts w:asciiTheme="minorHAnsi" w:eastAsiaTheme="minorHAnsi" w:hAnsiTheme="minorHAnsi" w:cs="Open Sans"/>
          <w:color w:val="000000"/>
          <w:sz w:val="24"/>
          <w:szCs w:val="22"/>
          <w:lang w:val="es-MX" w:eastAsia="en-US"/>
        </w:rPr>
        <w:t xml:space="preserve"> las pruebas totalmente certificadas en fábrica y los gastos que se requieran para su completa y correcta entrega. </w:t>
      </w:r>
    </w:p>
    <w:p w14:paraId="7CF45DF5" w14:textId="77777777" w:rsidR="004B4B71" w:rsidRDefault="00000000">
      <w:pPr>
        <w:autoSpaceDE w:val="0"/>
        <w:autoSpaceDN w:val="0"/>
        <w:adjustRightInd w:val="0"/>
        <w:jc w:val="both"/>
        <w:rPr>
          <w:rFonts w:asciiTheme="minorHAnsi" w:eastAsiaTheme="minorHAnsi" w:hAnsiTheme="minorHAnsi" w:cs="Open Sans"/>
          <w:color w:val="000000"/>
          <w:sz w:val="24"/>
          <w:szCs w:val="22"/>
          <w:lang w:val="es-MX" w:eastAsia="en-US"/>
        </w:rPr>
      </w:pPr>
      <w:r>
        <w:rPr>
          <w:rFonts w:asciiTheme="minorHAnsi" w:eastAsiaTheme="minorHAnsi" w:hAnsiTheme="minorHAnsi" w:cs="Open Sans"/>
          <w:color w:val="000000"/>
          <w:sz w:val="24"/>
          <w:szCs w:val="22"/>
          <w:lang w:val="es-MX" w:eastAsia="en-US"/>
        </w:rPr>
        <w:t xml:space="preserve">El suministro de juntas </w:t>
      </w:r>
      <w:proofErr w:type="spellStart"/>
      <w:r>
        <w:rPr>
          <w:rFonts w:asciiTheme="minorHAnsi" w:eastAsiaTheme="minorHAnsi" w:hAnsiTheme="minorHAnsi" w:cs="Open Sans"/>
          <w:color w:val="000000"/>
          <w:sz w:val="24"/>
          <w:szCs w:val="22"/>
          <w:lang w:val="es-MX" w:eastAsia="en-US"/>
        </w:rPr>
        <w:t>Dresser</w:t>
      </w:r>
      <w:proofErr w:type="spellEnd"/>
      <w:r>
        <w:rPr>
          <w:rFonts w:asciiTheme="minorHAnsi" w:eastAsiaTheme="minorHAnsi" w:hAnsiTheme="minorHAnsi" w:cs="Open Sans"/>
          <w:color w:val="000000"/>
          <w:sz w:val="24"/>
          <w:szCs w:val="22"/>
          <w:lang w:val="es-MX" w:eastAsia="en-US"/>
        </w:rPr>
        <w:t xml:space="preserve"> será el número de piezas, conforme a las líneas de proyecto y/o las órdenes del Residente. </w:t>
      </w:r>
    </w:p>
    <w:p w14:paraId="45C571F8" w14:textId="77777777" w:rsidR="004B4B71" w:rsidRDefault="004B4B71">
      <w:pPr>
        <w:autoSpaceDE w:val="0"/>
        <w:autoSpaceDN w:val="0"/>
        <w:adjustRightInd w:val="0"/>
        <w:jc w:val="both"/>
        <w:rPr>
          <w:rFonts w:asciiTheme="minorHAnsi" w:eastAsiaTheme="minorHAnsi" w:hAnsiTheme="minorHAnsi" w:cs="Open Sans"/>
          <w:color w:val="000000"/>
          <w:sz w:val="24"/>
          <w:szCs w:val="22"/>
          <w:lang w:val="es-MX" w:eastAsia="en-US"/>
        </w:rPr>
      </w:pPr>
    </w:p>
    <w:p w14:paraId="42B21B93" w14:textId="77777777" w:rsidR="004B4B71" w:rsidRDefault="00000000">
      <w:pPr>
        <w:spacing w:after="200"/>
        <w:jc w:val="both"/>
        <w:rPr>
          <w:rFonts w:asciiTheme="minorHAnsi" w:hAnsiTheme="minorHAnsi" w:cs="Open Sans"/>
          <w:b/>
          <w:spacing w:val="20"/>
          <w:sz w:val="24"/>
          <w:szCs w:val="22"/>
          <w:lang w:val="es-MX"/>
        </w:rPr>
      </w:pPr>
      <w:r>
        <w:rPr>
          <w:rFonts w:asciiTheme="minorHAnsi" w:eastAsiaTheme="minorHAnsi" w:hAnsiTheme="minorHAnsi" w:cs="Open Sans"/>
          <w:b/>
          <w:bCs/>
          <w:color w:val="000000"/>
          <w:sz w:val="24"/>
          <w:szCs w:val="22"/>
          <w:lang w:val="es-MX" w:eastAsia="en-US"/>
        </w:rPr>
        <w:t xml:space="preserve">MEDICIÓN Y </w:t>
      </w:r>
      <w:proofErr w:type="gramStart"/>
      <w:r>
        <w:rPr>
          <w:rFonts w:asciiTheme="minorHAnsi" w:eastAsiaTheme="minorHAnsi" w:hAnsiTheme="minorHAnsi" w:cs="Open Sans"/>
          <w:b/>
          <w:bCs/>
          <w:color w:val="000000"/>
          <w:sz w:val="24"/>
          <w:szCs w:val="22"/>
          <w:lang w:val="es-MX" w:eastAsia="en-US"/>
        </w:rPr>
        <w:t>PAGO.-</w:t>
      </w:r>
      <w:proofErr w:type="gramEnd"/>
      <w:r>
        <w:rPr>
          <w:rFonts w:asciiTheme="minorHAnsi" w:eastAsiaTheme="minorHAnsi" w:hAnsiTheme="minorHAnsi" w:cs="Open Sans"/>
          <w:color w:val="000000"/>
          <w:sz w:val="24"/>
          <w:szCs w:val="22"/>
          <w:lang w:val="es-MX" w:eastAsia="en-US"/>
        </w:rPr>
        <w:t xml:space="preserve"> El suministro de juntas se medirán por pieza según sea el concepto; al efecto se determinará directamente el número de cada tipo o estilo de junta, suministradas conforme a las líneas de proyecto y/o las órdenes del Residente. </w:t>
      </w:r>
    </w:p>
    <w:p w14:paraId="45D8A022" w14:textId="77777777" w:rsidR="004B4B71" w:rsidRDefault="00000000">
      <w:pPr>
        <w:spacing w:after="200" w:line="276" w:lineRule="auto"/>
        <w:jc w:val="left"/>
        <w:rPr>
          <w:rFonts w:asciiTheme="minorHAnsi" w:hAnsiTheme="minorHAnsi" w:cs="Open Sans"/>
          <w:b/>
          <w:spacing w:val="20"/>
          <w:sz w:val="24"/>
          <w:szCs w:val="22"/>
          <w:lang w:val="es-MX"/>
        </w:rPr>
      </w:pPr>
      <w:r>
        <w:rPr>
          <w:rFonts w:asciiTheme="minorHAnsi" w:hAnsiTheme="minorHAnsi" w:cs="Open Sans"/>
          <w:b/>
          <w:spacing w:val="20"/>
          <w:sz w:val="24"/>
          <w:szCs w:val="22"/>
          <w:lang w:val="es-MX"/>
        </w:rPr>
        <w:br w:type="page"/>
      </w:r>
    </w:p>
    <w:p w14:paraId="22840801" w14:textId="77777777" w:rsidR="004B4B71" w:rsidRDefault="00000000">
      <w:pPr>
        <w:jc w:val="left"/>
        <w:rPr>
          <w:rFonts w:asciiTheme="minorHAnsi" w:hAnsiTheme="minorHAnsi" w:cs="Open Sans"/>
          <w:b/>
          <w:sz w:val="24"/>
          <w:szCs w:val="22"/>
          <w:lang w:val="es-MX"/>
        </w:rPr>
      </w:pPr>
      <w:r>
        <w:rPr>
          <w:rFonts w:asciiTheme="minorHAnsi" w:hAnsiTheme="minorHAnsi" w:cs="Open Sans"/>
          <w:b/>
          <w:sz w:val="24"/>
          <w:szCs w:val="22"/>
          <w:lang w:val="es-MX"/>
        </w:rPr>
        <w:lastRenderedPageBreak/>
        <w:t>SUMINISTRO E INSTALACIÓN DE MANÓMETRO.</w:t>
      </w:r>
    </w:p>
    <w:p w14:paraId="3E33C510" w14:textId="77777777" w:rsidR="004B4B71" w:rsidRDefault="00000000">
      <w:pPr>
        <w:jc w:val="both"/>
        <w:rPr>
          <w:rFonts w:asciiTheme="minorHAnsi" w:hAnsiTheme="minorHAnsi" w:cs="Open Sans"/>
          <w:b/>
          <w:spacing w:val="-1"/>
          <w:sz w:val="24"/>
          <w:szCs w:val="22"/>
          <w:lang w:eastAsia="en-US"/>
        </w:rPr>
      </w:pPr>
      <w:r>
        <w:rPr>
          <w:rFonts w:asciiTheme="minorHAnsi" w:hAnsiTheme="minorHAnsi" w:cs="Open Sans"/>
          <w:b/>
          <w:spacing w:val="-1"/>
          <w:sz w:val="24"/>
          <w:szCs w:val="22"/>
          <w:lang w:eastAsia="en-US"/>
        </w:rPr>
        <w:t>SIM.01</w:t>
      </w:r>
    </w:p>
    <w:p w14:paraId="631BC137" w14:textId="77777777" w:rsidR="004B4B71" w:rsidRDefault="00000000">
      <w:pPr>
        <w:pStyle w:val="Sangradetextonormal"/>
        <w:ind w:left="0"/>
        <w:jc w:val="both"/>
        <w:rPr>
          <w:rFonts w:asciiTheme="minorHAnsi" w:hAnsiTheme="minorHAnsi" w:cs="Open Sans"/>
          <w:bCs/>
          <w:spacing w:val="-1"/>
          <w:sz w:val="24"/>
          <w:szCs w:val="22"/>
          <w:lang w:eastAsia="en-US"/>
        </w:rPr>
      </w:pPr>
      <w:r>
        <w:rPr>
          <w:rFonts w:asciiTheme="minorHAnsi" w:hAnsiTheme="minorHAnsi" w:cs="Open Sans"/>
          <w:b/>
          <w:spacing w:val="-1"/>
          <w:sz w:val="24"/>
          <w:szCs w:val="22"/>
          <w:lang w:eastAsia="en-US"/>
        </w:rPr>
        <w:t>DEFINICION Y EJECUCION.-</w:t>
      </w:r>
      <w:r>
        <w:rPr>
          <w:rFonts w:asciiTheme="minorHAnsi" w:hAnsiTheme="minorHAnsi" w:cs="Open Sans"/>
          <w:bCs/>
          <w:spacing w:val="-1"/>
          <w:sz w:val="24"/>
          <w:szCs w:val="22"/>
          <w:lang w:eastAsia="en-US"/>
        </w:rPr>
        <w:t>Se entenderá por suministro e instalación de manómetro al conjunto de operaciones que tendrá que realizar el contratista para suministrar e instalar en las líneas y niveles que marque el proyecto y/o las órdenes del supervisor un manómetro tipo bordón inmerso en glicerina con carátula de 10 centímetros en acero inoxidable 316 y un rango de medición de 0 a 11 kg/cm², el cual estará instalado en una válvula de globo de bronce de ½” de diámetro, por lo que el contratista tendrá que incluir la piezas especiales (reducciones, niples etc.) que se requieran para su correcta instalación.</w:t>
      </w:r>
    </w:p>
    <w:p w14:paraId="3AD042FB" w14:textId="77777777" w:rsidR="004B4B71" w:rsidRDefault="004B4B71">
      <w:pPr>
        <w:ind w:left="708"/>
        <w:jc w:val="both"/>
        <w:rPr>
          <w:rFonts w:asciiTheme="minorHAnsi" w:hAnsiTheme="minorHAnsi" w:cs="Open Sans"/>
          <w:bCs/>
          <w:spacing w:val="-1"/>
          <w:sz w:val="24"/>
          <w:szCs w:val="22"/>
          <w:lang w:eastAsia="en-US"/>
        </w:rPr>
      </w:pPr>
    </w:p>
    <w:p w14:paraId="62A67584" w14:textId="77777777" w:rsidR="004B4B71" w:rsidRDefault="00000000">
      <w:pPr>
        <w:pStyle w:val="Sangradetextonormal"/>
        <w:ind w:left="0"/>
        <w:jc w:val="both"/>
        <w:rPr>
          <w:rFonts w:asciiTheme="minorHAnsi" w:hAnsiTheme="minorHAnsi" w:cs="Open Sans"/>
          <w:bCs/>
          <w:spacing w:val="-1"/>
          <w:sz w:val="24"/>
          <w:szCs w:val="22"/>
          <w:lang w:eastAsia="en-US"/>
        </w:rPr>
      </w:pPr>
      <w:r>
        <w:rPr>
          <w:rFonts w:asciiTheme="minorHAnsi" w:hAnsiTheme="minorHAnsi" w:cs="Open Sans"/>
          <w:b/>
          <w:spacing w:val="-1"/>
          <w:sz w:val="24"/>
          <w:szCs w:val="22"/>
          <w:lang w:eastAsia="en-US"/>
        </w:rPr>
        <w:t xml:space="preserve">MEDICION Y </w:t>
      </w:r>
      <w:proofErr w:type="gramStart"/>
      <w:r>
        <w:rPr>
          <w:rFonts w:asciiTheme="minorHAnsi" w:hAnsiTheme="minorHAnsi" w:cs="Open Sans"/>
          <w:b/>
          <w:spacing w:val="-1"/>
          <w:sz w:val="24"/>
          <w:szCs w:val="22"/>
          <w:lang w:eastAsia="en-US"/>
        </w:rPr>
        <w:t>PAGO.-</w:t>
      </w:r>
      <w:proofErr w:type="gramEnd"/>
      <w:r>
        <w:rPr>
          <w:rFonts w:asciiTheme="minorHAnsi" w:hAnsiTheme="minorHAnsi" w:cs="Open Sans"/>
          <w:bCs/>
          <w:spacing w:val="-1"/>
          <w:sz w:val="24"/>
          <w:szCs w:val="22"/>
          <w:lang w:eastAsia="en-US"/>
        </w:rPr>
        <w:t>Para efecto de medición y pago se hará por pieza (</w:t>
      </w:r>
      <w:proofErr w:type="spellStart"/>
      <w:r>
        <w:rPr>
          <w:rFonts w:asciiTheme="minorHAnsi" w:hAnsiTheme="minorHAnsi" w:cs="Open Sans"/>
          <w:bCs/>
          <w:spacing w:val="-1"/>
          <w:sz w:val="24"/>
          <w:szCs w:val="22"/>
          <w:lang w:eastAsia="en-US"/>
        </w:rPr>
        <w:t>pza</w:t>
      </w:r>
      <w:proofErr w:type="spellEnd"/>
      <w:r>
        <w:rPr>
          <w:rFonts w:asciiTheme="minorHAnsi" w:hAnsiTheme="minorHAnsi" w:cs="Open Sans"/>
          <w:bCs/>
          <w:spacing w:val="-1"/>
          <w:sz w:val="24"/>
          <w:szCs w:val="22"/>
          <w:lang w:eastAsia="en-US"/>
        </w:rPr>
        <w:t>) una vez que se encuentre instalado y operando.</w:t>
      </w:r>
    </w:p>
    <w:p w14:paraId="26F73D18" w14:textId="77777777" w:rsidR="004B4B71" w:rsidRDefault="00000000">
      <w:pPr>
        <w:jc w:val="both"/>
        <w:rPr>
          <w:rFonts w:asciiTheme="minorHAnsi" w:hAnsiTheme="minorHAnsi" w:cs="Open Sans"/>
          <w:bCs/>
          <w:spacing w:val="-1"/>
          <w:sz w:val="24"/>
          <w:szCs w:val="22"/>
          <w:lang w:eastAsia="en-US"/>
        </w:rPr>
      </w:pPr>
      <w:r>
        <w:rPr>
          <w:rFonts w:asciiTheme="minorHAnsi" w:hAnsiTheme="minorHAnsi" w:cs="Open Sans"/>
          <w:bCs/>
          <w:spacing w:val="-1"/>
          <w:sz w:val="24"/>
          <w:szCs w:val="22"/>
          <w:lang w:eastAsia="en-US"/>
        </w:rPr>
        <w:t>Este concepto incluye todos los cargos fijos, directos e indirectos, fletes y maniobras locales, equipos herramientas y mano de obra, y todo lo necesario para el suministro e instalación de manómetro.</w:t>
      </w:r>
    </w:p>
    <w:p w14:paraId="75EF8A06" w14:textId="77777777" w:rsidR="004B4B71" w:rsidRDefault="00000000">
      <w:pPr>
        <w:spacing w:after="200" w:line="276" w:lineRule="auto"/>
        <w:jc w:val="left"/>
        <w:rPr>
          <w:rFonts w:asciiTheme="minorHAnsi" w:hAnsiTheme="minorHAnsi" w:cs="Open Sans"/>
          <w:b/>
          <w:spacing w:val="-1"/>
          <w:sz w:val="24"/>
          <w:szCs w:val="22"/>
          <w:lang w:eastAsia="en-US"/>
        </w:rPr>
      </w:pPr>
      <w:r>
        <w:rPr>
          <w:rFonts w:asciiTheme="minorHAnsi" w:hAnsiTheme="minorHAnsi" w:cs="Open Sans"/>
          <w:b/>
          <w:spacing w:val="-1"/>
          <w:sz w:val="24"/>
          <w:szCs w:val="22"/>
          <w:lang w:eastAsia="en-US"/>
        </w:rPr>
        <w:br w:type="page"/>
      </w:r>
    </w:p>
    <w:p w14:paraId="018EECE3" w14:textId="77777777" w:rsidR="004B4B71" w:rsidRDefault="00000000">
      <w:pPr>
        <w:autoSpaceDE w:val="0"/>
        <w:autoSpaceDN w:val="0"/>
        <w:adjustRightInd w:val="0"/>
        <w:jc w:val="both"/>
        <w:rPr>
          <w:rFonts w:asciiTheme="minorHAnsi" w:eastAsiaTheme="minorHAnsi" w:hAnsiTheme="minorHAnsi" w:cstheme="minorHAnsi"/>
          <w:color w:val="000000"/>
          <w:sz w:val="24"/>
          <w:szCs w:val="24"/>
          <w:lang w:val="es-MX" w:eastAsia="en-US"/>
        </w:rPr>
      </w:pPr>
      <w:r>
        <w:rPr>
          <w:rFonts w:asciiTheme="minorHAnsi" w:eastAsiaTheme="minorHAnsi" w:hAnsiTheme="minorHAnsi" w:cstheme="minorHAnsi"/>
          <w:b/>
          <w:bCs/>
          <w:color w:val="000000"/>
          <w:sz w:val="24"/>
          <w:szCs w:val="24"/>
          <w:lang w:val="es-MX" w:eastAsia="en-US"/>
        </w:rPr>
        <w:lastRenderedPageBreak/>
        <w:t>PIEZAS ESPECIALES DE ACERO</w:t>
      </w:r>
      <w:r>
        <w:rPr>
          <w:rFonts w:asciiTheme="minorHAnsi" w:eastAsiaTheme="minorHAnsi" w:hAnsiTheme="minorHAnsi" w:cstheme="minorHAnsi"/>
          <w:color w:val="000000"/>
          <w:sz w:val="24"/>
          <w:szCs w:val="24"/>
          <w:lang w:val="es-MX" w:eastAsia="en-US"/>
        </w:rPr>
        <w:t xml:space="preserve">. </w:t>
      </w:r>
    </w:p>
    <w:p w14:paraId="632278BC" w14:textId="77777777" w:rsidR="004B4B71" w:rsidRDefault="00000000">
      <w:pPr>
        <w:autoSpaceDE w:val="0"/>
        <w:autoSpaceDN w:val="0"/>
        <w:adjustRightInd w:val="0"/>
        <w:jc w:val="both"/>
        <w:rPr>
          <w:rFonts w:asciiTheme="minorHAnsi" w:eastAsiaTheme="minorHAnsi" w:hAnsiTheme="minorHAnsi" w:cstheme="minorHAnsi"/>
          <w:b/>
          <w:bCs/>
          <w:color w:val="000000"/>
          <w:sz w:val="24"/>
          <w:szCs w:val="24"/>
          <w:lang w:val="es-MX" w:eastAsia="en-US"/>
        </w:rPr>
      </w:pPr>
      <w:r>
        <w:rPr>
          <w:rFonts w:asciiTheme="minorHAnsi" w:eastAsiaTheme="minorHAnsi" w:hAnsiTheme="minorHAnsi" w:cstheme="minorHAnsi"/>
          <w:b/>
          <w:bCs/>
          <w:color w:val="000000"/>
          <w:sz w:val="24"/>
          <w:szCs w:val="24"/>
          <w:lang w:val="es-MX" w:eastAsia="en-US"/>
        </w:rPr>
        <w:t xml:space="preserve">7025.01, 7025.02, 7025.03 Y 7025.04. </w:t>
      </w:r>
    </w:p>
    <w:p w14:paraId="3C7EADF3" w14:textId="77777777" w:rsidR="004B4B71" w:rsidRDefault="004B4B71">
      <w:pPr>
        <w:autoSpaceDE w:val="0"/>
        <w:autoSpaceDN w:val="0"/>
        <w:adjustRightInd w:val="0"/>
        <w:jc w:val="both"/>
        <w:rPr>
          <w:rFonts w:asciiTheme="minorHAnsi" w:eastAsiaTheme="minorHAnsi" w:hAnsiTheme="minorHAnsi" w:cstheme="minorHAnsi"/>
          <w:b/>
          <w:bCs/>
          <w:color w:val="000000"/>
          <w:sz w:val="24"/>
          <w:szCs w:val="24"/>
          <w:lang w:val="es-MX" w:eastAsia="en-US"/>
        </w:rPr>
      </w:pPr>
    </w:p>
    <w:p w14:paraId="62E40690" w14:textId="77777777" w:rsidR="004B4B71" w:rsidRDefault="00000000">
      <w:pPr>
        <w:autoSpaceDE w:val="0"/>
        <w:autoSpaceDN w:val="0"/>
        <w:adjustRightInd w:val="0"/>
        <w:jc w:val="both"/>
        <w:rPr>
          <w:rFonts w:asciiTheme="minorHAnsi" w:eastAsiaTheme="minorHAnsi" w:hAnsiTheme="minorHAnsi" w:cstheme="minorHAnsi"/>
          <w:color w:val="000000"/>
          <w:sz w:val="24"/>
          <w:szCs w:val="24"/>
          <w:lang w:val="es-MX" w:eastAsia="en-US"/>
        </w:rPr>
      </w:pPr>
      <w:r>
        <w:rPr>
          <w:rFonts w:asciiTheme="minorHAnsi" w:eastAsiaTheme="minorHAnsi" w:hAnsiTheme="minorHAnsi" w:cstheme="minorHAnsi"/>
          <w:b/>
          <w:bCs/>
          <w:color w:val="000000"/>
          <w:sz w:val="24"/>
          <w:szCs w:val="24"/>
          <w:lang w:val="es-MX" w:eastAsia="en-US"/>
        </w:rPr>
        <w:t xml:space="preserve">DEFINICIÓN Y </w:t>
      </w:r>
      <w:proofErr w:type="gramStart"/>
      <w:r>
        <w:rPr>
          <w:rFonts w:asciiTheme="minorHAnsi" w:eastAsiaTheme="minorHAnsi" w:hAnsiTheme="minorHAnsi" w:cstheme="minorHAnsi"/>
          <w:b/>
          <w:bCs/>
          <w:color w:val="000000"/>
          <w:sz w:val="24"/>
          <w:szCs w:val="24"/>
          <w:lang w:val="es-MX" w:eastAsia="en-US"/>
        </w:rPr>
        <w:t>EJECUCIÓN.-</w:t>
      </w:r>
      <w:proofErr w:type="gramEnd"/>
      <w:r>
        <w:rPr>
          <w:rFonts w:asciiTheme="minorHAnsi" w:eastAsiaTheme="minorHAnsi" w:hAnsiTheme="minorHAnsi" w:cstheme="minorHAnsi"/>
          <w:color w:val="000000"/>
          <w:sz w:val="24"/>
          <w:szCs w:val="24"/>
          <w:lang w:val="es-MX" w:eastAsia="en-US"/>
        </w:rPr>
        <w:t xml:space="preserve"> Es aplicable todo lo asentado en la Especificación correspondiente a instalación de tubería de acero. Para estos trabajos se podrán utilizar los tres conceptos siguientes: </w:t>
      </w:r>
    </w:p>
    <w:p w14:paraId="60DCA07F" w14:textId="77777777" w:rsidR="004B4B71" w:rsidRDefault="00000000">
      <w:pPr>
        <w:autoSpaceDE w:val="0"/>
        <w:autoSpaceDN w:val="0"/>
        <w:adjustRightInd w:val="0"/>
        <w:jc w:val="both"/>
        <w:rPr>
          <w:rFonts w:asciiTheme="minorHAnsi" w:eastAsiaTheme="minorHAnsi" w:hAnsiTheme="minorHAnsi" w:cstheme="minorHAnsi"/>
          <w:color w:val="000000"/>
          <w:sz w:val="24"/>
          <w:szCs w:val="24"/>
          <w:lang w:val="es-MX" w:eastAsia="en-US"/>
        </w:rPr>
      </w:pPr>
      <w:r>
        <w:rPr>
          <w:rFonts w:asciiTheme="minorHAnsi" w:eastAsiaTheme="minorHAnsi" w:hAnsiTheme="minorHAnsi" w:cstheme="minorHAnsi"/>
          <w:color w:val="000000"/>
          <w:sz w:val="24"/>
          <w:szCs w:val="24"/>
          <w:lang w:val="es-MX" w:eastAsia="en-US"/>
        </w:rPr>
        <w:t>a</w:t>
      </w:r>
      <w:proofErr w:type="gramStart"/>
      <w:r>
        <w:rPr>
          <w:rFonts w:asciiTheme="minorHAnsi" w:eastAsiaTheme="minorHAnsi" w:hAnsiTheme="minorHAnsi" w:cstheme="minorHAnsi"/>
          <w:color w:val="000000"/>
          <w:sz w:val="24"/>
          <w:szCs w:val="24"/>
          <w:lang w:val="es-MX" w:eastAsia="en-US"/>
        </w:rPr>
        <w:t>).-</w:t>
      </w:r>
      <w:proofErr w:type="gramEnd"/>
      <w:r>
        <w:rPr>
          <w:rFonts w:asciiTheme="minorHAnsi" w:eastAsiaTheme="minorHAnsi" w:hAnsiTheme="minorHAnsi" w:cstheme="minorHAnsi"/>
          <w:color w:val="000000"/>
          <w:sz w:val="24"/>
          <w:szCs w:val="24"/>
          <w:lang w:val="es-MX" w:eastAsia="en-US"/>
        </w:rPr>
        <w:t xml:space="preserve"> Suministro, fabricación y colocación.- En este caso el Contratista proporcionará todos los materiales con desperdicios, fletes y acarreos. </w:t>
      </w:r>
    </w:p>
    <w:p w14:paraId="0B060E58" w14:textId="77777777" w:rsidR="004B4B71" w:rsidRDefault="00000000">
      <w:pPr>
        <w:autoSpaceDE w:val="0"/>
        <w:autoSpaceDN w:val="0"/>
        <w:adjustRightInd w:val="0"/>
        <w:jc w:val="both"/>
        <w:rPr>
          <w:rFonts w:asciiTheme="minorHAnsi" w:eastAsiaTheme="minorHAnsi" w:hAnsiTheme="minorHAnsi" w:cstheme="minorHAnsi"/>
          <w:color w:val="000000"/>
          <w:sz w:val="24"/>
          <w:szCs w:val="24"/>
          <w:lang w:val="es-MX" w:eastAsia="en-US"/>
        </w:rPr>
      </w:pPr>
      <w:r>
        <w:rPr>
          <w:rFonts w:asciiTheme="minorHAnsi" w:eastAsiaTheme="minorHAnsi" w:hAnsiTheme="minorHAnsi" w:cstheme="minorHAnsi"/>
          <w:color w:val="000000"/>
          <w:sz w:val="24"/>
          <w:szCs w:val="24"/>
          <w:lang w:val="es-MX" w:eastAsia="en-US"/>
        </w:rPr>
        <w:t>b</w:t>
      </w:r>
      <w:proofErr w:type="gramStart"/>
      <w:r>
        <w:rPr>
          <w:rFonts w:asciiTheme="minorHAnsi" w:eastAsiaTheme="minorHAnsi" w:hAnsiTheme="minorHAnsi" w:cstheme="minorHAnsi"/>
          <w:color w:val="000000"/>
          <w:sz w:val="24"/>
          <w:szCs w:val="24"/>
          <w:lang w:val="es-MX" w:eastAsia="en-US"/>
        </w:rPr>
        <w:t>).-</w:t>
      </w:r>
      <w:proofErr w:type="gramEnd"/>
      <w:r>
        <w:rPr>
          <w:rFonts w:asciiTheme="minorHAnsi" w:eastAsiaTheme="minorHAnsi" w:hAnsiTheme="minorHAnsi" w:cstheme="minorHAnsi"/>
          <w:color w:val="000000"/>
          <w:sz w:val="24"/>
          <w:szCs w:val="24"/>
          <w:lang w:val="es-MX" w:eastAsia="en-US"/>
        </w:rPr>
        <w:t xml:space="preserve"> La fabricación.- En este concepto la CONAGUA proporcionará el acero y el Contratista proporcionará los materiales adicionales (Soldadura, oxigeno, acetileno, etc.), así como la Mano de Obra y el equipo, deberá contemplar asimismo el manejo del material proporcionado por la CONAGUA. </w:t>
      </w:r>
    </w:p>
    <w:p w14:paraId="0260F028" w14:textId="77777777" w:rsidR="004B4B71" w:rsidRDefault="00000000">
      <w:pPr>
        <w:autoSpaceDE w:val="0"/>
        <w:autoSpaceDN w:val="0"/>
        <w:adjustRightInd w:val="0"/>
        <w:jc w:val="both"/>
        <w:rPr>
          <w:rFonts w:asciiTheme="minorHAnsi" w:eastAsiaTheme="minorHAnsi" w:hAnsiTheme="minorHAnsi" w:cstheme="minorHAnsi"/>
          <w:color w:val="000000"/>
          <w:sz w:val="24"/>
          <w:szCs w:val="24"/>
          <w:lang w:val="es-MX" w:eastAsia="en-US"/>
        </w:rPr>
      </w:pPr>
      <w:proofErr w:type="gramStart"/>
      <w:r>
        <w:rPr>
          <w:rFonts w:asciiTheme="minorHAnsi" w:eastAsiaTheme="minorHAnsi" w:hAnsiTheme="minorHAnsi" w:cstheme="minorHAnsi"/>
          <w:color w:val="000000"/>
          <w:sz w:val="24"/>
          <w:szCs w:val="24"/>
          <w:lang w:val="es-MX" w:eastAsia="en-US"/>
        </w:rPr>
        <w:t>c).-</w:t>
      </w:r>
      <w:proofErr w:type="gramEnd"/>
      <w:r>
        <w:rPr>
          <w:rFonts w:asciiTheme="minorHAnsi" w:eastAsiaTheme="minorHAnsi" w:hAnsiTheme="minorHAnsi" w:cstheme="minorHAnsi"/>
          <w:color w:val="000000"/>
          <w:sz w:val="24"/>
          <w:szCs w:val="24"/>
          <w:lang w:val="es-MX" w:eastAsia="en-US"/>
        </w:rPr>
        <w:t xml:space="preserve"> Colocación.- En este caso únicamente se deberá contemplar la instalación con las adecuaciones que se requieran; será proporcionada la pieza por instalar, debiendo contemplar su manejo, adecuación y colocación. </w:t>
      </w:r>
    </w:p>
    <w:p w14:paraId="5BE9EC1F" w14:textId="77777777" w:rsidR="004B4B71" w:rsidRDefault="004B4B71">
      <w:pPr>
        <w:spacing w:after="160" w:line="259" w:lineRule="auto"/>
        <w:jc w:val="both"/>
        <w:rPr>
          <w:rFonts w:asciiTheme="minorHAnsi" w:eastAsiaTheme="minorHAnsi" w:hAnsiTheme="minorHAnsi" w:cstheme="minorHAnsi"/>
          <w:color w:val="000000"/>
          <w:sz w:val="24"/>
          <w:szCs w:val="24"/>
          <w:lang w:val="es-MX" w:eastAsia="en-US"/>
        </w:rPr>
      </w:pPr>
    </w:p>
    <w:p w14:paraId="381446F1" w14:textId="77777777" w:rsidR="004B4B71" w:rsidRDefault="00000000">
      <w:pPr>
        <w:spacing w:after="160" w:line="259" w:lineRule="auto"/>
        <w:jc w:val="both"/>
        <w:rPr>
          <w:rFonts w:asciiTheme="minorHAnsi" w:hAnsiTheme="minorHAnsi" w:cstheme="minorHAnsi"/>
          <w:b/>
          <w:bCs/>
          <w:sz w:val="24"/>
          <w:szCs w:val="24"/>
        </w:rPr>
      </w:pPr>
      <w:r>
        <w:rPr>
          <w:rFonts w:asciiTheme="minorHAnsi" w:eastAsiaTheme="minorHAnsi" w:hAnsiTheme="minorHAnsi" w:cstheme="minorHAnsi"/>
          <w:b/>
          <w:bCs/>
          <w:color w:val="000000"/>
          <w:sz w:val="24"/>
          <w:szCs w:val="24"/>
          <w:lang w:val="es-MX" w:eastAsia="en-US"/>
        </w:rPr>
        <w:t xml:space="preserve">MEDICIÓN Y </w:t>
      </w:r>
      <w:proofErr w:type="gramStart"/>
      <w:r>
        <w:rPr>
          <w:rFonts w:asciiTheme="minorHAnsi" w:eastAsiaTheme="minorHAnsi" w:hAnsiTheme="minorHAnsi" w:cstheme="minorHAnsi"/>
          <w:b/>
          <w:bCs/>
          <w:color w:val="000000"/>
          <w:sz w:val="24"/>
          <w:szCs w:val="24"/>
          <w:lang w:val="es-MX" w:eastAsia="en-US"/>
        </w:rPr>
        <w:t>PAGO.-</w:t>
      </w:r>
      <w:proofErr w:type="gramEnd"/>
      <w:r>
        <w:rPr>
          <w:rFonts w:asciiTheme="minorHAnsi" w:eastAsiaTheme="minorHAnsi" w:hAnsiTheme="minorHAnsi" w:cstheme="minorHAnsi"/>
          <w:color w:val="000000"/>
          <w:sz w:val="24"/>
          <w:szCs w:val="24"/>
          <w:lang w:val="es-MX" w:eastAsia="en-US"/>
        </w:rPr>
        <w:t xml:space="preserve"> En función del tipo de trabajo que se realice y de acuerdo con los conceptos valuados en esta Especificación, la medición y el pago se hará por PIEZA de material realmente colocado de acuerdo con el proyecto y/o las órdenes del Residente. </w:t>
      </w:r>
      <w:r>
        <w:rPr>
          <w:rFonts w:asciiTheme="minorHAnsi" w:hAnsiTheme="minorHAnsi" w:cstheme="minorHAnsi"/>
          <w:b/>
          <w:bCs/>
          <w:sz w:val="24"/>
          <w:szCs w:val="24"/>
        </w:rPr>
        <w:br w:type="page"/>
      </w:r>
    </w:p>
    <w:p w14:paraId="7CF268AF" w14:textId="77777777" w:rsidR="004B4B71" w:rsidRDefault="00000000">
      <w:pPr>
        <w:tabs>
          <w:tab w:val="center" w:pos="4986"/>
        </w:tabs>
        <w:jc w:val="both"/>
        <w:rPr>
          <w:rFonts w:asciiTheme="minorHAnsi" w:hAnsiTheme="minorHAnsi" w:cstheme="minorHAnsi"/>
          <w:b/>
          <w:bCs/>
          <w:sz w:val="24"/>
          <w:szCs w:val="24"/>
        </w:rPr>
      </w:pPr>
      <w:r>
        <w:rPr>
          <w:rFonts w:asciiTheme="minorHAnsi" w:hAnsiTheme="minorHAnsi" w:cstheme="minorHAnsi"/>
          <w:b/>
          <w:bCs/>
          <w:sz w:val="24"/>
          <w:szCs w:val="24"/>
        </w:rPr>
        <w:lastRenderedPageBreak/>
        <w:t xml:space="preserve">SUMINISTRO DE PIEZAS ESPECIALES DE FIERRO FUNDIDO CON BRIDAS, EXTREMIDADES, TORNILLOS, EMPAQUES DE PLOMO, EMPAQUES DE NEOPRENO, JUNTAS GIBAULT. </w:t>
      </w:r>
    </w:p>
    <w:p w14:paraId="7AA6F94E" w14:textId="77777777" w:rsidR="004B4B71" w:rsidRDefault="00000000">
      <w:pPr>
        <w:autoSpaceDE w:val="0"/>
        <w:autoSpaceDN w:val="0"/>
        <w:adjustRightInd w:val="0"/>
        <w:jc w:val="both"/>
        <w:rPr>
          <w:rFonts w:asciiTheme="minorHAnsi" w:eastAsiaTheme="minorHAnsi" w:hAnsiTheme="minorHAnsi" w:cstheme="minorHAnsi"/>
          <w:bCs/>
          <w:color w:val="000000"/>
          <w:sz w:val="24"/>
          <w:szCs w:val="24"/>
          <w:lang w:val="es-MX" w:eastAsia="en-US"/>
        </w:rPr>
      </w:pPr>
      <w:r>
        <w:rPr>
          <w:rFonts w:asciiTheme="minorHAnsi" w:eastAsiaTheme="minorHAnsi" w:hAnsiTheme="minorHAnsi" w:cstheme="minorHAnsi"/>
          <w:bCs/>
          <w:color w:val="000000"/>
          <w:sz w:val="24"/>
          <w:szCs w:val="24"/>
          <w:lang w:val="es-MX" w:eastAsia="en-US"/>
        </w:rPr>
        <w:t xml:space="preserve">8015.01 AL 8015.04; 8016.01 AL 8016.04; 8017.01 AL 8017.04; 8018.01 AL 8018.10; 8019.01 AL 8019.15; 8020.01 AL 8020.15; 8021.01 AL 8021.27. </w:t>
      </w:r>
    </w:p>
    <w:p w14:paraId="72B72FBA" w14:textId="77777777" w:rsidR="004B4B71" w:rsidRDefault="004B4B71">
      <w:pPr>
        <w:autoSpaceDE w:val="0"/>
        <w:autoSpaceDN w:val="0"/>
        <w:adjustRightInd w:val="0"/>
        <w:jc w:val="both"/>
        <w:rPr>
          <w:rFonts w:asciiTheme="minorHAnsi" w:eastAsiaTheme="minorHAnsi" w:hAnsiTheme="minorHAnsi" w:cstheme="minorHAnsi"/>
          <w:b/>
          <w:bCs/>
          <w:color w:val="000000"/>
          <w:sz w:val="24"/>
          <w:szCs w:val="24"/>
          <w:lang w:val="es-MX" w:eastAsia="en-US"/>
        </w:rPr>
      </w:pPr>
    </w:p>
    <w:p w14:paraId="78AEDF4A" w14:textId="77777777" w:rsidR="004B4B71" w:rsidRDefault="00000000">
      <w:pPr>
        <w:autoSpaceDE w:val="0"/>
        <w:autoSpaceDN w:val="0"/>
        <w:adjustRightInd w:val="0"/>
        <w:jc w:val="both"/>
        <w:rPr>
          <w:rFonts w:asciiTheme="minorHAnsi" w:eastAsiaTheme="minorHAnsi" w:hAnsiTheme="minorHAnsi" w:cstheme="minorHAnsi"/>
          <w:color w:val="000000"/>
          <w:sz w:val="24"/>
          <w:szCs w:val="24"/>
          <w:lang w:val="es-MX" w:eastAsia="en-US"/>
        </w:rPr>
      </w:pPr>
      <w:r>
        <w:rPr>
          <w:rFonts w:asciiTheme="minorHAnsi" w:eastAsiaTheme="minorHAnsi" w:hAnsiTheme="minorHAnsi" w:cstheme="minorHAnsi"/>
          <w:b/>
          <w:bCs/>
          <w:color w:val="000000"/>
          <w:sz w:val="24"/>
          <w:szCs w:val="24"/>
          <w:lang w:val="es-MX" w:eastAsia="en-US"/>
        </w:rPr>
        <w:t>DEFINICIÓN Y EJECUCIÓN.</w:t>
      </w:r>
      <w:r>
        <w:rPr>
          <w:rFonts w:asciiTheme="minorHAnsi" w:eastAsiaTheme="minorHAnsi" w:hAnsiTheme="minorHAnsi" w:cstheme="minorHAnsi"/>
          <w:color w:val="000000"/>
          <w:sz w:val="24"/>
          <w:szCs w:val="24"/>
          <w:lang w:val="es-MX" w:eastAsia="en-US"/>
        </w:rPr>
        <w:t xml:space="preserve"> Se entenderá por suministro de piezas especiales de fierro fundido, al conjunto de actividades que se requieran y deba realizar el Contratista para abastecer en el almacén de la obra las piezas especiales de fierro fundido con bridas, extremidades, tornillos, empaques de plomo, empaques de neopreno, juntas </w:t>
      </w:r>
      <w:proofErr w:type="spellStart"/>
      <w:r>
        <w:rPr>
          <w:rFonts w:asciiTheme="minorHAnsi" w:eastAsiaTheme="minorHAnsi" w:hAnsiTheme="minorHAnsi" w:cstheme="minorHAnsi"/>
          <w:color w:val="000000"/>
          <w:sz w:val="24"/>
          <w:szCs w:val="24"/>
          <w:lang w:val="es-MX" w:eastAsia="en-US"/>
        </w:rPr>
        <w:t>Gibault</w:t>
      </w:r>
      <w:proofErr w:type="spellEnd"/>
      <w:r>
        <w:rPr>
          <w:rFonts w:asciiTheme="minorHAnsi" w:eastAsiaTheme="minorHAnsi" w:hAnsiTheme="minorHAnsi" w:cstheme="minorHAnsi"/>
          <w:color w:val="000000"/>
          <w:sz w:val="24"/>
          <w:szCs w:val="24"/>
          <w:lang w:val="es-MX" w:eastAsia="en-US"/>
        </w:rPr>
        <w:t xml:space="preserve">, necesarios para la construcción de redes de distribución y/o líneas de conducción de agua potable, conforme a la normatividad vigente, a las líneas de proyecto y/o las órdenes del Residente. </w:t>
      </w:r>
    </w:p>
    <w:p w14:paraId="67B9094D" w14:textId="77777777" w:rsidR="004B4B71" w:rsidRDefault="004B4B71">
      <w:pPr>
        <w:autoSpaceDE w:val="0"/>
        <w:autoSpaceDN w:val="0"/>
        <w:adjustRightInd w:val="0"/>
        <w:jc w:val="both"/>
        <w:rPr>
          <w:rFonts w:asciiTheme="minorHAnsi" w:eastAsiaTheme="minorHAnsi" w:hAnsiTheme="minorHAnsi" w:cstheme="minorHAnsi"/>
          <w:color w:val="000000"/>
          <w:sz w:val="24"/>
          <w:szCs w:val="24"/>
          <w:lang w:val="es-MX" w:eastAsia="en-US"/>
        </w:rPr>
      </w:pPr>
    </w:p>
    <w:p w14:paraId="40A6ACB5" w14:textId="77777777" w:rsidR="004B4B71" w:rsidRDefault="00000000">
      <w:pPr>
        <w:autoSpaceDE w:val="0"/>
        <w:autoSpaceDN w:val="0"/>
        <w:adjustRightInd w:val="0"/>
        <w:jc w:val="both"/>
        <w:rPr>
          <w:rFonts w:asciiTheme="minorHAnsi" w:eastAsiaTheme="minorHAnsi" w:hAnsiTheme="minorHAnsi" w:cstheme="minorHAnsi"/>
          <w:color w:val="000000"/>
          <w:sz w:val="24"/>
          <w:szCs w:val="24"/>
          <w:lang w:val="es-MX" w:eastAsia="en-US"/>
        </w:rPr>
      </w:pPr>
      <w:r>
        <w:rPr>
          <w:rFonts w:asciiTheme="minorHAnsi" w:eastAsiaTheme="minorHAnsi" w:hAnsiTheme="minorHAnsi" w:cstheme="minorHAnsi"/>
          <w:color w:val="000000"/>
          <w:sz w:val="24"/>
          <w:szCs w:val="24"/>
          <w:lang w:val="es-MX" w:eastAsia="en-US"/>
        </w:rPr>
        <w:t xml:space="preserve">La prueba hidrostática de las piezas especiales se llevará a cabo juntamente con las válvulas y tuberías. </w:t>
      </w:r>
    </w:p>
    <w:p w14:paraId="553C7E82" w14:textId="77777777" w:rsidR="004B4B71" w:rsidRDefault="004B4B71">
      <w:pPr>
        <w:autoSpaceDE w:val="0"/>
        <w:autoSpaceDN w:val="0"/>
        <w:adjustRightInd w:val="0"/>
        <w:jc w:val="both"/>
        <w:rPr>
          <w:rFonts w:asciiTheme="minorHAnsi" w:eastAsiaTheme="minorHAnsi" w:hAnsiTheme="minorHAnsi" w:cstheme="minorHAnsi"/>
          <w:color w:val="000000"/>
          <w:sz w:val="24"/>
          <w:szCs w:val="24"/>
          <w:lang w:val="es-MX" w:eastAsia="en-US"/>
        </w:rPr>
      </w:pPr>
    </w:p>
    <w:p w14:paraId="0CCE2A81" w14:textId="77777777" w:rsidR="004B4B71" w:rsidRDefault="00000000">
      <w:pPr>
        <w:autoSpaceDE w:val="0"/>
        <w:autoSpaceDN w:val="0"/>
        <w:adjustRightInd w:val="0"/>
        <w:jc w:val="both"/>
        <w:rPr>
          <w:rFonts w:asciiTheme="minorHAnsi" w:eastAsiaTheme="minorHAnsi" w:hAnsiTheme="minorHAnsi" w:cstheme="minorHAnsi"/>
          <w:color w:val="000000"/>
          <w:sz w:val="24"/>
          <w:szCs w:val="24"/>
          <w:lang w:val="es-MX" w:eastAsia="en-US"/>
        </w:rPr>
      </w:pPr>
      <w:r>
        <w:rPr>
          <w:rFonts w:asciiTheme="minorHAnsi" w:eastAsiaTheme="minorHAnsi" w:hAnsiTheme="minorHAnsi" w:cstheme="minorHAnsi"/>
          <w:color w:val="000000"/>
          <w:sz w:val="24"/>
          <w:szCs w:val="24"/>
          <w:lang w:val="es-MX" w:eastAsia="en-US"/>
        </w:rPr>
        <w:t>El cuerpo de las piezas especiales y sus bridas, serán fabricadas para resistir una presión de trabajo de 14.1 kg/cm</w:t>
      </w:r>
      <w:r>
        <w:rPr>
          <w:rFonts w:asciiTheme="minorHAnsi" w:eastAsiaTheme="minorHAnsi" w:hAnsiTheme="minorHAnsi" w:cstheme="minorHAnsi"/>
          <w:color w:val="000000"/>
          <w:sz w:val="24"/>
          <w:szCs w:val="24"/>
          <w:vertAlign w:val="superscript"/>
          <w:lang w:val="es-MX" w:eastAsia="en-US"/>
        </w:rPr>
        <w:t>2</w:t>
      </w:r>
      <w:r>
        <w:rPr>
          <w:rFonts w:asciiTheme="minorHAnsi" w:eastAsiaTheme="minorHAnsi" w:hAnsiTheme="minorHAnsi" w:cstheme="minorHAnsi"/>
          <w:color w:val="000000"/>
          <w:sz w:val="24"/>
          <w:szCs w:val="24"/>
          <w:lang w:val="es-MX" w:eastAsia="en-US"/>
        </w:rPr>
        <w:t xml:space="preserve"> (200 lb/pulg</w:t>
      </w:r>
      <w:r>
        <w:rPr>
          <w:rFonts w:asciiTheme="minorHAnsi" w:eastAsiaTheme="minorHAnsi" w:hAnsiTheme="minorHAnsi" w:cstheme="minorHAnsi"/>
          <w:color w:val="000000"/>
          <w:sz w:val="24"/>
          <w:szCs w:val="24"/>
          <w:vertAlign w:val="superscript"/>
          <w:lang w:val="es-MX" w:eastAsia="en-US"/>
        </w:rPr>
        <w:t>2</w:t>
      </w:r>
      <w:r>
        <w:rPr>
          <w:rFonts w:asciiTheme="minorHAnsi" w:eastAsiaTheme="minorHAnsi" w:hAnsiTheme="minorHAnsi" w:cstheme="minorHAnsi"/>
          <w:color w:val="000000"/>
          <w:sz w:val="24"/>
          <w:szCs w:val="24"/>
          <w:lang w:val="es-MX" w:eastAsia="en-US"/>
        </w:rPr>
        <w:t xml:space="preserve">). </w:t>
      </w:r>
    </w:p>
    <w:p w14:paraId="5C415235" w14:textId="77777777" w:rsidR="004B4B71" w:rsidRDefault="004B4B71">
      <w:pPr>
        <w:autoSpaceDE w:val="0"/>
        <w:autoSpaceDN w:val="0"/>
        <w:adjustRightInd w:val="0"/>
        <w:jc w:val="both"/>
        <w:rPr>
          <w:rFonts w:asciiTheme="minorHAnsi" w:eastAsiaTheme="minorHAnsi" w:hAnsiTheme="minorHAnsi" w:cstheme="minorHAnsi"/>
          <w:color w:val="000000"/>
          <w:sz w:val="24"/>
          <w:szCs w:val="24"/>
          <w:lang w:val="es-MX" w:eastAsia="en-US"/>
        </w:rPr>
      </w:pPr>
    </w:p>
    <w:p w14:paraId="50FB8FB3" w14:textId="77777777" w:rsidR="004B4B71" w:rsidRDefault="00000000">
      <w:pPr>
        <w:autoSpaceDE w:val="0"/>
        <w:autoSpaceDN w:val="0"/>
        <w:adjustRightInd w:val="0"/>
        <w:jc w:val="both"/>
        <w:rPr>
          <w:rFonts w:asciiTheme="minorHAnsi" w:eastAsiaTheme="minorHAnsi" w:hAnsiTheme="minorHAnsi" w:cstheme="minorHAnsi"/>
          <w:color w:val="000000"/>
          <w:sz w:val="24"/>
          <w:szCs w:val="24"/>
          <w:lang w:val="es-MX" w:eastAsia="en-US"/>
        </w:rPr>
      </w:pPr>
      <w:r>
        <w:rPr>
          <w:rFonts w:asciiTheme="minorHAnsi" w:eastAsiaTheme="minorHAnsi" w:hAnsiTheme="minorHAnsi" w:cstheme="minorHAnsi"/>
          <w:color w:val="000000"/>
          <w:sz w:val="24"/>
          <w:szCs w:val="24"/>
          <w:lang w:val="es-MX" w:eastAsia="en-US"/>
        </w:rPr>
        <w:t xml:space="preserve">Los empaques de plomo para las bridas de válvulas y piezas especiales de fierro fundido estarán fabricados con plomo altamente refinado que contenga como mínimo un 99.94 % de plomo, de acuerdo con lo consignado en la Norma NMX-T-021-SCFI-2009 y para los empaques de neopreno su fabricación será de acuerdo con la Normatividad vigente. </w:t>
      </w:r>
    </w:p>
    <w:p w14:paraId="5DC494B3" w14:textId="77777777" w:rsidR="004B4B71" w:rsidRDefault="004B4B71">
      <w:pPr>
        <w:autoSpaceDE w:val="0"/>
        <w:autoSpaceDN w:val="0"/>
        <w:adjustRightInd w:val="0"/>
        <w:jc w:val="both"/>
        <w:rPr>
          <w:rFonts w:asciiTheme="minorHAnsi" w:eastAsiaTheme="minorHAnsi" w:hAnsiTheme="minorHAnsi" w:cstheme="minorHAnsi"/>
          <w:color w:val="000000"/>
          <w:sz w:val="24"/>
          <w:szCs w:val="24"/>
          <w:lang w:val="es-MX" w:eastAsia="en-US"/>
        </w:rPr>
      </w:pPr>
    </w:p>
    <w:p w14:paraId="59898C97" w14:textId="77777777" w:rsidR="004B4B71" w:rsidRDefault="00000000">
      <w:pPr>
        <w:autoSpaceDE w:val="0"/>
        <w:autoSpaceDN w:val="0"/>
        <w:adjustRightInd w:val="0"/>
        <w:jc w:val="both"/>
        <w:rPr>
          <w:rFonts w:asciiTheme="minorHAnsi" w:eastAsiaTheme="minorHAnsi" w:hAnsiTheme="minorHAnsi" w:cstheme="minorHAnsi"/>
          <w:color w:val="000000"/>
          <w:sz w:val="24"/>
          <w:szCs w:val="24"/>
          <w:lang w:val="es-MX" w:eastAsia="en-US"/>
        </w:rPr>
      </w:pPr>
      <w:r>
        <w:rPr>
          <w:rFonts w:asciiTheme="minorHAnsi" w:eastAsiaTheme="minorHAnsi" w:hAnsiTheme="minorHAnsi" w:cstheme="minorHAnsi"/>
          <w:b/>
          <w:bCs/>
          <w:color w:val="000000"/>
          <w:sz w:val="24"/>
          <w:szCs w:val="24"/>
          <w:lang w:val="es-MX" w:eastAsia="en-US"/>
        </w:rPr>
        <w:t>MEDICIÓN Y PAGO.</w:t>
      </w:r>
      <w:r>
        <w:rPr>
          <w:rFonts w:asciiTheme="minorHAnsi" w:eastAsiaTheme="minorHAnsi" w:hAnsiTheme="minorHAnsi" w:cstheme="minorHAnsi"/>
          <w:color w:val="000000"/>
          <w:sz w:val="24"/>
          <w:szCs w:val="24"/>
          <w:lang w:val="es-MX" w:eastAsia="en-US"/>
        </w:rPr>
        <w:t xml:space="preserve"> El suministro de piezas especiales y extremidades se medirán en kilogramos con aproximación a la unidad y por pieza según sea el concepto; al efecto se determinará directamente en el almacén de la obra el peso de cada una de las piezas con limitación máxima al indicado en las especificaciones de fabricación. No se considerará el peso correspondiente a tornillos y empaques en las mismas, ya que estos se pagarán por separado a los precios estipulados en el catálogo. La cantidad por pagar será de acuerdo con el proyecto y/o lo ordenado por el Residente. </w:t>
      </w:r>
    </w:p>
    <w:p w14:paraId="0CE35679" w14:textId="77777777" w:rsidR="004B4B71" w:rsidRDefault="004B4B71">
      <w:pPr>
        <w:autoSpaceDE w:val="0"/>
        <w:autoSpaceDN w:val="0"/>
        <w:adjustRightInd w:val="0"/>
        <w:jc w:val="both"/>
        <w:rPr>
          <w:rFonts w:asciiTheme="minorHAnsi" w:eastAsiaTheme="minorHAnsi" w:hAnsiTheme="minorHAnsi" w:cstheme="minorHAnsi"/>
          <w:color w:val="000000"/>
          <w:sz w:val="24"/>
          <w:szCs w:val="24"/>
          <w:lang w:val="es-MX" w:eastAsia="en-US"/>
        </w:rPr>
      </w:pPr>
    </w:p>
    <w:p w14:paraId="08791CBA" w14:textId="77777777" w:rsidR="004B4B71" w:rsidRDefault="00000000">
      <w:pPr>
        <w:autoSpaceDE w:val="0"/>
        <w:autoSpaceDN w:val="0"/>
        <w:adjustRightInd w:val="0"/>
        <w:jc w:val="both"/>
        <w:rPr>
          <w:rFonts w:asciiTheme="minorHAnsi" w:eastAsiaTheme="minorHAnsi" w:hAnsiTheme="minorHAnsi" w:cstheme="minorHAnsi"/>
          <w:color w:val="000000"/>
          <w:sz w:val="24"/>
          <w:szCs w:val="24"/>
          <w:lang w:val="es-MX" w:eastAsia="en-US"/>
        </w:rPr>
      </w:pPr>
      <w:r>
        <w:rPr>
          <w:rFonts w:asciiTheme="minorHAnsi" w:eastAsiaTheme="minorHAnsi" w:hAnsiTheme="minorHAnsi" w:cstheme="minorHAnsi"/>
          <w:color w:val="000000"/>
          <w:sz w:val="24"/>
          <w:szCs w:val="24"/>
          <w:lang w:val="es-MX" w:eastAsia="en-US"/>
        </w:rPr>
        <w:t xml:space="preserve">El Contratista y el Residente deberán seleccionar el número de piezas especiales que traigan consigo sus respectivos empaques y tornillos de fábrica, ya que en este caso no se considerarán estos para fines de pago. </w:t>
      </w:r>
    </w:p>
    <w:p w14:paraId="294FCAF6" w14:textId="77777777" w:rsidR="004B4B71" w:rsidRDefault="004B4B71">
      <w:pPr>
        <w:autoSpaceDE w:val="0"/>
        <w:autoSpaceDN w:val="0"/>
        <w:adjustRightInd w:val="0"/>
        <w:jc w:val="both"/>
        <w:rPr>
          <w:rFonts w:asciiTheme="minorHAnsi" w:eastAsiaTheme="minorHAnsi" w:hAnsiTheme="minorHAnsi" w:cstheme="minorHAnsi"/>
          <w:color w:val="000000"/>
          <w:sz w:val="24"/>
          <w:szCs w:val="24"/>
          <w:lang w:val="es-MX" w:eastAsia="en-US"/>
        </w:rPr>
      </w:pPr>
    </w:p>
    <w:p w14:paraId="752A0C77" w14:textId="77777777" w:rsidR="004B4B71" w:rsidRDefault="00000000">
      <w:pPr>
        <w:autoSpaceDE w:val="0"/>
        <w:autoSpaceDN w:val="0"/>
        <w:adjustRightInd w:val="0"/>
        <w:jc w:val="both"/>
        <w:rPr>
          <w:rFonts w:asciiTheme="minorHAnsi" w:eastAsiaTheme="minorHAnsi" w:hAnsiTheme="minorHAnsi" w:cstheme="minorHAnsi"/>
          <w:color w:val="000000"/>
          <w:sz w:val="24"/>
          <w:szCs w:val="24"/>
          <w:lang w:val="es-MX" w:eastAsia="en-US"/>
        </w:rPr>
      </w:pPr>
      <w:r>
        <w:rPr>
          <w:rFonts w:asciiTheme="minorHAnsi" w:eastAsiaTheme="minorHAnsi" w:hAnsiTheme="minorHAnsi" w:cstheme="minorHAnsi"/>
          <w:color w:val="000000"/>
          <w:sz w:val="24"/>
          <w:szCs w:val="24"/>
          <w:lang w:val="es-MX" w:eastAsia="en-US"/>
        </w:rPr>
        <w:t xml:space="preserve">Por lo que respecta a las demás piezas, se medirán y pagarán por unidad conforme a los precios del catálogo correspondiente. </w:t>
      </w:r>
    </w:p>
    <w:p w14:paraId="692D2DE9" w14:textId="77777777" w:rsidR="004B4B71" w:rsidRDefault="00000000">
      <w:pPr>
        <w:pStyle w:val="Prrafodelista"/>
        <w:numPr>
          <w:ilvl w:val="0"/>
          <w:numId w:val="10"/>
        </w:numPr>
        <w:autoSpaceDE w:val="0"/>
        <w:autoSpaceDN w:val="0"/>
        <w:adjustRightInd w:val="0"/>
        <w:jc w:val="both"/>
        <w:rPr>
          <w:rFonts w:asciiTheme="minorHAnsi" w:eastAsiaTheme="minorHAnsi" w:hAnsiTheme="minorHAnsi" w:cstheme="minorHAnsi"/>
          <w:color w:val="000000"/>
          <w:sz w:val="24"/>
          <w:szCs w:val="24"/>
          <w:lang w:val="es-MX" w:eastAsia="en-US"/>
        </w:rPr>
      </w:pPr>
      <w:r>
        <w:rPr>
          <w:rFonts w:asciiTheme="minorHAnsi" w:eastAsiaTheme="minorHAnsi" w:hAnsiTheme="minorHAnsi" w:cstheme="minorHAnsi"/>
          <w:color w:val="000000"/>
          <w:sz w:val="24"/>
          <w:szCs w:val="24"/>
          <w:lang w:val="es-MX" w:eastAsia="en-US"/>
        </w:rPr>
        <w:t xml:space="preserve">Todas las piezas especiales se fabricarán con fierro fundido gris de grano fino o uniforme en lingotes, que llenen los requisitos de la A.S.T.M., Especificación A-126-42 Clase B. </w:t>
      </w:r>
    </w:p>
    <w:p w14:paraId="05472714" w14:textId="77777777" w:rsidR="004B4B71" w:rsidRDefault="00000000">
      <w:pPr>
        <w:pStyle w:val="Prrafodelista"/>
        <w:numPr>
          <w:ilvl w:val="0"/>
          <w:numId w:val="10"/>
        </w:numPr>
        <w:autoSpaceDE w:val="0"/>
        <w:autoSpaceDN w:val="0"/>
        <w:adjustRightInd w:val="0"/>
        <w:jc w:val="both"/>
        <w:rPr>
          <w:rFonts w:asciiTheme="minorHAnsi" w:eastAsiaTheme="minorHAnsi" w:hAnsiTheme="minorHAnsi" w:cstheme="minorHAnsi"/>
          <w:color w:val="000000"/>
          <w:sz w:val="24"/>
          <w:szCs w:val="24"/>
          <w:lang w:val="es-MX" w:eastAsia="en-US"/>
        </w:rPr>
      </w:pPr>
      <w:r>
        <w:rPr>
          <w:rFonts w:asciiTheme="minorHAnsi" w:eastAsiaTheme="minorHAnsi" w:hAnsiTheme="minorHAnsi" w:cstheme="minorHAnsi"/>
          <w:color w:val="000000"/>
          <w:sz w:val="24"/>
          <w:szCs w:val="24"/>
          <w:lang w:val="es-MX" w:eastAsia="en-US"/>
        </w:rPr>
        <w:t xml:space="preserve">La fundición para fabricación de estas piezas deberá ser sana, limpia, sin arena o impurezas. </w:t>
      </w:r>
    </w:p>
    <w:p w14:paraId="15B2DF2B" w14:textId="77777777" w:rsidR="004B4B71" w:rsidRDefault="00000000">
      <w:pPr>
        <w:pStyle w:val="Prrafodelista"/>
        <w:numPr>
          <w:ilvl w:val="0"/>
          <w:numId w:val="10"/>
        </w:numPr>
        <w:autoSpaceDE w:val="0"/>
        <w:autoSpaceDN w:val="0"/>
        <w:adjustRightInd w:val="0"/>
        <w:jc w:val="both"/>
        <w:rPr>
          <w:rFonts w:asciiTheme="minorHAnsi" w:eastAsiaTheme="minorHAnsi" w:hAnsiTheme="minorHAnsi" w:cstheme="minorHAnsi"/>
          <w:color w:val="000000"/>
          <w:sz w:val="24"/>
          <w:szCs w:val="24"/>
          <w:lang w:val="es-MX" w:eastAsia="en-US"/>
        </w:rPr>
      </w:pPr>
      <w:r>
        <w:rPr>
          <w:rFonts w:asciiTheme="minorHAnsi" w:eastAsiaTheme="minorHAnsi" w:hAnsiTheme="minorHAnsi" w:cstheme="minorHAnsi"/>
          <w:color w:val="000000"/>
          <w:sz w:val="24"/>
          <w:szCs w:val="24"/>
          <w:lang w:val="es-MX" w:eastAsia="en-US"/>
        </w:rPr>
        <w:t xml:space="preserve">Las piezas especiales terminadas tendrán las mismas características que la fundición y estarán terminadas en forma tal que tengan una apariencia lisa, sin rugosidades, huecos o grietas. </w:t>
      </w:r>
    </w:p>
    <w:p w14:paraId="0A28313E" w14:textId="77777777" w:rsidR="004B4B71" w:rsidRDefault="004B4B71">
      <w:pPr>
        <w:pStyle w:val="Default"/>
        <w:tabs>
          <w:tab w:val="left" w:pos="2947"/>
        </w:tabs>
        <w:jc w:val="both"/>
        <w:rPr>
          <w:rFonts w:asciiTheme="minorHAnsi" w:hAnsiTheme="minorHAnsi" w:cstheme="minorHAnsi"/>
        </w:rPr>
      </w:pPr>
    </w:p>
    <w:p w14:paraId="42F5C8FA" w14:textId="77777777" w:rsidR="004B4B71" w:rsidRDefault="00000000">
      <w:pPr>
        <w:pStyle w:val="Default"/>
        <w:tabs>
          <w:tab w:val="left" w:pos="2947"/>
        </w:tabs>
        <w:jc w:val="both"/>
        <w:rPr>
          <w:rFonts w:asciiTheme="minorHAnsi" w:hAnsiTheme="minorHAnsi" w:cstheme="minorHAnsi"/>
        </w:rPr>
      </w:pPr>
      <w:r>
        <w:rPr>
          <w:rFonts w:asciiTheme="minorHAnsi" w:hAnsiTheme="minorHAnsi" w:cstheme="minorHAnsi"/>
        </w:rPr>
        <w:t>Por ningún motivo se permitirán grietas o burbujas, rugosidades, etcétera, ni el relleno de estas con soldadura o cualquier otro material.</w:t>
      </w:r>
    </w:p>
    <w:p w14:paraId="6A2BF429" w14:textId="77777777" w:rsidR="004B4B71" w:rsidRDefault="004B4B71">
      <w:pPr>
        <w:jc w:val="both"/>
        <w:rPr>
          <w:rFonts w:asciiTheme="minorHAnsi" w:hAnsiTheme="minorHAnsi" w:cs="Open Sans"/>
          <w:b/>
          <w:bCs/>
          <w:sz w:val="24"/>
          <w:szCs w:val="22"/>
        </w:rPr>
      </w:pPr>
    </w:p>
    <w:p w14:paraId="3342C4D4" w14:textId="77777777" w:rsidR="004B4B71" w:rsidRDefault="004B4B71">
      <w:pPr>
        <w:jc w:val="both"/>
        <w:rPr>
          <w:rFonts w:asciiTheme="minorHAnsi" w:hAnsiTheme="minorHAnsi" w:cs="Open Sans"/>
          <w:b/>
          <w:bCs/>
          <w:sz w:val="24"/>
          <w:szCs w:val="22"/>
        </w:rPr>
      </w:pPr>
    </w:p>
    <w:p w14:paraId="2385BD21" w14:textId="77777777" w:rsidR="004B4B71" w:rsidRDefault="004B4B71">
      <w:pPr>
        <w:jc w:val="both"/>
        <w:rPr>
          <w:rFonts w:asciiTheme="minorHAnsi" w:hAnsiTheme="minorHAnsi" w:cs="Open Sans"/>
          <w:b/>
          <w:bCs/>
          <w:sz w:val="24"/>
          <w:szCs w:val="22"/>
        </w:rPr>
      </w:pPr>
    </w:p>
    <w:p w14:paraId="5CB552BC" w14:textId="77777777" w:rsidR="004B4B71" w:rsidRDefault="004B4B71">
      <w:pPr>
        <w:jc w:val="both"/>
        <w:rPr>
          <w:rFonts w:asciiTheme="minorHAnsi" w:hAnsiTheme="minorHAnsi" w:cs="Open Sans"/>
          <w:b/>
          <w:bCs/>
          <w:sz w:val="24"/>
          <w:szCs w:val="22"/>
        </w:rPr>
      </w:pPr>
    </w:p>
    <w:p w14:paraId="3333D588" w14:textId="77777777" w:rsidR="004B4B71" w:rsidRDefault="004B4B71">
      <w:pPr>
        <w:jc w:val="both"/>
        <w:rPr>
          <w:rFonts w:asciiTheme="minorHAnsi" w:hAnsiTheme="minorHAnsi" w:cs="Open Sans"/>
          <w:b/>
          <w:bCs/>
          <w:sz w:val="24"/>
          <w:szCs w:val="22"/>
        </w:rPr>
      </w:pPr>
    </w:p>
    <w:p w14:paraId="66939713" w14:textId="77777777" w:rsidR="004B4B71" w:rsidRDefault="004B4B71">
      <w:pPr>
        <w:jc w:val="both"/>
        <w:rPr>
          <w:rFonts w:asciiTheme="minorHAnsi" w:hAnsiTheme="minorHAnsi" w:cs="Open Sans"/>
          <w:b/>
          <w:bCs/>
          <w:sz w:val="24"/>
          <w:szCs w:val="22"/>
        </w:rPr>
      </w:pPr>
    </w:p>
    <w:p w14:paraId="4717977B" w14:textId="77777777" w:rsidR="004B4B71" w:rsidRDefault="00000000">
      <w:pPr>
        <w:jc w:val="both"/>
        <w:rPr>
          <w:rFonts w:asciiTheme="minorHAnsi" w:hAnsiTheme="minorHAnsi" w:cs="Open Sans"/>
          <w:bCs/>
          <w:spacing w:val="-1"/>
          <w:sz w:val="24"/>
          <w:szCs w:val="22"/>
          <w:lang w:eastAsia="en-US"/>
        </w:rPr>
      </w:pPr>
      <w:r>
        <w:rPr>
          <w:rFonts w:asciiTheme="minorHAnsi" w:hAnsiTheme="minorHAnsi" w:cs="Open Sans"/>
          <w:b/>
          <w:bCs/>
          <w:sz w:val="24"/>
          <w:szCs w:val="22"/>
        </w:rPr>
        <w:lastRenderedPageBreak/>
        <w:t xml:space="preserve">SUMINISTRO DE TUBERÍA DE ACERO </w:t>
      </w:r>
    </w:p>
    <w:p w14:paraId="6F1B32E1" w14:textId="77777777" w:rsidR="004B4B71" w:rsidRDefault="00000000">
      <w:pPr>
        <w:autoSpaceDE w:val="0"/>
        <w:autoSpaceDN w:val="0"/>
        <w:adjustRightInd w:val="0"/>
        <w:jc w:val="both"/>
        <w:rPr>
          <w:rFonts w:asciiTheme="minorHAnsi" w:hAnsiTheme="minorHAnsi" w:cs="Open Sans"/>
          <w:b/>
          <w:color w:val="000000"/>
          <w:sz w:val="24"/>
          <w:szCs w:val="22"/>
        </w:rPr>
      </w:pPr>
      <w:r>
        <w:rPr>
          <w:rFonts w:asciiTheme="minorHAnsi" w:hAnsiTheme="minorHAnsi" w:cs="Open Sans"/>
          <w:b/>
          <w:color w:val="000000"/>
          <w:sz w:val="24"/>
          <w:szCs w:val="22"/>
        </w:rPr>
        <w:t xml:space="preserve">8069.01 AL 8068.74 </w:t>
      </w:r>
    </w:p>
    <w:p w14:paraId="017BE2D8" w14:textId="77777777" w:rsidR="004B4B71" w:rsidRDefault="004B4B71">
      <w:pPr>
        <w:autoSpaceDE w:val="0"/>
        <w:autoSpaceDN w:val="0"/>
        <w:adjustRightInd w:val="0"/>
        <w:jc w:val="both"/>
        <w:rPr>
          <w:rFonts w:asciiTheme="minorHAnsi" w:hAnsiTheme="minorHAnsi" w:cs="Open Sans"/>
          <w:b/>
          <w:bCs/>
          <w:color w:val="000000"/>
          <w:sz w:val="24"/>
          <w:szCs w:val="22"/>
        </w:rPr>
      </w:pPr>
    </w:p>
    <w:p w14:paraId="08BA2AC0"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b/>
          <w:bCs/>
          <w:color w:val="000000"/>
          <w:sz w:val="24"/>
          <w:szCs w:val="22"/>
        </w:rPr>
        <w:t>DEFINICIÓN Y EJECUCIÓN.</w:t>
      </w:r>
      <w:r>
        <w:rPr>
          <w:rFonts w:asciiTheme="minorHAnsi" w:hAnsiTheme="minorHAnsi" w:cs="Open Sans"/>
          <w:color w:val="000000"/>
          <w:sz w:val="24"/>
          <w:szCs w:val="22"/>
        </w:rPr>
        <w:t xml:space="preserve"> Se entenderá por suministro de tubería de acero, a las erogaciones que deba realizar el contratista para abastecer las cantidades que se fijen en el proyecto ejecutivo y/o las órdenes del Residente, considerando el costo L.A.B. en fábrica o en almacén del proveedor. </w:t>
      </w:r>
    </w:p>
    <w:p w14:paraId="6906B6A7" w14:textId="77777777" w:rsidR="004B4B71" w:rsidRDefault="004B4B71">
      <w:pPr>
        <w:autoSpaceDE w:val="0"/>
        <w:autoSpaceDN w:val="0"/>
        <w:adjustRightInd w:val="0"/>
        <w:jc w:val="both"/>
        <w:rPr>
          <w:rFonts w:asciiTheme="minorHAnsi" w:hAnsiTheme="minorHAnsi" w:cs="Open Sans"/>
          <w:color w:val="000000"/>
          <w:sz w:val="24"/>
          <w:szCs w:val="22"/>
        </w:rPr>
      </w:pPr>
    </w:p>
    <w:p w14:paraId="419A2522"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Todas las tuberías que suministre el contratista de acuerdo con las dimensiones fijadas en el proyecto y/o las órdenes del Residente deberán cumplir con la Norma Oficial Mexicana NOM-001-CONAGUA-2011, Sistemas de agua potable, toma domiciliaria y alcantarillado sanitario-Hermeticidad-Especificaciones y métodos de prueba, complementándose con la norma vigente NMX-B-177-1990, tubos de acero con o sin costura, negros y galvanizados por inmersión en caliente o las que las sustituyan. </w:t>
      </w:r>
    </w:p>
    <w:p w14:paraId="518F6045" w14:textId="77777777" w:rsidR="004B4B71" w:rsidRDefault="004B4B71">
      <w:pPr>
        <w:autoSpaceDE w:val="0"/>
        <w:autoSpaceDN w:val="0"/>
        <w:adjustRightInd w:val="0"/>
        <w:jc w:val="both"/>
        <w:rPr>
          <w:rFonts w:asciiTheme="minorHAnsi" w:hAnsiTheme="minorHAnsi" w:cs="Open Sans"/>
          <w:color w:val="000000"/>
          <w:sz w:val="24"/>
          <w:szCs w:val="22"/>
        </w:rPr>
      </w:pPr>
    </w:p>
    <w:p w14:paraId="046D0585"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La tubería suministrada por el Contratista deberá ser certificada a fin de demostrar que cumpla con la presente especificación. </w:t>
      </w:r>
    </w:p>
    <w:p w14:paraId="6579799C" w14:textId="77777777" w:rsidR="004B4B71" w:rsidRDefault="004B4B71">
      <w:pPr>
        <w:autoSpaceDE w:val="0"/>
        <w:autoSpaceDN w:val="0"/>
        <w:adjustRightInd w:val="0"/>
        <w:jc w:val="both"/>
        <w:rPr>
          <w:rFonts w:asciiTheme="minorHAnsi" w:hAnsiTheme="minorHAnsi" w:cs="Open Sans"/>
          <w:color w:val="000000"/>
          <w:sz w:val="24"/>
          <w:szCs w:val="22"/>
        </w:rPr>
      </w:pPr>
    </w:p>
    <w:p w14:paraId="003B3BA7"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El marcado de los tubos debe hacerse con caracteres legibles e indelebles conforme a las normas correspondientes, debe incluir como mínimo lo siguiente: </w:t>
      </w:r>
    </w:p>
    <w:p w14:paraId="7B6C314F" w14:textId="77777777" w:rsidR="004B4B71" w:rsidRDefault="00000000">
      <w:pPr>
        <w:autoSpaceDE w:val="0"/>
        <w:autoSpaceDN w:val="0"/>
        <w:adjustRightInd w:val="0"/>
        <w:ind w:left="708"/>
        <w:jc w:val="both"/>
        <w:rPr>
          <w:rFonts w:asciiTheme="minorHAnsi" w:hAnsiTheme="minorHAnsi" w:cs="Open Sans"/>
          <w:color w:val="000000"/>
          <w:sz w:val="24"/>
          <w:szCs w:val="22"/>
        </w:rPr>
      </w:pPr>
      <w:r>
        <w:rPr>
          <w:rFonts w:asciiTheme="minorHAnsi" w:hAnsiTheme="minorHAnsi" w:cs="Open Sans"/>
          <w:color w:val="000000"/>
          <w:sz w:val="24"/>
          <w:szCs w:val="22"/>
        </w:rPr>
        <w:t xml:space="preserve">– Nombre del fabricante y/o marca registrada </w:t>
      </w:r>
    </w:p>
    <w:p w14:paraId="00AC9406" w14:textId="77777777" w:rsidR="004B4B71" w:rsidRDefault="00000000">
      <w:pPr>
        <w:autoSpaceDE w:val="0"/>
        <w:autoSpaceDN w:val="0"/>
        <w:adjustRightInd w:val="0"/>
        <w:ind w:left="708"/>
        <w:jc w:val="both"/>
        <w:rPr>
          <w:rFonts w:asciiTheme="minorHAnsi" w:hAnsiTheme="minorHAnsi" w:cs="Open Sans"/>
          <w:color w:val="000000"/>
          <w:sz w:val="24"/>
          <w:szCs w:val="22"/>
        </w:rPr>
      </w:pPr>
      <w:r>
        <w:rPr>
          <w:rFonts w:asciiTheme="minorHAnsi" w:hAnsiTheme="minorHAnsi" w:cs="Open Sans"/>
          <w:color w:val="000000"/>
          <w:sz w:val="24"/>
          <w:szCs w:val="22"/>
        </w:rPr>
        <w:t xml:space="preserve">– Marca o símbolo del fabricante </w:t>
      </w:r>
    </w:p>
    <w:p w14:paraId="77B75077" w14:textId="77777777" w:rsidR="004B4B71" w:rsidRDefault="00000000">
      <w:pPr>
        <w:autoSpaceDE w:val="0"/>
        <w:autoSpaceDN w:val="0"/>
        <w:adjustRightInd w:val="0"/>
        <w:ind w:left="708"/>
        <w:jc w:val="both"/>
        <w:rPr>
          <w:rFonts w:asciiTheme="minorHAnsi" w:hAnsiTheme="minorHAnsi" w:cs="Open Sans"/>
          <w:color w:val="000000"/>
          <w:sz w:val="24"/>
          <w:szCs w:val="22"/>
        </w:rPr>
      </w:pPr>
      <w:r>
        <w:rPr>
          <w:rFonts w:asciiTheme="minorHAnsi" w:hAnsiTheme="minorHAnsi" w:cs="Open Sans"/>
          <w:color w:val="000000"/>
          <w:sz w:val="24"/>
          <w:szCs w:val="22"/>
        </w:rPr>
        <w:t xml:space="preserve">– Diámetro nominal, clase y tipo </w:t>
      </w:r>
    </w:p>
    <w:p w14:paraId="4E96DE77" w14:textId="77777777" w:rsidR="004B4B71" w:rsidRDefault="00000000">
      <w:pPr>
        <w:autoSpaceDE w:val="0"/>
        <w:autoSpaceDN w:val="0"/>
        <w:adjustRightInd w:val="0"/>
        <w:ind w:left="708"/>
        <w:jc w:val="both"/>
        <w:rPr>
          <w:rFonts w:asciiTheme="minorHAnsi" w:hAnsiTheme="minorHAnsi" w:cs="Open Sans"/>
          <w:color w:val="000000"/>
          <w:sz w:val="24"/>
          <w:szCs w:val="22"/>
        </w:rPr>
      </w:pPr>
      <w:r>
        <w:rPr>
          <w:rFonts w:asciiTheme="minorHAnsi" w:hAnsiTheme="minorHAnsi" w:cs="Open Sans"/>
          <w:color w:val="000000"/>
          <w:sz w:val="24"/>
          <w:szCs w:val="22"/>
        </w:rPr>
        <w:t xml:space="preserve">– Fecha de fabricación (año/mes/día o día/mes/año) </w:t>
      </w:r>
    </w:p>
    <w:p w14:paraId="0CE15C91" w14:textId="77777777" w:rsidR="004B4B71" w:rsidRDefault="00000000">
      <w:pPr>
        <w:autoSpaceDE w:val="0"/>
        <w:autoSpaceDN w:val="0"/>
        <w:adjustRightInd w:val="0"/>
        <w:ind w:left="708"/>
        <w:jc w:val="both"/>
        <w:rPr>
          <w:rFonts w:asciiTheme="minorHAnsi" w:hAnsiTheme="minorHAnsi" w:cs="Open Sans"/>
          <w:color w:val="000000"/>
          <w:sz w:val="24"/>
          <w:szCs w:val="22"/>
        </w:rPr>
      </w:pPr>
      <w:r>
        <w:rPr>
          <w:rFonts w:asciiTheme="minorHAnsi" w:hAnsiTheme="minorHAnsi" w:cs="Open Sans"/>
          <w:color w:val="000000"/>
          <w:sz w:val="24"/>
          <w:szCs w:val="22"/>
        </w:rPr>
        <w:t xml:space="preserve">– Leyenda “HECHO EN MÉXICO” o “hecho en…” </w:t>
      </w:r>
    </w:p>
    <w:p w14:paraId="3CA8D847" w14:textId="77777777" w:rsidR="004B4B71" w:rsidRDefault="00000000">
      <w:pPr>
        <w:autoSpaceDE w:val="0"/>
        <w:autoSpaceDN w:val="0"/>
        <w:adjustRightInd w:val="0"/>
        <w:ind w:left="708"/>
        <w:jc w:val="both"/>
        <w:rPr>
          <w:rFonts w:asciiTheme="minorHAnsi" w:hAnsiTheme="minorHAnsi" w:cs="Open Sans"/>
          <w:color w:val="000000"/>
          <w:sz w:val="24"/>
          <w:szCs w:val="22"/>
        </w:rPr>
      </w:pPr>
      <w:r>
        <w:rPr>
          <w:rFonts w:asciiTheme="minorHAnsi" w:hAnsiTheme="minorHAnsi" w:cs="Open Sans"/>
          <w:color w:val="000000"/>
          <w:sz w:val="24"/>
          <w:szCs w:val="22"/>
        </w:rPr>
        <w:t xml:space="preserve">– Sello de certificación </w:t>
      </w:r>
    </w:p>
    <w:p w14:paraId="347DFF13" w14:textId="77777777" w:rsidR="004B4B71" w:rsidRDefault="004B4B71">
      <w:pPr>
        <w:autoSpaceDE w:val="0"/>
        <w:autoSpaceDN w:val="0"/>
        <w:adjustRightInd w:val="0"/>
        <w:jc w:val="both"/>
        <w:rPr>
          <w:rFonts w:asciiTheme="minorHAnsi" w:hAnsiTheme="minorHAnsi" w:cs="Open Sans"/>
          <w:color w:val="000000"/>
          <w:sz w:val="24"/>
          <w:szCs w:val="22"/>
        </w:rPr>
      </w:pPr>
    </w:p>
    <w:p w14:paraId="60AF493A"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El Residente deberá inspeccionar la tubería. Dicha inspección no exime al Contratista de la responsabilidad del suministro de la tubería que cumpla con las normas aplicables de la presente especificación. </w:t>
      </w:r>
    </w:p>
    <w:p w14:paraId="3F99214B" w14:textId="77777777" w:rsidR="004B4B71" w:rsidRDefault="004B4B71">
      <w:pPr>
        <w:autoSpaceDE w:val="0"/>
        <w:autoSpaceDN w:val="0"/>
        <w:adjustRightInd w:val="0"/>
        <w:jc w:val="both"/>
        <w:rPr>
          <w:rFonts w:asciiTheme="minorHAnsi" w:hAnsiTheme="minorHAnsi" w:cs="Open Sans"/>
          <w:color w:val="000000"/>
          <w:sz w:val="24"/>
          <w:szCs w:val="22"/>
        </w:rPr>
      </w:pPr>
    </w:p>
    <w:p w14:paraId="709F114F"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El Contratista será el único responsable de la custodia de la tubería hasta su entrega-recepción, y deberá informar al Residente con anticipación de la llegada de la tubería. </w:t>
      </w:r>
    </w:p>
    <w:p w14:paraId="21680674"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Dentro del precio unitario estará incluido además del costo del suministro (L.A.B.) en fábrica o bodega del proveedor de la tubería, las pruebas certificadas en fábrica, y todos los gastos que se requieran para su completa y correcta entrega. </w:t>
      </w:r>
    </w:p>
    <w:p w14:paraId="2ECC4245" w14:textId="77777777" w:rsidR="004B4B71" w:rsidRDefault="004B4B71">
      <w:pPr>
        <w:autoSpaceDE w:val="0"/>
        <w:autoSpaceDN w:val="0"/>
        <w:adjustRightInd w:val="0"/>
        <w:jc w:val="both"/>
        <w:rPr>
          <w:rFonts w:asciiTheme="minorHAnsi" w:hAnsiTheme="minorHAnsi" w:cs="Open Sans"/>
          <w:color w:val="000000"/>
          <w:sz w:val="24"/>
          <w:szCs w:val="22"/>
        </w:rPr>
      </w:pPr>
    </w:p>
    <w:p w14:paraId="6D171865"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b/>
          <w:bCs/>
          <w:color w:val="000000"/>
          <w:sz w:val="24"/>
          <w:szCs w:val="22"/>
        </w:rPr>
        <w:t>MEDICIÓN Y PAGO.</w:t>
      </w:r>
      <w:r>
        <w:rPr>
          <w:rFonts w:asciiTheme="minorHAnsi" w:hAnsiTheme="minorHAnsi" w:cs="Open Sans"/>
          <w:color w:val="000000"/>
          <w:sz w:val="24"/>
          <w:szCs w:val="22"/>
        </w:rPr>
        <w:t xml:space="preserve"> El suministro de tubería de cualquier tipo será medido para fines de pago por metro lineal, con aproximación a dos decimales. Al efecto se determinarán directamente el número de metros lineales de tubería suministrada, conforme a las líneas de proyecto y/o las órdenes del Residente. </w:t>
      </w:r>
    </w:p>
    <w:p w14:paraId="2A0FD7E6" w14:textId="77777777" w:rsidR="004B4B71" w:rsidRDefault="004B4B71">
      <w:pPr>
        <w:jc w:val="both"/>
        <w:rPr>
          <w:rFonts w:asciiTheme="minorHAnsi" w:hAnsiTheme="minorHAnsi" w:cs="Open Sans"/>
          <w:color w:val="000000"/>
          <w:sz w:val="24"/>
          <w:szCs w:val="22"/>
        </w:rPr>
      </w:pPr>
    </w:p>
    <w:p w14:paraId="3CDA5A1D" w14:textId="77777777" w:rsidR="004B4B71" w:rsidRDefault="00000000">
      <w:pPr>
        <w:jc w:val="both"/>
        <w:rPr>
          <w:rFonts w:asciiTheme="minorHAnsi" w:hAnsiTheme="minorHAnsi" w:cs="Open Sans"/>
          <w:b/>
          <w:bCs/>
          <w:color w:val="000000"/>
          <w:sz w:val="24"/>
          <w:szCs w:val="22"/>
        </w:rPr>
      </w:pPr>
      <w:r>
        <w:rPr>
          <w:rFonts w:asciiTheme="minorHAnsi" w:hAnsiTheme="minorHAnsi" w:cs="Open Sans"/>
          <w:color w:val="000000"/>
          <w:sz w:val="24"/>
          <w:szCs w:val="22"/>
        </w:rPr>
        <w:t>No se estimarán para fines de pago las tuberías suministradas por el Contratista que no cumplan con lo señalado en las especificaciones que correspondan.</w:t>
      </w:r>
    </w:p>
    <w:p w14:paraId="1FBFCFEC" w14:textId="77777777" w:rsidR="004B4B71" w:rsidRDefault="004B4B71">
      <w:pPr>
        <w:autoSpaceDE w:val="0"/>
        <w:autoSpaceDN w:val="0"/>
        <w:adjustRightInd w:val="0"/>
        <w:jc w:val="both"/>
        <w:rPr>
          <w:rFonts w:asciiTheme="minorHAnsi" w:hAnsiTheme="minorHAnsi" w:cs="Open Sans"/>
          <w:b/>
          <w:bCs/>
          <w:sz w:val="24"/>
          <w:szCs w:val="22"/>
        </w:rPr>
      </w:pPr>
    </w:p>
    <w:p w14:paraId="1C984BDB" w14:textId="77777777" w:rsidR="004B4B71" w:rsidRDefault="004B4B71">
      <w:pPr>
        <w:autoSpaceDE w:val="0"/>
        <w:autoSpaceDN w:val="0"/>
        <w:adjustRightInd w:val="0"/>
        <w:jc w:val="both"/>
        <w:rPr>
          <w:rFonts w:asciiTheme="minorHAnsi" w:hAnsiTheme="minorHAnsi" w:cs="Open Sans"/>
          <w:b/>
          <w:bCs/>
          <w:sz w:val="24"/>
          <w:szCs w:val="22"/>
        </w:rPr>
      </w:pPr>
    </w:p>
    <w:p w14:paraId="19A2D01A" w14:textId="77777777" w:rsidR="004B4B71" w:rsidRDefault="00000000">
      <w:pPr>
        <w:spacing w:after="200" w:line="276" w:lineRule="auto"/>
        <w:jc w:val="left"/>
        <w:rPr>
          <w:rFonts w:asciiTheme="minorHAnsi" w:hAnsiTheme="minorHAnsi" w:cs="Open Sans"/>
          <w:b/>
          <w:bCs/>
          <w:color w:val="000000"/>
          <w:sz w:val="24"/>
          <w:szCs w:val="22"/>
        </w:rPr>
      </w:pPr>
      <w:r>
        <w:rPr>
          <w:rFonts w:asciiTheme="minorHAnsi" w:hAnsiTheme="minorHAnsi" w:cs="Open Sans"/>
          <w:b/>
          <w:bCs/>
          <w:color w:val="000000"/>
          <w:sz w:val="24"/>
          <w:szCs w:val="22"/>
        </w:rPr>
        <w:br w:type="page"/>
      </w:r>
    </w:p>
    <w:p w14:paraId="16162A1F" w14:textId="77777777" w:rsidR="004B4B71" w:rsidRDefault="00000000">
      <w:pPr>
        <w:autoSpaceDE w:val="0"/>
        <w:autoSpaceDN w:val="0"/>
        <w:adjustRightInd w:val="0"/>
        <w:jc w:val="both"/>
        <w:rPr>
          <w:rFonts w:asciiTheme="minorHAnsi" w:hAnsiTheme="minorHAnsi" w:cs="Open Sans"/>
          <w:b/>
          <w:bCs/>
          <w:color w:val="000000"/>
          <w:sz w:val="24"/>
          <w:szCs w:val="22"/>
        </w:rPr>
      </w:pPr>
      <w:r>
        <w:rPr>
          <w:rFonts w:asciiTheme="minorHAnsi" w:hAnsiTheme="minorHAnsi" w:cs="Open Sans"/>
          <w:b/>
          <w:bCs/>
          <w:color w:val="000000"/>
          <w:sz w:val="24"/>
          <w:szCs w:val="22"/>
        </w:rPr>
        <w:lastRenderedPageBreak/>
        <w:t xml:space="preserve">INSTALACIÓN DE TUBERÍA DE ACERO SOLDADA </w:t>
      </w:r>
    </w:p>
    <w:p w14:paraId="6B5AB556" w14:textId="77777777" w:rsidR="004B4B71" w:rsidRDefault="00000000">
      <w:pPr>
        <w:autoSpaceDE w:val="0"/>
        <w:autoSpaceDN w:val="0"/>
        <w:adjustRightInd w:val="0"/>
        <w:jc w:val="both"/>
        <w:rPr>
          <w:rFonts w:asciiTheme="minorHAnsi" w:hAnsiTheme="minorHAnsi" w:cs="Open Sans"/>
          <w:b/>
          <w:bCs/>
          <w:color w:val="000000"/>
          <w:sz w:val="24"/>
          <w:szCs w:val="22"/>
        </w:rPr>
      </w:pPr>
      <w:r>
        <w:rPr>
          <w:rFonts w:asciiTheme="minorHAnsi" w:hAnsiTheme="minorHAnsi" w:cs="Open Sans"/>
          <w:b/>
          <w:bCs/>
          <w:color w:val="000000"/>
          <w:sz w:val="24"/>
          <w:szCs w:val="22"/>
        </w:rPr>
        <w:t xml:space="preserve">2060.01 AL 2060.14 </w:t>
      </w:r>
    </w:p>
    <w:p w14:paraId="11EB886D" w14:textId="77777777" w:rsidR="004B4B71" w:rsidRDefault="004B4B71">
      <w:pPr>
        <w:autoSpaceDE w:val="0"/>
        <w:autoSpaceDN w:val="0"/>
        <w:adjustRightInd w:val="0"/>
        <w:jc w:val="both"/>
        <w:rPr>
          <w:rFonts w:asciiTheme="minorHAnsi" w:hAnsiTheme="minorHAnsi" w:cs="Open Sans"/>
          <w:b/>
          <w:bCs/>
          <w:color w:val="000000"/>
          <w:sz w:val="24"/>
          <w:szCs w:val="22"/>
        </w:rPr>
      </w:pPr>
    </w:p>
    <w:p w14:paraId="13DD6B88"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b/>
          <w:bCs/>
          <w:color w:val="000000"/>
          <w:sz w:val="24"/>
          <w:szCs w:val="22"/>
        </w:rPr>
        <w:t>DEFINICIÓN Y EJECUCIÓN.</w:t>
      </w:r>
      <w:r>
        <w:rPr>
          <w:rFonts w:asciiTheme="minorHAnsi" w:hAnsiTheme="minorHAnsi" w:cs="Open Sans"/>
          <w:color w:val="000000"/>
          <w:sz w:val="24"/>
          <w:szCs w:val="22"/>
        </w:rPr>
        <w:t xml:space="preserve"> Se entenderá por este concepto el conjunto de todas las maniobras y trabajos que deba ejecutar el Contratista, para la debida colocación de la tubería en zanjas, sobre silletas o en el sitio que designe la CEABCS, previa unión mediante junta soldada. Cada tubo se alineará con el ya instalado, por medio de un alineador exterior o interior, según el diámetro de la tubería de que se trate. </w:t>
      </w:r>
    </w:p>
    <w:p w14:paraId="30730125" w14:textId="77777777" w:rsidR="004B4B71" w:rsidRDefault="004B4B71">
      <w:pPr>
        <w:autoSpaceDE w:val="0"/>
        <w:autoSpaceDN w:val="0"/>
        <w:adjustRightInd w:val="0"/>
        <w:jc w:val="both"/>
        <w:rPr>
          <w:rFonts w:asciiTheme="minorHAnsi" w:hAnsiTheme="minorHAnsi" w:cs="Open Sans"/>
          <w:color w:val="000000"/>
          <w:sz w:val="24"/>
          <w:szCs w:val="22"/>
        </w:rPr>
      </w:pPr>
    </w:p>
    <w:p w14:paraId="46FFBFE2"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El tipo de alineador que se utilice, según el caso, deberá tener potencia suficiente para volver el extremo del tubo a su forma circular en caso de que esté ovalado y si el diámetro del tubo que se está alineando tiene diferencia pequeña con el diámetro del tubo con el cual se va a unir, se repartirá la diferencia en toda la circunferencia del tubo y en ningún caso se permitirá que el escalón así formado sea mayor que 1/16". </w:t>
      </w:r>
    </w:p>
    <w:p w14:paraId="5C7119F7" w14:textId="77777777" w:rsidR="004B4B71" w:rsidRDefault="004B4B71">
      <w:pPr>
        <w:autoSpaceDE w:val="0"/>
        <w:autoSpaceDN w:val="0"/>
        <w:adjustRightInd w:val="0"/>
        <w:jc w:val="both"/>
        <w:rPr>
          <w:rFonts w:asciiTheme="minorHAnsi" w:hAnsiTheme="minorHAnsi" w:cs="Open Sans"/>
          <w:color w:val="000000"/>
          <w:sz w:val="24"/>
          <w:szCs w:val="22"/>
        </w:rPr>
      </w:pPr>
    </w:p>
    <w:p w14:paraId="79FE02E7"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El alineamiento del tubo será hecho en tal forma que no sea visible ninguna desviación angular entre dos tubos consecutivos. La separación entre las partes planas (topes) de los biseles en la unión de los dos tubos, deberá ser aproximadamente de 1/16", de tal manera que se asegure una completa penetración de la soldadura, sin quemadura. </w:t>
      </w:r>
    </w:p>
    <w:p w14:paraId="20C24085" w14:textId="77777777" w:rsidR="004B4B71" w:rsidRDefault="004B4B71">
      <w:pPr>
        <w:jc w:val="both"/>
        <w:rPr>
          <w:rFonts w:asciiTheme="minorHAnsi" w:hAnsiTheme="minorHAnsi" w:cs="Open Sans"/>
          <w:color w:val="000000"/>
          <w:sz w:val="24"/>
          <w:szCs w:val="22"/>
        </w:rPr>
      </w:pPr>
    </w:p>
    <w:p w14:paraId="5731F7AC" w14:textId="77777777" w:rsidR="004B4B71" w:rsidRDefault="00000000">
      <w:pPr>
        <w:jc w:val="both"/>
        <w:rPr>
          <w:rFonts w:asciiTheme="minorHAnsi" w:hAnsiTheme="minorHAnsi" w:cs="Open Sans"/>
          <w:color w:val="000000"/>
          <w:sz w:val="24"/>
          <w:szCs w:val="22"/>
        </w:rPr>
      </w:pPr>
      <w:r>
        <w:rPr>
          <w:rFonts w:asciiTheme="minorHAnsi" w:hAnsiTheme="minorHAnsi" w:cs="Open Sans"/>
          <w:color w:val="000000"/>
          <w:sz w:val="24"/>
          <w:szCs w:val="22"/>
        </w:rPr>
        <w:t>Los extremos de la tubería y accesorios que van a ser soldados deben estar biselados.</w:t>
      </w:r>
    </w:p>
    <w:p w14:paraId="32F754A8"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Cuando en el campo se haga necesario hacer un bisel éste deberá hacerse con máquina biseladora oxiacetilénica de mano para formar un bisel semejante a los de fábrica. </w:t>
      </w:r>
    </w:p>
    <w:p w14:paraId="55777C55" w14:textId="77777777" w:rsidR="004B4B71" w:rsidRDefault="004B4B71">
      <w:pPr>
        <w:autoSpaceDE w:val="0"/>
        <w:autoSpaceDN w:val="0"/>
        <w:adjustRightInd w:val="0"/>
        <w:jc w:val="both"/>
        <w:rPr>
          <w:rFonts w:asciiTheme="minorHAnsi" w:hAnsiTheme="minorHAnsi" w:cs="Open Sans"/>
          <w:color w:val="000000"/>
          <w:sz w:val="24"/>
          <w:szCs w:val="22"/>
        </w:rPr>
      </w:pPr>
    </w:p>
    <w:p w14:paraId="63E9B7C5"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No se permitirá hacer biseles a mano o sin el equipo adecuado y no se permitirá soldar tubos o accesorios cuyos biseles muestren irregularidades o abolladuras. En estos casos el contratista deberá hacer el re biselado de la extremidad defectuosa por medio de un biselador de soplete o con herramientas mecánicas adecuadas. </w:t>
      </w:r>
    </w:p>
    <w:p w14:paraId="183BFA2E" w14:textId="77777777" w:rsidR="004B4B71" w:rsidRDefault="004B4B71">
      <w:pPr>
        <w:autoSpaceDE w:val="0"/>
        <w:autoSpaceDN w:val="0"/>
        <w:adjustRightInd w:val="0"/>
        <w:jc w:val="both"/>
        <w:rPr>
          <w:rFonts w:asciiTheme="minorHAnsi" w:hAnsiTheme="minorHAnsi" w:cs="Open Sans"/>
          <w:color w:val="000000"/>
          <w:sz w:val="24"/>
          <w:szCs w:val="22"/>
        </w:rPr>
      </w:pPr>
    </w:p>
    <w:p w14:paraId="4FF9629E"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Soldadura Eléctrica. Las máquinas de soldar serán del tipo de corriente directa, con una capacidad mínima de 300 amperes en el sistema manual y de 350 amperes en el semiautomático o automático. </w:t>
      </w:r>
    </w:p>
    <w:p w14:paraId="2D49322C" w14:textId="77777777" w:rsidR="004B4B71" w:rsidRDefault="004B4B71">
      <w:pPr>
        <w:autoSpaceDE w:val="0"/>
        <w:autoSpaceDN w:val="0"/>
        <w:adjustRightInd w:val="0"/>
        <w:jc w:val="both"/>
        <w:rPr>
          <w:rFonts w:asciiTheme="minorHAnsi" w:hAnsiTheme="minorHAnsi" w:cs="Open Sans"/>
          <w:color w:val="000000"/>
          <w:sz w:val="24"/>
          <w:szCs w:val="22"/>
        </w:rPr>
      </w:pPr>
    </w:p>
    <w:p w14:paraId="6C16959A"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Todos sus accesorios, tales como cables, porta electrodos, etcétera, deberán ser del tipo y tamaño adecuados para el trabajo y estar en todo tiempo en condiciones de asegurar soldaduras de buena calidad, continuidad de operación y seguridad para el personal. </w:t>
      </w:r>
    </w:p>
    <w:p w14:paraId="39762A0F" w14:textId="77777777" w:rsidR="004B4B71" w:rsidRDefault="004B4B71">
      <w:pPr>
        <w:autoSpaceDE w:val="0"/>
        <w:autoSpaceDN w:val="0"/>
        <w:adjustRightInd w:val="0"/>
        <w:jc w:val="both"/>
        <w:rPr>
          <w:rFonts w:asciiTheme="minorHAnsi" w:hAnsiTheme="minorHAnsi" w:cs="Open Sans"/>
          <w:color w:val="000000"/>
          <w:sz w:val="24"/>
          <w:szCs w:val="22"/>
        </w:rPr>
      </w:pPr>
    </w:p>
    <w:p w14:paraId="053857B2"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Mientras se aplica el primer cordón de soldadura, se mantendrá el tubo a una altura mínima de 0.40 m. (16") sobre el terreno y completamente alineado con el tipo de alineador adecuado debidamente colocado y deberá terminarse totalmente el cordón antes de mover el equipo de sostén o quitar el alineador. </w:t>
      </w:r>
    </w:p>
    <w:p w14:paraId="5D88FDC3" w14:textId="77777777" w:rsidR="004B4B71" w:rsidRDefault="004B4B71">
      <w:pPr>
        <w:autoSpaceDE w:val="0"/>
        <w:autoSpaceDN w:val="0"/>
        <w:adjustRightInd w:val="0"/>
        <w:jc w:val="both"/>
        <w:rPr>
          <w:rFonts w:asciiTheme="minorHAnsi" w:hAnsiTheme="minorHAnsi" w:cs="Open Sans"/>
          <w:color w:val="000000"/>
          <w:sz w:val="24"/>
          <w:szCs w:val="22"/>
        </w:rPr>
      </w:pPr>
    </w:p>
    <w:p w14:paraId="6B7C0139"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Cada soldadura se hará con el número de cordones y tamaños de electrodos que se fijan en las especificaciones particulares, de acuerdo con el diámetro y espesor de la tubería. </w:t>
      </w:r>
    </w:p>
    <w:p w14:paraId="0F47CA51" w14:textId="77777777" w:rsidR="004B4B71" w:rsidRDefault="004B4B71">
      <w:pPr>
        <w:autoSpaceDE w:val="0"/>
        <w:autoSpaceDN w:val="0"/>
        <w:adjustRightInd w:val="0"/>
        <w:jc w:val="both"/>
        <w:rPr>
          <w:rFonts w:asciiTheme="minorHAnsi" w:hAnsiTheme="minorHAnsi" w:cs="Open Sans"/>
          <w:color w:val="000000"/>
          <w:sz w:val="24"/>
          <w:szCs w:val="22"/>
        </w:rPr>
      </w:pPr>
    </w:p>
    <w:p w14:paraId="50293A66"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Si de acuerdo con su experiencia el Contratista desea emplear otro procedimiento de soldadura diferente al indicado en las especificaciones particulares del proyecto, deberá hacerlo previa autorización del Residente. </w:t>
      </w:r>
    </w:p>
    <w:p w14:paraId="58B24501" w14:textId="77777777" w:rsidR="004B4B71" w:rsidRDefault="004B4B71">
      <w:pPr>
        <w:autoSpaceDE w:val="0"/>
        <w:autoSpaceDN w:val="0"/>
        <w:adjustRightInd w:val="0"/>
        <w:jc w:val="both"/>
        <w:rPr>
          <w:rFonts w:asciiTheme="minorHAnsi" w:hAnsiTheme="minorHAnsi" w:cs="Open Sans"/>
          <w:color w:val="000000"/>
          <w:sz w:val="24"/>
          <w:szCs w:val="22"/>
        </w:rPr>
      </w:pPr>
    </w:p>
    <w:p w14:paraId="4A0E0B0F"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La soldadura terminada deberá presentar un aspecto uniforme y deberá limpiarse y cepillarse completamente sin dejar nada de escoria. </w:t>
      </w:r>
    </w:p>
    <w:p w14:paraId="17CB142C" w14:textId="77777777" w:rsidR="004B4B71" w:rsidRDefault="004B4B71">
      <w:pPr>
        <w:autoSpaceDE w:val="0"/>
        <w:autoSpaceDN w:val="0"/>
        <w:adjustRightInd w:val="0"/>
        <w:jc w:val="both"/>
        <w:rPr>
          <w:rFonts w:asciiTheme="minorHAnsi" w:hAnsiTheme="minorHAnsi" w:cs="Open Sans"/>
          <w:color w:val="000000"/>
          <w:sz w:val="24"/>
          <w:szCs w:val="22"/>
        </w:rPr>
      </w:pPr>
    </w:p>
    <w:p w14:paraId="64D187AA"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lastRenderedPageBreak/>
        <w:t xml:space="preserve">La soldadura seguirá el procedimiento manual de arco metálico protegido; con soldadura a tope de los diversos tramos de tubería y El Contratista deberá presentar previamente el procedimiento de soldadura. </w:t>
      </w:r>
    </w:p>
    <w:p w14:paraId="554E80FD" w14:textId="77777777" w:rsidR="004B4B71" w:rsidRDefault="004B4B71">
      <w:pPr>
        <w:autoSpaceDE w:val="0"/>
        <w:autoSpaceDN w:val="0"/>
        <w:adjustRightInd w:val="0"/>
        <w:jc w:val="both"/>
        <w:rPr>
          <w:rFonts w:asciiTheme="minorHAnsi" w:hAnsiTheme="minorHAnsi" w:cs="Open Sans"/>
          <w:color w:val="000000"/>
          <w:sz w:val="24"/>
          <w:szCs w:val="22"/>
        </w:rPr>
      </w:pPr>
    </w:p>
    <w:p w14:paraId="3FB749E5"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Los soldadores por emplearse deberán ser calificados según organismos internacionales como AWS y podrán ser examinados por personal de la contratante, siguiendo las especificaciones 6.3 y 6.4 de las Especificaciones Generales de Construcción de PEMEX (incisos 6.3.1 a 6.3.6 y 6.4.1 a 6.4.15). De no disponerse de la calificación internacional, deberá sujetarse forzosamente al examen. </w:t>
      </w:r>
    </w:p>
    <w:p w14:paraId="759AA3D0" w14:textId="77777777" w:rsidR="004B4B71" w:rsidRDefault="004B4B71">
      <w:pPr>
        <w:autoSpaceDE w:val="0"/>
        <w:autoSpaceDN w:val="0"/>
        <w:adjustRightInd w:val="0"/>
        <w:jc w:val="both"/>
        <w:rPr>
          <w:rFonts w:asciiTheme="minorHAnsi" w:hAnsiTheme="minorHAnsi" w:cs="Open Sans"/>
          <w:color w:val="000000"/>
          <w:sz w:val="24"/>
          <w:szCs w:val="22"/>
        </w:rPr>
      </w:pPr>
    </w:p>
    <w:p w14:paraId="488B69A8"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Las costuras longitudinales de la tubería no deberán ser coincidentes en dos tuberías consecutivas, debiendo quedar en la parte superior con giros de 30 grados respecto del eje de la tubería en forma alternada. Los biseles deberán quedar limpios de materias extrañas y grasa, según especificación 6.6.3 de PEMEX. </w:t>
      </w:r>
    </w:p>
    <w:p w14:paraId="27613F0E" w14:textId="77777777" w:rsidR="004B4B71" w:rsidRDefault="004B4B71">
      <w:pPr>
        <w:autoSpaceDE w:val="0"/>
        <w:autoSpaceDN w:val="0"/>
        <w:adjustRightInd w:val="0"/>
        <w:jc w:val="both"/>
        <w:rPr>
          <w:rFonts w:asciiTheme="minorHAnsi" w:hAnsiTheme="minorHAnsi" w:cs="Open Sans"/>
          <w:color w:val="000000"/>
          <w:sz w:val="24"/>
          <w:szCs w:val="22"/>
        </w:rPr>
      </w:pPr>
    </w:p>
    <w:p w14:paraId="58BCBA93"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No deberán iniciarse dos cordones de soldadura en un mismo punto y se harán de arriba a abajo según especificaciones 6.6.8 y 6.6.9 de PEMEX, terminando el fondeo se colocarán los siguientes cordones de soldadura con espesor máximo de 1/8 de pulgada, según especificación 6.6.10 de PEMEX. </w:t>
      </w:r>
    </w:p>
    <w:p w14:paraId="5B4E85F9" w14:textId="77777777" w:rsidR="004B4B71" w:rsidRDefault="004B4B71">
      <w:pPr>
        <w:autoSpaceDE w:val="0"/>
        <w:autoSpaceDN w:val="0"/>
        <w:adjustRightInd w:val="0"/>
        <w:jc w:val="both"/>
        <w:rPr>
          <w:rFonts w:asciiTheme="minorHAnsi" w:hAnsiTheme="minorHAnsi" w:cs="Open Sans"/>
          <w:color w:val="000000"/>
          <w:sz w:val="24"/>
          <w:szCs w:val="22"/>
        </w:rPr>
      </w:pPr>
    </w:p>
    <w:p w14:paraId="6E7682DC"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Dentro del proceso de soldado deberán evitarse condiciones atmosféricas adversas, tal como se menciona en la especificación 6.6.14 de PEMEX. No deberá moverse la tubería hasta que la soldadura este fría, a temperatura tolerable al tacto. La calidad de la soldadura será juzgada por la residencia de acuerdo con lo antes expuesto y complementado con el folleto 1104 "</w:t>
      </w:r>
      <w:proofErr w:type="spellStart"/>
      <w:r>
        <w:rPr>
          <w:rFonts w:asciiTheme="minorHAnsi" w:hAnsiTheme="minorHAnsi" w:cs="Open Sans"/>
          <w:color w:val="000000"/>
          <w:sz w:val="24"/>
          <w:szCs w:val="22"/>
        </w:rPr>
        <w:t>Standar</w:t>
      </w:r>
      <w:proofErr w:type="spellEnd"/>
      <w:r>
        <w:rPr>
          <w:rFonts w:asciiTheme="minorHAnsi" w:hAnsiTheme="minorHAnsi" w:cs="Open Sans"/>
          <w:color w:val="000000"/>
          <w:sz w:val="24"/>
          <w:szCs w:val="22"/>
        </w:rPr>
        <w:t xml:space="preserve"> </w:t>
      </w:r>
      <w:proofErr w:type="spellStart"/>
      <w:r>
        <w:rPr>
          <w:rFonts w:asciiTheme="minorHAnsi" w:hAnsiTheme="minorHAnsi" w:cs="Open Sans"/>
          <w:color w:val="000000"/>
          <w:sz w:val="24"/>
          <w:szCs w:val="22"/>
        </w:rPr>
        <w:t>Welding</w:t>
      </w:r>
      <w:proofErr w:type="spellEnd"/>
      <w:r>
        <w:rPr>
          <w:rFonts w:asciiTheme="minorHAnsi" w:hAnsiTheme="minorHAnsi" w:cs="Open Sans"/>
          <w:color w:val="000000"/>
          <w:sz w:val="24"/>
          <w:szCs w:val="22"/>
        </w:rPr>
        <w:t xml:space="preserve"> Pipe </w:t>
      </w:r>
      <w:proofErr w:type="spellStart"/>
      <w:r>
        <w:rPr>
          <w:rFonts w:asciiTheme="minorHAnsi" w:hAnsiTheme="minorHAnsi" w:cs="Open Sans"/>
          <w:color w:val="000000"/>
          <w:sz w:val="24"/>
          <w:szCs w:val="22"/>
        </w:rPr>
        <w:t>lineas</w:t>
      </w:r>
      <w:proofErr w:type="spellEnd"/>
      <w:r>
        <w:rPr>
          <w:rFonts w:asciiTheme="minorHAnsi" w:hAnsiTheme="minorHAnsi" w:cs="Open Sans"/>
          <w:color w:val="000000"/>
          <w:sz w:val="24"/>
          <w:szCs w:val="22"/>
        </w:rPr>
        <w:t xml:space="preserve"> and </w:t>
      </w:r>
      <w:proofErr w:type="spellStart"/>
      <w:r>
        <w:rPr>
          <w:rFonts w:asciiTheme="minorHAnsi" w:hAnsiTheme="minorHAnsi" w:cs="Open Sans"/>
          <w:color w:val="000000"/>
          <w:sz w:val="24"/>
          <w:szCs w:val="22"/>
        </w:rPr>
        <w:t>Rolated</w:t>
      </w:r>
      <w:proofErr w:type="spellEnd"/>
      <w:r>
        <w:rPr>
          <w:rFonts w:asciiTheme="minorHAnsi" w:hAnsiTheme="minorHAnsi" w:cs="Open Sans"/>
          <w:color w:val="000000"/>
          <w:sz w:val="24"/>
          <w:szCs w:val="22"/>
        </w:rPr>
        <w:t xml:space="preserve"> </w:t>
      </w:r>
      <w:proofErr w:type="spellStart"/>
      <w:r>
        <w:rPr>
          <w:rFonts w:asciiTheme="minorHAnsi" w:hAnsiTheme="minorHAnsi" w:cs="Open Sans"/>
          <w:color w:val="000000"/>
          <w:sz w:val="24"/>
          <w:szCs w:val="22"/>
        </w:rPr>
        <w:t>facilities</w:t>
      </w:r>
      <w:proofErr w:type="spellEnd"/>
      <w:r>
        <w:rPr>
          <w:rFonts w:asciiTheme="minorHAnsi" w:hAnsiTheme="minorHAnsi" w:cs="Open Sans"/>
          <w:color w:val="000000"/>
          <w:sz w:val="24"/>
          <w:szCs w:val="22"/>
        </w:rPr>
        <w:t xml:space="preserve">", última edición de APS según especificación 6.7 de PEMEX. </w:t>
      </w:r>
    </w:p>
    <w:p w14:paraId="53873738"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La reparación de soldaduras defectuosas deberá seguir la especificación 6.9 de PEMEX, siempre y cuando no se requieran más de tres reparaciones por unión y estas no estén a menos de 6 pulgadas de separación. En caso de no poderse reparar se procederá a cortar el tubo, re biselar, alinear y soldar con cargo al contratista, según la especificación 6.9.5 de PEMEX. </w:t>
      </w:r>
    </w:p>
    <w:p w14:paraId="055E3E95" w14:textId="77777777" w:rsidR="004B4B71" w:rsidRDefault="004B4B71">
      <w:pPr>
        <w:jc w:val="both"/>
        <w:rPr>
          <w:rFonts w:asciiTheme="minorHAnsi" w:hAnsiTheme="minorHAnsi" w:cs="Open Sans"/>
          <w:color w:val="000000"/>
          <w:sz w:val="24"/>
          <w:szCs w:val="22"/>
        </w:rPr>
      </w:pPr>
    </w:p>
    <w:p w14:paraId="0B938870" w14:textId="77777777" w:rsidR="004B4B71" w:rsidRDefault="00000000">
      <w:pPr>
        <w:jc w:val="both"/>
        <w:rPr>
          <w:rFonts w:asciiTheme="minorHAnsi" w:hAnsiTheme="minorHAnsi" w:cs="Open Sans"/>
          <w:color w:val="000000"/>
          <w:sz w:val="24"/>
          <w:szCs w:val="22"/>
        </w:rPr>
      </w:pPr>
      <w:r>
        <w:rPr>
          <w:rFonts w:asciiTheme="minorHAnsi" w:hAnsiTheme="minorHAnsi" w:cs="Open Sans"/>
          <w:color w:val="000000"/>
          <w:sz w:val="24"/>
          <w:szCs w:val="22"/>
        </w:rPr>
        <w:t>Al término de la jornada de trabajo, se procederá a cubrir los extremos de la tubería para evitar la entrada de materias extrañas y animales, mediante tapas protectoras que serán presentadas para su aprobación al Residente; estas tapas se retirarán una vez que hayan cumplido su cometido.</w:t>
      </w:r>
    </w:p>
    <w:p w14:paraId="35E5EDE8" w14:textId="77777777" w:rsidR="004B4B71" w:rsidRDefault="004B4B71">
      <w:pPr>
        <w:autoSpaceDE w:val="0"/>
        <w:autoSpaceDN w:val="0"/>
        <w:adjustRightInd w:val="0"/>
        <w:jc w:val="both"/>
        <w:rPr>
          <w:rFonts w:asciiTheme="minorHAnsi" w:hAnsiTheme="minorHAnsi" w:cs="Open Sans"/>
          <w:color w:val="000000"/>
          <w:sz w:val="24"/>
          <w:szCs w:val="22"/>
        </w:rPr>
      </w:pPr>
    </w:p>
    <w:p w14:paraId="50E4A01E"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Antes de bajar la tubería, se debe detectar nuevamente y se preparará el fondo de la zanja quitando los obstáculos, piedras o irregularidades que signifiquen puntos de concentración de cargas que puedan dañar al revestimiento durante las maniobras de bajada de la tubería. </w:t>
      </w:r>
    </w:p>
    <w:p w14:paraId="6DDF79A2" w14:textId="77777777" w:rsidR="004B4B71" w:rsidRDefault="004B4B71">
      <w:pPr>
        <w:autoSpaceDE w:val="0"/>
        <w:autoSpaceDN w:val="0"/>
        <w:adjustRightInd w:val="0"/>
        <w:jc w:val="both"/>
        <w:rPr>
          <w:rFonts w:asciiTheme="minorHAnsi" w:hAnsiTheme="minorHAnsi" w:cs="Open Sans"/>
          <w:color w:val="000000"/>
          <w:sz w:val="24"/>
          <w:szCs w:val="22"/>
        </w:rPr>
      </w:pPr>
    </w:p>
    <w:p w14:paraId="314A3AC8"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En los lugares excavados en roca o tepetate duro, se preparará una capa de material suave que pueda dar un apoyo uniforme al tubo, como tierra o arena suelta con espesor mínimo de 10 cm, dicha actividad se pagará por separado. </w:t>
      </w:r>
    </w:p>
    <w:p w14:paraId="07BDD91C" w14:textId="77777777" w:rsidR="004B4B71" w:rsidRDefault="004B4B71">
      <w:pPr>
        <w:autoSpaceDE w:val="0"/>
        <w:autoSpaceDN w:val="0"/>
        <w:adjustRightInd w:val="0"/>
        <w:jc w:val="both"/>
        <w:rPr>
          <w:rFonts w:asciiTheme="minorHAnsi" w:hAnsiTheme="minorHAnsi" w:cs="Open Sans"/>
          <w:color w:val="000000"/>
          <w:sz w:val="24"/>
          <w:szCs w:val="22"/>
        </w:rPr>
      </w:pPr>
    </w:p>
    <w:p w14:paraId="193EC178"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El bajado de la tubería deberá hacerse cuidadosamente, empleando bandas de lona u otro material suave. No se permitirá el uso de fibra o metal que pueda dañar la protección. La maniobra se efectuará cuidando que la tubería quede sujeta a esfuerzos de compresión y no de tensión cuando sea colocada en el fondo de la zanja. Salvo el caso en que el Residente lo autorice la tubería podrá bajarse al día siguiente, pero no antes de 24 horas después de haber sido esmaltada para que esté suficientemente seca. </w:t>
      </w:r>
    </w:p>
    <w:p w14:paraId="1790D836" w14:textId="77777777" w:rsidR="004B4B71" w:rsidRDefault="004B4B71">
      <w:pPr>
        <w:autoSpaceDE w:val="0"/>
        <w:autoSpaceDN w:val="0"/>
        <w:adjustRightInd w:val="0"/>
        <w:jc w:val="both"/>
        <w:rPr>
          <w:rFonts w:asciiTheme="minorHAnsi" w:hAnsiTheme="minorHAnsi" w:cs="Open Sans"/>
          <w:color w:val="000000"/>
          <w:sz w:val="24"/>
          <w:szCs w:val="22"/>
        </w:rPr>
      </w:pPr>
    </w:p>
    <w:p w14:paraId="2AC34B43"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Los daños al recubrimiento por la bajada a la zanja o por causas imputables al Contratista serán reparados con cargo al mismo, sin que tenga derecho a reclamación alguna. </w:t>
      </w:r>
    </w:p>
    <w:p w14:paraId="212B134C" w14:textId="77777777" w:rsidR="004B4B71" w:rsidRDefault="004B4B71">
      <w:pPr>
        <w:autoSpaceDE w:val="0"/>
        <w:autoSpaceDN w:val="0"/>
        <w:adjustRightInd w:val="0"/>
        <w:jc w:val="both"/>
        <w:rPr>
          <w:rFonts w:asciiTheme="minorHAnsi" w:hAnsiTheme="minorHAnsi" w:cs="Open Sans"/>
          <w:color w:val="000000"/>
          <w:sz w:val="24"/>
          <w:szCs w:val="22"/>
        </w:rPr>
      </w:pPr>
    </w:p>
    <w:p w14:paraId="0C9008CE" w14:textId="77777777" w:rsidR="004B4B71" w:rsidRDefault="004B4B71">
      <w:pPr>
        <w:autoSpaceDE w:val="0"/>
        <w:autoSpaceDN w:val="0"/>
        <w:adjustRightInd w:val="0"/>
        <w:jc w:val="both"/>
        <w:rPr>
          <w:rFonts w:asciiTheme="minorHAnsi" w:hAnsiTheme="minorHAnsi" w:cs="Open Sans"/>
          <w:b/>
          <w:bCs/>
          <w:color w:val="000000"/>
          <w:sz w:val="24"/>
          <w:szCs w:val="22"/>
        </w:rPr>
      </w:pPr>
    </w:p>
    <w:p w14:paraId="0CAE712D"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b/>
          <w:bCs/>
          <w:color w:val="000000"/>
          <w:sz w:val="24"/>
          <w:szCs w:val="22"/>
        </w:rPr>
        <w:t>MEDICIÓN Y PAGO.</w:t>
      </w:r>
      <w:r>
        <w:rPr>
          <w:rFonts w:asciiTheme="minorHAnsi" w:hAnsiTheme="minorHAnsi" w:cs="Open Sans"/>
          <w:color w:val="000000"/>
          <w:sz w:val="24"/>
          <w:szCs w:val="22"/>
        </w:rPr>
        <w:t xml:space="preserve"> La instalación de tubería de acero se cuantificará por metro con aproximación a dos decimales; al efecto se determinarán directamente en la obra las longitudes de tubería colocadas de acuerdo con el proyecto y/o lo ordenado por el Residente. </w:t>
      </w:r>
    </w:p>
    <w:p w14:paraId="1B387084" w14:textId="77777777" w:rsidR="004B4B71" w:rsidRDefault="004B4B71">
      <w:pPr>
        <w:autoSpaceDE w:val="0"/>
        <w:autoSpaceDN w:val="0"/>
        <w:adjustRightInd w:val="0"/>
        <w:jc w:val="both"/>
        <w:rPr>
          <w:rFonts w:asciiTheme="minorHAnsi" w:hAnsiTheme="minorHAnsi" w:cs="Open Sans"/>
          <w:color w:val="000000"/>
          <w:sz w:val="24"/>
          <w:szCs w:val="22"/>
        </w:rPr>
      </w:pPr>
    </w:p>
    <w:p w14:paraId="5F412F06"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Con carácter enunciativo se señalan las actividades principales: </w:t>
      </w:r>
    </w:p>
    <w:p w14:paraId="62B5E66C" w14:textId="77777777" w:rsidR="004B4B71" w:rsidRDefault="00000000">
      <w:pPr>
        <w:jc w:val="both"/>
        <w:rPr>
          <w:rFonts w:asciiTheme="minorHAnsi" w:hAnsiTheme="minorHAnsi" w:cs="Open Sans"/>
          <w:color w:val="000000"/>
          <w:sz w:val="24"/>
          <w:szCs w:val="22"/>
        </w:rPr>
      </w:pPr>
      <w:r>
        <w:rPr>
          <w:rFonts w:asciiTheme="minorHAnsi" w:hAnsiTheme="minorHAnsi" w:cs="Open Sans"/>
          <w:color w:val="000000"/>
          <w:sz w:val="24"/>
          <w:szCs w:val="22"/>
        </w:rPr>
        <w:t>Revisión de las juntas, sus diámetros y espesores, hasta hacerlos coincidentes; limpieza de la unión de tubos rectos y/o doblados; alinear, soldar, reparaciones, colocar y retirar tapas protectoras; empates de lingadas, ya sea que se dejen por parcheo interno, o por cierres originados por la apertura de varios frentes de trabajo; maniobras, movimientos y acarreos totales de la tubería a un costado de la zanja y bajado de la misma. De manera específica se recomienda tomar en cuenta las condiciones de la tubería, esto es por variaciones en el diámetro, perímetro y espesor; por la disminución después de la limpieza con chorro de arena, ya que no habrá ninguna modificación en el precio por las razones expuestas anteriormente.</w:t>
      </w:r>
    </w:p>
    <w:p w14:paraId="7755B6FD" w14:textId="77777777" w:rsidR="004B4B71" w:rsidRDefault="004B4B71">
      <w:pPr>
        <w:jc w:val="both"/>
      </w:pPr>
    </w:p>
    <w:p w14:paraId="2E5A0E7C" w14:textId="77777777" w:rsidR="004B4B71" w:rsidRDefault="004B4B71">
      <w:pPr>
        <w:jc w:val="both"/>
      </w:pPr>
    </w:p>
    <w:p w14:paraId="4FEA6737" w14:textId="77777777" w:rsidR="004B4B71" w:rsidRDefault="004B4B71">
      <w:pPr>
        <w:jc w:val="both"/>
      </w:pPr>
    </w:p>
    <w:p w14:paraId="6E867D59" w14:textId="77777777" w:rsidR="004B4B71" w:rsidRDefault="004B4B71">
      <w:pPr>
        <w:jc w:val="both"/>
      </w:pPr>
    </w:p>
    <w:p w14:paraId="3883AD67" w14:textId="77777777" w:rsidR="004B4B71" w:rsidRDefault="004B4B71">
      <w:pPr>
        <w:jc w:val="both"/>
      </w:pPr>
    </w:p>
    <w:p w14:paraId="2EA01BD1" w14:textId="77777777" w:rsidR="004B4B71" w:rsidRDefault="004B4B71">
      <w:pPr>
        <w:jc w:val="both"/>
      </w:pPr>
    </w:p>
    <w:p w14:paraId="4F57DAC5" w14:textId="77777777" w:rsidR="004B4B71" w:rsidRDefault="004B4B71">
      <w:pPr>
        <w:jc w:val="both"/>
      </w:pPr>
    </w:p>
    <w:p w14:paraId="78709A18" w14:textId="77777777" w:rsidR="004B4B71" w:rsidRDefault="004B4B71">
      <w:pPr>
        <w:jc w:val="both"/>
      </w:pPr>
    </w:p>
    <w:p w14:paraId="12D48574" w14:textId="77777777" w:rsidR="004B4B71" w:rsidRDefault="004B4B71">
      <w:pPr>
        <w:jc w:val="both"/>
      </w:pPr>
    </w:p>
    <w:p w14:paraId="7E107AFE" w14:textId="77777777" w:rsidR="004B4B71" w:rsidRDefault="004B4B71">
      <w:pPr>
        <w:jc w:val="both"/>
      </w:pPr>
    </w:p>
    <w:p w14:paraId="594B69E4" w14:textId="77777777" w:rsidR="004B4B71" w:rsidRDefault="004B4B71">
      <w:pPr>
        <w:jc w:val="both"/>
      </w:pPr>
    </w:p>
    <w:p w14:paraId="3D2A4757" w14:textId="77777777" w:rsidR="004B4B71" w:rsidRDefault="004B4B71">
      <w:pPr>
        <w:jc w:val="both"/>
      </w:pPr>
    </w:p>
    <w:p w14:paraId="19FFA395" w14:textId="77777777" w:rsidR="004B4B71" w:rsidRDefault="004B4B71">
      <w:pPr>
        <w:jc w:val="both"/>
      </w:pPr>
    </w:p>
    <w:p w14:paraId="7F334FD6" w14:textId="77777777" w:rsidR="004B4B71" w:rsidRDefault="004B4B71">
      <w:pPr>
        <w:jc w:val="both"/>
      </w:pPr>
    </w:p>
    <w:p w14:paraId="6E8AB43C" w14:textId="77777777" w:rsidR="004B4B71" w:rsidRDefault="004B4B71">
      <w:pPr>
        <w:jc w:val="both"/>
      </w:pPr>
    </w:p>
    <w:p w14:paraId="5A31466D" w14:textId="77777777" w:rsidR="004B4B71" w:rsidRDefault="004B4B71">
      <w:pPr>
        <w:jc w:val="both"/>
      </w:pPr>
    </w:p>
    <w:p w14:paraId="2F679B57" w14:textId="77777777" w:rsidR="004B4B71" w:rsidRDefault="004B4B71">
      <w:pPr>
        <w:jc w:val="both"/>
      </w:pPr>
    </w:p>
    <w:p w14:paraId="34BF26FB" w14:textId="77777777" w:rsidR="004B4B71" w:rsidRDefault="004B4B71">
      <w:pPr>
        <w:jc w:val="both"/>
      </w:pPr>
    </w:p>
    <w:p w14:paraId="244744E0" w14:textId="77777777" w:rsidR="004B4B71" w:rsidRDefault="004B4B71">
      <w:pPr>
        <w:jc w:val="both"/>
      </w:pPr>
    </w:p>
    <w:p w14:paraId="5D2A091C" w14:textId="77777777" w:rsidR="004B4B71" w:rsidRDefault="004B4B71">
      <w:pPr>
        <w:jc w:val="both"/>
      </w:pPr>
    </w:p>
    <w:p w14:paraId="30AC58CE" w14:textId="77777777" w:rsidR="004B4B71" w:rsidRDefault="004B4B71">
      <w:pPr>
        <w:jc w:val="both"/>
      </w:pPr>
    </w:p>
    <w:p w14:paraId="5ED7A44F" w14:textId="77777777" w:rsidR="004B4B71" w:rsidRDefault="004B4B71">
      <w:pPr>
        <w:jc w:val="both"/>
      </w:pPr>
    </w:p>
    <w:p w14:paraId="11C763DD" w14:textId="77777777" w:rsidR="004B4B71" w:rsidRDefault="004B4B71">
      <w:pPr>
        <w:jc w:val="both"/>
      </w:pPr>
    </w:p>
    <w:p w14:paraId="294EBDC0" w14:textId="77777777" w:rsidR="004B4B71" w:rsidRDefault="004B4B71">
      <w:pPr>
        <w:jc w:val="both"/>
      </w:pPr>
    </w:p>
    <w:p w14:paraId="4CD22586" w14:textId="77777777" w:rsidR="004B4B71" w:rsidRDefault="004B4B71">
      <w:pPr>
        <w:jc w:val="both"/>
      </w:pPr>
    </w:p>
    <w:p w14:paraId="34F6570E" w14:textId="77777777" w:rsidR="004B4B71" w:rsidRDefault="004B4B71">
      <w:pPr>
        <w:jc w:val="both"/>
      </w:pPr>
    </w:p>
    <w:p w14:paraId="6976719A" w14:textId="77777777" w:rsidR="004B4B71" w:rsidRDefault="004B4B71">
      <w:pPr>
        <w:jc w:val="both"/>
      </w:pPr>
    </w:p>
    <w:p w14:paraId="7FF0FFA7" w14:textId="77777777" w:rsidR="004B4B71" w:rsidRDefault="004B4B71">
      <w:pPr>
        <w:jc w:val="both"/>
      </w:pPr>
    </w:p>
    <w:p w14:paraId="5B8C9A49" w14:textId="77777777" w:rsidR="004B4B71" w:rsidRDefault="004B4B71">
      <w:pPr>
        <w:jc w:val="both"/>
      </w:pPr>
    </w:p>
    <w:p w14:paraId="3C07BCA9" w14:textId="77777777" w:rsidR="004B4B71" w:rsidRDefault="004B4B71">
      <w:pPr>
        <w:jc w:val="both"/>
      </w:pPr>
    </w:p>
    <w:p w14:paraId="0FDD6694" w14:textId="77777777" w:rsidR="004B4B71" w:rsidRDefault="004B4B71">
      <w:pPr>
        <w:jc w:val="both"/>
      </w:pPr>
    </w:p>
    <w:p w14:paraId="3BB504AC" w14:textId="77777777" w:rsidR="004B4B71" w:rsidRDefault="004B4B71">
      <w:pPr>
        <w:jc w:val="both"/>
      </w:pPr>
    </w:p>
    <w:p w14:paraId="2A810A36" w14:textId="77777777" w:rsidR="004B4B71" w:rsidRDefault="004B4B71">
      <w:pPr>
        <w:jc w:val="both"/>
      </w:pPr>
    </w:p>
    <w:p w14:paraId="33717749" w14:textId="77777777" w:rsidR="004B4B71" w:rsidRDefault="004B4B71">
      <w:pPr>
        <w:jc w:val="both"/>
      </w:pPr>
    </w:p>
    <w:p w14:paraId="22F9F1CE" w14:textId="77777777" w:rsidR="004B4B71" w:rsidRDefault="004B4B71">
      <w:pPr>
        <w:jc w:val="both"/>
      </w:pPr>
    </w:p>
    <w:p w14:paraId="69BE2DD8" w14:textId="77777777" w:rsidR="004B4B71" w:rsidRDefault="004B4B71">
      <w:pPr>
        <w:jc w:val="both"/>
      </w:pPr>
    </w:p>
    <w:p w14:paraId="3FF1B8A5" w14:textId="77777777" w:rsidR="004B4B71" w:rsidRDefault="004B4B71">
      <w:pPr>
        <w:jc w:val="both"/>
      </w:pPr>
    </w:p>
    <w:p w14:paraId="3745717A" w14:textId="77777777" w:rsidR="004B4B71" w:rsidRDefault="004B4B71">
      <w:pPr>
        <w:jc w:val="both"/>
      </w:pPr>
    </w:p>
    <w:p w14:paraId="7E1F1F7F" w14:textId="77777777" w:rsidR="004B4B71" w:rsidRDefault="004B4B71">
      <w:pPr>
        <w:jc w:val="both"/>
      </w:pPr>
    </w:p>
    <w:p w14:paraId="0B084499" w14:textId="77777777" w:rsidR="004B4B71" w:rsidRDefault="004B4B71">
      <w:pPr>
        <w:jc w:val="both"/>
      </w:pPr>
    </w:p>
    <w:p w14:paraId="573C65FE" w14:textId="77777777" w:rsidR="004B4B71" w:rsidRDefault="004B4B71">
      <w:pPr>
        <w:jc w:val="both"/>
      </w:pPr>
    </w:p>
    <w:p w14:paraId="432194E5" w14:textId="77777777" w:rsidR="004B4B71" w:rsidRDefault="004B4B71">
      <w:pPr>
        <w:jc w:val="both"/>
      </w:pPr>
    </w:p>
    <w:p w14:paraId="7A59E3F0" w14:textId="77777777" w:rsidR="004B4B71" w:rsidRDefault="004B4B71">
      <w:pPr>
        <w:jc w:val="both"/>
      </w:pPr>
    </w:p>
    <w:p w14:paraId="658A6AB7" w14:textId="77777777" w:rsidR="004B4B71" w:rsidRDefault="004B4B71">
      <w:pPr>
        <w:jc w:val="both"/>
      </w:pPr>
    </w:p>
    <w:p w14:paraId="0A2CEA7E"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b/>
          <w:bCs/>
          <w:color w:val="000000"/>
          <w:sz w:val="24"/>
          <w:szCs w:val="22"/>
        </w:rPr>
        <w:lastRenderedPageBreak/>
        <w:t xml:space="preserve">CORTE Y BISELADO DE TUBERÍA DE ACERO. </w:t>
      </w:r>
    </w:p>
    <w:p w14:paraId="782C887C" w14:textId="77777777" w:rsidR="004B4B71" w:rsidRDefault="00000000">
      <w:pPr>
        <w:autoSpaceDE w:val="0"/>
        <w:autoSpaceDN w:val="0"/>
        <w:adjustRightInd w:val="0"/>
        <w:jc w:val="both"/>
        <w:rPr>
          <w:rFonts w:asciiTheme="minorHAnsi" w:hAnsiTheme="minorHAnsi" w:cs="Open Sans"/>
          <w:b/>
          <w:color w:val="000000"/>
          <w:sz w:val="24"/>
          <w:szCs w:val="22"/>
        </w:rPr>
      </w:pPr>
      <w:r>
        <w:rPr>
          <w:rFonts w:asciiTheme="minorHAnsi" w:hAnsiTheme="minorHAnsi" w:cs="Open Sans"/>
          <w:b/>
          <w:color w:val="000000"/>
          <w:sz w:val="24"/>
          <w:szCs w:val="22"/>
        </w:rPr>
        <w:t xml:space="preserve">2063.01 </w:t>
      </w:r>
    </w:p>
    <w:p w14:paraId="5F7CFD66" w14:textId="77777777" w:rsidR="004B4B71" w:rsidRDefault="004B4B71">
      <w:pPr>
        <w:autoSpaceDE w:val="0"/>
        <w:autoSpaceDN w:val="0"/>
        <w:adjustRightInd w:val="0"/>
        <w:jc w:val="both"/>
        <w:rPr>
          <w:rFonts w:asciiTheme="minorHAnsi" w:hAnsiTheme="minorHAnsi" w:cs="Open Sans"/>
          <w:b/>
          <w:bCs/>
          <w:color w:val="000000"/>
          <w:sz w:val="24"/>
          <w:szCs w:val="22"/>
        </w:rPr>
      </w:pPr>
    </w:p>
    <w:p w14:paraId="591211BD"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b/>
          <w:bCs/>
          <w:color w:val="000000"/>
          <w:sz w:val="24"/>
          <w:szCs w:val="22"/>
        </w:rPr>
        <w:t>DEFINICIÓN Y EJECUCIÓN.</w:t>
      </w:r>
      <w:r>
        <w:rPr>
          <w:rFonts w:asciiTheme="minorHAnsi" w:hAnsiTheme="minorHAnsi" w:cs="Open Sans"/>
          <w:color w:val="000000"/>
          <w:sz w:val="24"/>
          <w:szCs w:val="22"/>
        </w:rPr>
        <w:t xml:space="preserve"> Se entenderá por corte y biselado de tubería de acero, al conjunto de actividades, previas a la soldadura, que debe de realizar el contratista para unir tuberías. </w:t>
      </w:r>
    </w:p>
    <w:p w14:paraId="253F57C7" w14:textId="77777777" w:rsidR="004B4B71" w:rsidRDefault="004B4B71">
      <w:pPr>
        <w:autoSpaceDE w:val="0"/>
        <w:autoSpaceDN w:val="0"/>
        <w:adjustRightInd w:val="0"/>
        <w:jc w:val="both"/>
        <w:rPr>
          <w:rFonts w:asciiTheme="minorHAnsi" w:hAnsiTheme="minorHAnsi" w:cs="Open Sans"/>
          <w:color w:val="000000"/>
          <w:sz w:val="24"/>
          <w:szCs w:val="22"/>
        </w:rPr>
      </w:pPr>
    </w:p>
    <w:p w14:paraId="0A173826"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El corte y biselado de la tubería de acero deberá ejecutarse con maquina biseladora oxiacetilénica de mano para formar un bisel similar a los de fábrica. No se deberán hacer cortes ni biseles sin el equipo adecuado, ya que no se permitirá soldar tubos o accesorios cuyos biseles muestren irregularidades. La configuración del bisel deberá ser uniforme en todo el perímetro del tubo y será función del espesor y/o de las indicaciones del Residente. </w:t>
      </w:r>
    </w:p>
    <w:p w14:paraId="37D1CEE4" w14:textId="77777777" w:rsidR="004B4B71" w:rsidRDefault="004B4B71">
      <w:pPr>
        <w:jc w:val="both"/>
        <w:rPr>
          <w:rFonts w:asciiTheme="minorHAnsi" w:hAnsiTheme="minorHAnsi" w:cs="Open Sans"/>
          <w:color w:val="000000"/>
          <w:sz w:val="24"/>
          <w:szCs w:val="22"/>
        </w:rPr>
      </w:pPr>
    </w:p>
    <w:p w14:paraId="06FAC671" w14:textId="77777777" w:rsidR="004B4B71" w:rsidRDefault="004B4B71">
      <w:pPr>
        <w:jc w:val="both"/>
        <w:rPr>
          <w:rFonts w:asciiTheme="minorHAnsi" w:hAnsiTheme="minorHAnsi" w:cs="Open Sans"/>
          <w:b/>
          <w:bCs/>
          <w:color w:val="000000"/>
          <w:sz w:val="24"/>
          <w:szCs w:val="22"/>
        </w:rPr>
      </w:pPr>
    </w:p>
    <w:p w14:paraId="5D9B86B6" w14:textId="77777777" w:rsidR="004B4B71" w:rsidRDefault="00000000">
      <w:pPr>
        <w:jc w:val="both"/>
        <w:rPr>
          <w:rFonts w:asciiTheme="minorHAnsi" w:hAnsiTheme="minorHAnsi" w:cs="Open Sans"/>
          <w:color w:val="000000"/>
          <w:sz w:val="24"/>
          <w:szCs w:val="22"/>
        </w:rPr>
      </w:pPr>
      <w:r>
        <w:rPr>
          <w:rFonts w:asciiTheme="minorHAnsi" w:hAnsiTheme="minorHAnsi" w:cs="Open Sans"/>
          <w:b/>
          <w:bCs/>
          <w:color w:val="000000"/>
          <w:sz w:val="24"/>
          <w:szCs w:val="22"/>
        </w:rPr>
        <w:t>MEDICIÓN Y PAGO.</w:t>
      </w:r>
      <w:r>
        <w:rPr>
          <w:rFonts w:asciiTheme="minorHAnsi" w:hAnsiTheme="minorHAnsi" w:cs="Open Sans"/>
          <w:color w:val="000000"/>
          <w:sz w:val="24"/>
          <w:szCs w:val="22"/>
        </w:rPr>
        <w:t xml:space="preserve"> El corte y biselado se valuará como una sola actividad cuantificándose por metro del perímetro del tubo con aproximación a dos decimales y debidamente aprobado por el Residente. Incluye todos los materiales puestos en el lugar de utilización, considerando acarreos, maniobras, movimientos locales, fletes, mermas y desperdicios, mano de obra, herramienta y equipo, así como el manejo de las piezas a tratar conforme al proyecto y/o lo ordenado por el Residente. </w:t>
      </w:r>
    </w:p>
    <w:p w14:paraId="328BCDA8" w14:textId="77777777" w:rsidR="004B4B71" w:rsidRDefault="004B4B71">
      <w:pPr>
        <w:jc w:val="both"/>
        <w:rPr>
          <w:rFonts w:asciiTheme="minorHAnsi" w:hAnsiTheme="minorHAnsi" w:cs="Open Sans"/>
          <w:color w:val="000000"/>
          <w:sz w:val="24"/>
          <w:szCs w:val="22"/>
        </w:rPr>
      </w:pPr>
    </w:p>
    <w:p w14:paraId="385D8232" w14:textId="77777777" w:rsidR="004B4B71" w:rsidRDefault="00000000">
      <w:pPr>
        <w:jc w:val="both"/>
        <w:rPr>
          <w:rFonts w:asciiTheme="minorHAnsi" w:hAnsiTheme="minorHAnsi" w:cs="Open Sans"/>
          <w:b/>
          <w:bCs/>
          <w:color w:val="000000"/>
          <w:sz w:val="24"/>
          <w:szCs w:val="22"/>
        </w:rPr>
      </w:pPr>
      <w:r>
        <w:rPr>
          <w:rFonts w:asciiTheme="minorHAnsi" w:hAnsiTheme="minorHAnsi" w:cs="Open Sans"/>
          <w:b/>
          <w:bCs/>
          <w:color w:val="000000"/>
          <w:sz w:val="24"/>
          <w:szCs w:val="22"/>
        </w:rPr>
        <w:br w:type="page"/>
      </w:r>
    </w:p>
    <w:p w14:paraId="76587BAC"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b/>
          <w:bCs/>
          <w:color w:val="000000"/>
          <w:sz w:val="24"/>
          <w:szCs w:val="22"/>
        </w:rPr>
        <w:lastRenderedPageBreak/>
        <w:t xml:space="preserve">PROTECCIÓN ANTICORROSIVA EXTERIOR EN TUBERÍA DE ACERO. </w:t>
      </w:r>
    </w:p>
    <w:p w14:paraId="3B8D6893" w14:textId="77777777" w:rsidR="004B4B71" w:rsidRDefault="00000000">
      <w:pPr>
        <w:autoSpaceDE w:val="0"/>
        <w:autoSpaceDN w:val="0"/>
        <w:adjustRightInd w:val="0"/>
        <w:jc w:val="both"/>
        <w:rPr>
          <w:rFonts w:asciiTheme="minorHAnsi" w:hAnsiTheme="minorHAnsi" w:cs="Open Sans"/>
          <w:b/>
          <w:color w:val="000000"/>
          <w:sz w:val="24"/>
          <w:szCs w:val="22"/>
        </w:rPr>
      </w:pPr>
      <w:r>
        <w:rPr>
          <w:rFonts w:asciiTheme="minorHAnsi" w:hAnsiTheme="minorHAnsi" w:cs="Open Sans"/>
          <w:b/>
          <w:color w:val="000000"/>
          <w:sz w:val="24"/>
          <w:szCs w:val="22"/>
        </w:rPr>
        <w:t xml:space="preserve">2064.01 Y 2064.03 </w:t>
      </w:r>
    </w:p>
    <w:p w14:paraId="3AF1A93E" w14:textId="77777777" w:rsidR="004B4B71" w:rsidRDefault="004B4B71">
      <w:pPr>
        <w:autoSpaceDE w:val="0"/>
        <w:autoSpaceDN w:val="0"/>
        <w:adjustRightInd w:val="0"/>
        <w:jc w:val="both"/>
        <w:rPr>
          <w:rFonts w:asciiTheme="minorHAnsi" w:hAnsiTheme="minorHAnsi" w:cs="Open Sans"/>
          <w:b/>
          <w:bCs/>
          <w:color w:val="000000"/>
          <w:sz w:val="24"/>
          <w:szCs w:val="22"/>
        </w:rPr>
      </w:pPr>
    </w:p>
    <w:p w14:paraId="63F68132"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b/>
          <w:bCs/>
          <w:color w:val="000000"/>
          <w:sz w:val="24"/>
          <w:szCs w:val="22"/>
        </w:rPr>
        <w:t>DEFINICIÓN Y EJECUCIÓN.</w:t>
      </w:r>
      <w:r>
        <w:rPr>
          <w:rFonts w:asciiTheme="minorHAnsi" w:hAnsiTheme="minorHAnsi" w:cs="Open Sans"/>
          <w:color w:val="000000"/>
          <w:sz w:val="24"/>
          <w:szCs w:val="22"/>
        </w:rPr>
        <w:t xml:space="preserve"> Se entenderá por protección anticorrosiva exterior, para evitar la corrosión en tubería de acero, al conjunto de actividades que debe de realizar el contratista para aplicar una serie de materiales en la superficie exterior de un metal con el espesor de película señalado en las especificaciones. </w:t>
      </w:r>
    </w:p>
    <w:p w14:paraId="02C7348F" w14:textId="77777777" w:rsidR="004B4B71" w:rsidRDefault="004B4B71">
      <w:pPr>
        <w:autoSpaceDE w:val="0"/>
        <w:autoSpaceDN w:val="0"/>
        <w:adjustRightInd w:val="0"/>
        <w:jc w:val="both"/>
        <w:rPr>
          <w:rFonts w:asciiTheme="minorHAnsi" w:hAnsiTheme="minorHAnsi" w:cs="Open Sans"/>
          <w:color w:val="000000"/>
          <w:sz w:val="24"/>
          <w:szCs w:val="22"/>
        </w:rPr>
      </w:pPr>
    </w:p>
    <w:p w14:paraId="2F37F9D0"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El recubrimiento de los tubos se hará inmediatamente después que el Residente haya aprobado la limpieza de la tubería, en un lapso no mayor de cuatro horas, por consiguiente, no deberán limpiarse áreas grandes, sino únicamente aquellas que alcancen a recubrir en el tiempo especificado. </w:t>
      </w:r>
    </w:p>
    <w:p w14:paraId="11776C52" w14:textId="77777777" w:rsidR="004B4B71" w:rsidRDefault="004B4B71">
      <w:pPr>
        <w:autoSpaceDE w:val="0"/>
        <w:autoSpaceDN w:val="0"/>
        <w:adjustRightInd w:val="0"/>
        <w:jc w:val="both"/>
        <w:rPr>
          <w:rFonts w:asciiTheme="minorHAnsi" w:hAnsiTheme="minorHAnsi" w:cs="Open Sans"/>
          <w:color w:val="000000"/>
          <w:sz w:val="24"/>
          <w:szCs w:val="22"/>
        </w:rPr>
      </w:pPr>
    </w:p>
    <w:p w14:paraId="2D834268"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Para extremos biselados que deberán ser soldados en campo, se dejará una faja de quince centímetros sin proteger en el interior y exterior de la tubería. Las partes maquinadas que vayan a deslizar entre sí no irán protegidas. </w:t>
      </w:r>
    </w:p>
    <w:p w14:paraId="1F976799" w14:textId="77777777" w:rsidR="004B4B71" w:rsidRDefault="004B4B71">
      <w:pPr>
        <w:autoSpaceDE w:val="0"/>
        <w:autoSpaceDN w:val="0"/>
        <w:adjustRightInd w:val="0"/>
        <w:jc w:val="both"/>
        <w:rPr>
          <w:rFonts w:asciiTheme="minorHAnsi" w:hAnsiTheme="minorHAnsi" w:cs="Open Sans"/>
          <w:color w:val="000000"/>
          <w:sz w:val="24"/>
          <w:szCs w:val="22"/>
        </w:rPr>
      </w:pPr>
    </w:p>
    <w:p w14:paraId="0E6E2DEE"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No deberá aplicarse el recubrimiento cuando: </w:t>
      </w:r>
    </w:p>
    <w:p w14:paraId="33E4B2AB" w14:textId="77777777" w:rsidR="004B4B71" w:rsidRDefault="00000000">
      <w:pPr>
        <w:pStyle w:val="Prrafodelista"/>
        <w:numPr>
          <w:ilvl w:val="1"/>
          <w:numId w:val="11"/>
        </w:num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Los trabajos sean a la intemperie y existan tolvaneras o lluvias, </w:t>
      </w:r>
    </w:p>
    <w:p w14:paraId="67A70E3B" w14:textId="77777777" w:rsidR="004B4B71" w:rsidRDefault="00000000">
      <w:pPr>
        <w:pStyle w:val="Prrafodelista"/>
        <w:numPr>
          <w:ilvl w:val="1"/>
          <w:numId w:val="11"/>
        </w:num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La superficie por recubrir esté mojada o húmeda, </w:t>
      </w:r>
    </w:p>
    <w:p w14:paraId="0ED9CB8C" w14:textId="77777777" w:rsidR="004B4B71" w:rsidRDefault="00000000">
      <w:pPr>
        <w:pStyle w:val="Prrafodelista"/>
        <w:numPr>
          <w:ilvl w:val="1"/>
          <w:numId w:val="11"/>
        </w:num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La temperatura ambiente sea menor de diez grados centígrados, y </w:t>
      </w:r>
    </w:p>
    <w:p w14:paraId="546272BB" w14:textId="77777777" w:rsidR="004B4B71" w:rsidRDefault="00000000">
      <w:pPr>
        <w:pStyle w:val="Prrafodelista"/>
        <w:numPr>
          <w:ilvl w:val="1"/>
          <w:numId w:val="11"/>
        </w:num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La humedad relativa sea mayor de noventa por ciento. </w:t>
      </w:r>
    </w:p>
    <w:p w14:paraId="5FD8449A" w14:textId="77777777" w:rsidR="004B4B71" w:rsidRDefault="004B4B71">
      <w:pPr>
        <w:autoSpaceDE w:val="0"/>
        <w:autoSpaceDN w:val="0"/>
        <w:adjustRightInd w:val="0"/>
        <w:jc w:val="both"/>
        <w:rPr>
          <w:rFonts w:asciiTheme="minorHAnsi" w:hAnsiTheme="minorHAnsi" w:cs="Open Sans"/>
          <w:color w:val="000000"/>
          <w:sz w:val="24"/>
          <w:szCs w:val="22"/>
        </w:rPr>
      </w:pPr>
    </w:p>
    <w:p w14:paraId="06CCAB87"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La aplicación del recubrimiento se hará utilizando cualquier método, sin embargo, para cualquiera que se seleccione se deberán seguir las instrucciones y especificaciones del fabricante de los equipos a utilizar. </w:t>
      </w:r>
    </w:p>
    <w:p w14:paraId="74DD1CE0" w14:textId="77777777" w:rsidR="004B4B71" w:rsidRDefault="004B4B71">
      <w:pPr>
        <w:autoSpaceDE w:val="0"/>
        <w:autoSpaceDN w:val="0"/>
        <w:adjustRightInd w:val="0"/>
        <w:jc w:val="both"/>
        <w:rPr>
          <w:rFonts w:asciiTheme="minorHAnsi" w:hAnsiTheme="minorHAnsi" w:cs="Open Sans"/>
          <w:color w:val="000000"/>
          <w:sz w:val="24"/>
          <w:szCs w:val="22"/>
        </w:rPr>
      </w:pPr>
    </w:p>
    <w:p w14:paraId="61A9BE7A"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Si se opta por la aplicación por aspersión neumática deberá ser previa autorización del Residente y deberá estar equipado con un tanque regularizador de presiones y un dispositivo separador del aceite y humedad que eventualmente pueda contener el aire del equipo neumático.</w:t>
      </w:r>
    </w:p>
    <w:p w14:paraId="47FD26F6"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 </w:t>
      </w:r>
    </w:p>
    <w:p w14:paraId="55CC80A2"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Terminada la aplicación, la película protectora deberá quedar uniforme y libre de escurrimientos, gotas, agrietamientos y corrugados. Todas las irregularidades deberán ser removidas, limpiadas nuevamente cepillándolas y/o con chorro de arena para ser posteriormente retocadas aplicando nuevamente el recubrimiento. </w:t>
      </w:r>
    </w:p>
    <w:p w14:paraId="216FBBD1" w14:textId="77777777" w:rsidR="004B4B71" w:rsidRDefault="004B4B71">
      <w:pPr>
        <w:autoSpaceDE w:val="0"/>
        <w:autoSpaceDN w:val="0"/>
        <w:adjustRightInd w:val="0"/>
        <w:jc w:val="both"/>
        <w:rPr>
          <w:rFonts w:asciiTheme="minorHAnsi" w:hAnsiTheme="minorHAnsi" w:cs="Open Sans"/>
          <w:color w:val="000000"/>
          <w:sz w:val="24"/>
          <w:szCs w:val="22"/>
        </w:rPr>
      </w:pPr>
    </w:p>
    <w:p w14:paraId="56850928"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La aplicación de recubrimientos a base de un sistema anticorrosivo de productos de alquitrán de hulla colocado en caliente y refuerzos mecánicos, se sujetará a: </w:t>
      </w:r>
    </w:p>
    <w:p w14:paraId="48BD2144" w14:textId="77777777" w:rsidR="004B4B71" w:rsidRDefault="00000000">
      <w:pPr>
        <w:pStyle w:val="Prrafodelista"/>
        <w:numPr>
          <w:ilvl w:val="0"/>
          <w:numId w:val="12"/>
        </w:num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Suministro y aplicación de una capa de esmalte anticorrosivo a base de brea de hulla, colocada en caliente con un espesor de película seca de 40 a 50 milésimas de pulgadas. </w:t>
      </w:r>
    </w:p>
    <w:p w14:paraId="1AB21076" w14:textId="77777777" w:rsidR="004B4B71" w:rsidRDefault="00000000">
      <w:pPr>
        <w:pStyle w:val="Prrafodelista"/>
        <w:numPr>
          <w:ilvl w:val="0"/>
          <w:numId w:val="12"/>
        </w:num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Suministro de una envoltura de malla de fibra de vidrio (vidrio-</w:t>
      </w:r>
      <w:proofErr w:type="spellStart"/>
      <w:r>
        <w:rPr>
          <w:rFonts w:asciiTheme="minorHAnsi" w:hAnsiTheme="minorHAnsi" w:cs="Open Sans"/>
          <w:color w:val="000000"/>
          <w:sz w:val="24"/>
          <w:szCs w:val="22"/>
        </w:rPr>
        <w:t>flex</w:t>
      </w:r>
      <w:proofErr w:type="spellEnd"/>
      <w:r>
        <w:rPr>
          <w:rFonts w:asciiTheme="minorHAnsi" w:hAnsiTheme="minorHAnsi" w:cs="Open Sans"/>
          <w:color w:val="000000"/>
          <w:sz w:val="24"/>
          <w:szCs w:val="22"/>
        </w:rPr>
        <w:t xml:space="preserve">) o similar de 457.2 mm de ancho, con traslapes de 10 cm en las uniones, punta y cola de las bobinas y de 1.5 a 2.5 cm. en espiral, con espesor de 20 a 22 milésimas de pulgada. </w:t>
      </w:r>
    </w:p>
    <w:p w14:paraId="3C2E41C7" w14:textId="77777777" w:rsidR="004B4B71" w:rsidRDefault="00000000">
      <w:pPr>
        <w:pStyle w:val="Prrafodelista"/>
        <w:numPr>
          <w:ilvl w:val="0"/>
          <w:numId w:val="12"/>
        </w:num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Suministro de revestido final de fieltro de acabado o envoltura exterior, de filamento de vidrio de 457.2 mm de ancho, con traslape de 10 cm en las uniones punta y cola de las bobinas de 1.5 a 2.5 cm en espiral, a un espesor de 30 a 35 milésimas de pulgada. </w:t>
      </w:r>
    </w:p>
    <w:p w14:paraId="559E5100" w14:textId="77777777" w:rsidR="004B4B71" w:rsidRDefault="00000000">
      <w:pPr>
        <w:pStyle w:val="Prrafodelista"/>
        <w:numPr>
          <w:ilvl w:val="0"/>
          <w:numId w:val="12"/>
        </w:num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El espesor final del recubrimiento exterior deberá tener como mínimo 3/32". </w:t>
      </w:r>
    </w:p>
    <w:p w14:paraId="35964172" w14:textId="77777777" w:rsidR="004B4B71" w:rsidRDefault="004B4B71">
      <w:pPr>
        <w:jc w:val="both"/>
        <w:rPr>
          <w:rFonts w:asciiTheme="minorHAnsi" w:hAnsiTheme="minorHAnsi" w:cs="Open Sans"/>
          <w:color w:val="000000"/>
          <w:sz w:val="24"/>
          <w:szCs w:val="22"/>
        </w:rPr>
      </w:pPr>
    </w:p>
    <w:p w14:paraId="60598116" w14:textId="77777777" w:rsidR="004B4B71" w:rsidRDefault="00000000">
      <w:pPr>
        <w:jc w:val="both"/>
        <w:rPr>
          <w:rFonts w:asciiTheme="minorHAnsi" w:hAnsiTheme="minorHAnsi" w:cs="Open Sans"/>
          <w:color w:val="000000"/>
          <w:sz w:val="24"/>
          <w:szCs w:val="22"/>
        </w:rPr>
      </w:pPr>
      <w:r>
        <w:rPr>
          <w:rFonts w:asciiTheme="minorHAnsi" w:hAnsiTheme="minorHAnsi" w:cs="Open Sans"/>
          <w:color w:val="000000"/>
          <w:sz w:val="24"/>
          <w:szCs w:val="22"/>
        </w:rPr>
        <w:t xml:space="preserve">La aplicación del esmalte, con los refuerzos mecánicos deberá hacerse en una sola operación y con el equipo automático adecuado, de manera que los refuerzos mecánicos queden embebidos con el esmalte. </w:t>
      </w:r>
    </w:p>
    <w:p w14:paraId="64BA1E8E" w14:textId="77777777" w:rsidR="004B4B71" w:rsidRDefault="004B4B71">
      <w:pPr>
        <w:autoSpaceDE w:val="0"/>
        <w:autoSpaceDN w:val="0"/>
        <w:adjustRightInd w:val="0"/>
        <w:jc w:val="both"/>
        <w:rPr>
          <w:rFonts w:asciiTheme="minorHAnsi" w:hAnsiTheme="minorHAnsi" w:cs="Open Sans"/>
          <w:color w:val="000000"/>
          <w:sz w:val="24"/>
          <w:szCs w:val="22"/>
        </w:rPr>
      </w:pPr>
    </w:p>
    <w:p w14:paraId="53330733" w14:textId="77777777" w:rsidR="004B4B71" w:rsidRDefault="00000000">
      <w:pPr>
        <w:autoSpaceDE w:val="0"/>
        <w:autoSpaceDN w:val="0"/>
        <w:adjustRightInd w:val="0"/>
        <w:jc w:val="both"/>
        <w:rPr>
          <w:rFonts w:asciiTheme="minorHAnsi" w:hAnsiTheme="minorHAnsi" w:cs="Open Sans"/>
          <w:color w:val="000000"/>
          <w:sz w:val="24"/>
          <w:szCs w:val="22"/>
        </w:rPr>
      </w:pPr>
      <w:r>
        <w:rPr>
          <w:rFonts w:asciiTheme="minorHAnsi" w:hAnsiTheme="minorHAnsi" w:cs="Open Sans"/>
          <w:color w:val="000000"/>
          <w:sz w:val="24"/>
          <w:szCs w:val="22"/>
        </w:rPr>
        <w:t xml:space="preserve">Para el caso del concepto 2064.03 que se refiere al PARCHEO EXTERIOR, son actividades iguales a las descritas anteriormente referidas a las porciones de unión de tubos soldados, por lo que el tratamiento es semejante al procedimiento de protección de la tubería en la obra y siendo aplicable todo lo especificado. </w:t>
      </w:r>
    </w:p>
    <w:p w14:paraId="67A812A8" w14:textId="77777777" w:rsidR="004B4B71" w:rsidRDefault="004B4B71">
      <w:pPr>
        <w:jc w:val="both"/>
        <w:rPr>
          <w:rFonts w:asciiTheme="minorHAnsi" w:hAnsiTheme="minorHAnsi" w:cs="Open Sans"/>
          <w:color w:val="000000"/>
          <w:sz w:val="24"/>
          <w:szCs w:val="22"/>
        </w:rPr>
      </w:pPr>
    </w:p>
    <w:p w14:paraId="35E09CC9" w14:textId="77777777" w:rsidR="004B4B71" w:rsidRDefault="004B4B71">
      <w:pPr>
        <w:jc w:val="both"/>
        <w:rPr>
          <w:rFonts w:asciiTheme="minorHAnsi" w:hAnsiTheme="minorHAnsi" w:cs="Open Sans"/>
          <w:b/>
          <w:bCs/>
          <w:color w:val="000000"/>
          <w:sz w:val="24"/>
          <w:szCs w:val="22"/>
        </w:rPr>
      </w:pPr>
    </w:p>
    <w:p w14:paraId="04EB9820" w14:textId="77777777" w:rsidR="004B4B71" w:rsidRDefault="00000000">
      <w:pPr>
        <w:jc w:val="both"/>
        <w:rPr>
          <w:rFonts w:asciiTheme="minorHAnsi" w:hAnsiTheme="minorHAnsi" w:cs="Open Sans"/>
          <w:color w:val="000000"/>
          <w:sz w:val="24"/>
          <w:szCs w:val="22"/>
        </w:rPr>
      </w:pPr>
      <w:r>
        <w:rPr>
          <w:rFonts w:asciiTheme="minorHAnsi" w:hAnsiTheme="minorHAnsi" w:cs="Open Sans"/>
          <w:b/>
          <w:bCs/>
          <w:color w:val="000000"/>
          <w:sz w:val="24"/>
          <w:szCs w:val="22"/>
        </w:rPr>
        <w:t>MEDICIÓN Y PAGO.</w:t>
      </w:r>
      <w:r>
        <w:rPr>
          <w:rFonts w:asciiTheme="minorHAnsi" w:hAnsiTheme="minorHAnsi" w:cs="Open Sans"/>
          <w:color w:val="000000"/>
          <w:sz w:val="24"/>
          <w:szCs w:val="22"/>
        </w:rPr>
        <w:t xml:space="preserve"> Se utilizará el metro cuadrado de superficie protegida con aproximación a dos decimales y que haya sido aprobada por el Residente. Incluye el suministro de todos los materiales puestos en el lugar de utilización, acarreos, maniobras, manejo de piezas, movimientos locales, fletes, mermas y desperdicios; equipo necesario y adecuado, la mano de obra, así como su acomodo racional conforme al proyecto y/o lo ordenado por el Residente. </w:t>
      </w:r>
    </w:p>
    <w:p w14:paraId="5D37B394" w14:textId="77777777" w:rsidR="004B4B71" w:rsidRDefault="00000000">
      <w:pPr>
        <w:rPr>
          <w:rFonts w:ascii="Tahoma" w:hAnsi="Tahoma" w:cs="Tahoma"/>
          <w:b/>
          <w:spacing w:val="20"/>
          <w:sz w:val="18"/>
          <w:lang w:val="es-MX"/>
        </w:rPr>
      </w:pPr>
      <w:r>
        <w:rPr>
          <w:rFonts w:asciiTheme="minorHAnsi" w:hAnsiTheme="minorHAnsi" w:cs="Open Sans"/>
          <w:bCs/>
          <w:spacing w:val="-1"/>
          <w:sz w:val="24"/>
          <w:szCs w:val="22"/>
          <w:lang w:eastAsia="en-US"/>
        </w:rPr>
        <w:br w:type="page"/>
      </w:r>
    </w:p>
    <w:p w14:paraId="3CF11832" w14:textId="77777777" w:rsidR="004B4B71" w:rsidRDefault="00000000">
      <w:pPr>
        <w:widowControl w:val="0"/>
        <w:autoSpaceDE w:val="0"/>
        <w:autoSpaceDN w:val="0"/>
        <w:adjustRightInd w:val="0"/>
        <w:spacing w:after="60"/>
        <w:ind w:right="-23"/>
        <w:jc w:val="both"/>
        <w:rPr>
          <w:rFonts w:ascii="Calibri" w:hAnsi="Calibri"/>
          <w:b/>
          <w:sz w:val="24"/>
          <w:szCs w:val="24"/>
          <w:lang w:val="es-MX" w:eastAsia="es-MX"/>
        </w:rPr>
      </w:pPr>
      <w:r>
        <w:rPr>
          <w:rFonts w:ascii="Calibri" w:hAnsi="Calibri"/>
          <w:b/>
          <w:sz w:val="24"/>
          <w:szCs w:val="24"/>
          <w:lang w:val="es-MX" w:eastAsia="es-MX"/>
        </w:rPr>
        <w:lastRenderedPageBreak/>
        <w:t>SUMINISTRO Y FABRICACIÓN DE SOPORTE TREN DE DESCARGA</w:t>
      </w:r>
    </w:p>
    <w:p w14:paraId="083A116E" w14:textId="77777777" w:rsidR="004B4B71" w:rsidRDefault="004B4B71">
      <w:pPr>
        <w:rPr>
          <w:rFonts w:ascii="Tahoma" w:hAnsi="Tahoma" w:cs="Tahoma"/>
          <w:b/>
          <w:spacing w:val="20"/>
          <w:sz w:val="22"/>
          <w:lang w:val="es-MX"/>
        </w:rPr>
      </w:pPr>
    </w:p>
    <w:p w14:paraId="36BB6594" w14:textId="77777777" w:rsidR="004B4B71" w:rsidRDefault="00000000">
      <w:pPr>
        <w:widowControl w:val="0"/>
        <w:autoSpaceDE w:val="0"/>
        <w:autoSpaceDN w:val="0"/>
        <w:adjustRightInd w:val="0"/>
        <w:spacing w:after="60"/>
        <w:ind w:right="-23"/>
        <w:jc w:val="both"/>
        <w:rPr>
          <w:rFonts w:ascii="Calibri" w:hAnsi="Calibri"/>
          <w:szCs w:val="24"/>
          <w:lang w:val="es-MX" w:eastAsia="es-MX"/>
        </w:rPr>
      </w:pPr>
      <w:r>
        <w:rPr>
          <w:rFonts w:ascii="Calibri" w:hAnsi="Calibri"/>
          <w:szCs w:val="24"/>
          <w:lang w:val="es-MX" w:eastAsia="es-MX"/>
        </w:rPr>
        <w:t>4195.07</w:t>
      </w:r>
    </w:p>
    <w:p w14:paraId="4E34B695" w14:textId="77777777" w:rsidR="004B4B71" w:rsidRDefault="004B4B71">
      <w:pPr>
        <w:rPr>
          <w:rFonts w:ascii="Tahoma" w:hAnsi="Tahoma" w:cs="Tahoma"/>
          <w:b/>
          <w:spacing w:val="20"/>
          <w:sz w:val="22"/>
          <w:lang w:val="es-MX"/>
        </w:rPr>
      </w:pPr>
    </w:p>
    <w:p w14:paraId="574D4779" w14:textId="77777777" w:rsidR="004B4B71" w:rsidRDefault="004B4B71">
      <w:pPr>
        <w:jc w:val="both"/>
        <w:rPr>
          <w:rFonts w:ascii="Tahoma" w:hAnsi="Tahoma" w:cs="Tahoma"/>
          <w:b/>
          <w:spacing w:val="20"/>
          <w:sz w:val="18"/>
          <w:lang w:val="es-MX"/>
        </w:rPr>
      </w:pPr>
    </w:p>
    <w:p w14:paraId="4ABBC286" w14:textId="77777777" w:rsidR="004B4B71" w:rsidRDefault="00000000">
      <w:pPr>
        <w:widowControl w:val="0"/>
        <w:autoSpaceDE w:val="0"/>
        <w:autoSpaceDN w:val="0"/>
        <w:adjustRightInd w:val="0"/>
        <w:spacing w:after="120"/>
        <w:ind w:right="-23"/>
        <w:jc w:val="both"/>
        <w:rPr>
          <w:rFonts w:ascii="Calibri" w:hAnsi="Calibri"/>
          <w:b/>
          <w:szCs w:val="24"/>
          <w:lang w:val="es-MX" w:eastAsia="es-MX"/>
        </w:rPr>
      </w:pPr>
      <w:r>
        <w:rPr>
          <w:rFonts w:ascii="Calibri" w:hAnsi="Calibri"/>
          <w:b/>
          <w:szCs w:val="24"/>
          <w:lang w:val="es-MX" w:eastAsia="es-MX"/>
        </w:rPr>
        <w:t>DEFINICIÓN Y EJECUCIÓN.</w:t>
      </w:r>
    </w:p>
    <w:p w14:paraId="20227928" w14:textId="77777777" w:rsidR="004B4B71" w:rsidRDefault="004B4B71">
      <w:pPr>
        <w:jc w:val="both"/>
        <w:rPr>
          <w:rFonts w:ascii="Tahoma" w:hAnsi="Tahoma" w:cs="Tahoma"/>
          <w:spacing w:val="20"/>
          <w:sz w:val="18"/>
        </w:rPr>
      </w:pPr>
    </w:p>
    <w:p w14:paraId="658EAB47" w14:textId="77777777" w:rsidR="004B4B71" w:rsidRDefault="00000000">
      <w:pPr>
        <w:widowControl w:val="0"/>
        <w:autoSpaceDE w:val="0"/>
        <w:autoSpaceDN w:val="0"/>
        <w:adjustRightInd w:val="0"/>
        <w:spacing w:after="120"/>
        <w:ind w:right="-23"/>
        <w:jc w:val="both"/>
        <w:rPr>
          <w:rFonts w:ascii="Calibri" w:hAnsi="Calibri"/>
          <w:szCs w:val="24"/>
          <w:lang w:val="es-MX" w:eastAsia="es-MX"/>
        </w:rPr>
      </w:pPr>
      <w:r>
        <w:rPr>
          <w:rFonts w:ascii="Calibri" w:hAnsi="Calibri"/>
          <w:szCs w:val="24"/>
          <w:lang w:val="es-MX" w:eastAsia="es-MX"/>
        </w:rPr>
        <w:t xml:space="preserve">SE ENTENDERÁ POR SUMINISTRO Y FABRICACIÓN DE SOPORTE DE TREN DE DESCARGA, AL CONJUNTO DE OPERACIONES QUE DEBERÁ REALIZAR EL CONTRATISTA PARA FABRICAR UN SOPORTE DE TREN DE DESCARGA A BASE DE CONCRETO ARMADO, FORMA PIRAMIDAL DE 0.70 MTS DE ALTURA Y BASE DE 0.80 MTS (AJUSTE SEGÚN SEA NECESARIO). </w:t>
      </w:r>
    </w:p>
    <w:p w14:paraId="2D4DA207" w14:textId="77777777" w:rsidR="004B4B71" w:rsidRDefault="004B4B71">
      <w:pPr>
        <w:jc w:val="both"/>
        <w:rPr>
          <w:rFonts w:ascii="Tahoma" w:hAnsi="Tahoma" w:cs="Tahoma"/>
          <w:spacing w:val="20"/>
          <w:sz w:val="22"/>
        </w:rPr>
      </w:pPr>
    </w:p>
    <w:p w14:paraId="164DBB37" w14:textId="77777777" w:rsidR="004B4B71" w:rsidRDefault="004B4B71">
      <w:pPr>
        <w:jc w:val="both"/>
        <w:rPr>
          <w:rFonts w:ascii="Tahoma" w:hAnsi="Tahoma" w:cs="Tahoma"/>
          <w:spacing w:val="20"/>
          <w:sz w:val="22"/>
        </w:rPr>
      </w:pPr>
    </w:p>
    <w:p w14:paraId="3F13EA33" w14:textId="77777777" w:rsidR="004B4B71" w:rsidRDefault="00000000">
      <w:pPr>
        <w:widowControl w:val="0"/>
        <w:autoSpaceDE w:val="0"/>
        <w:autoSpaceDN w:val="0"/>
        <w:adjustRightInd w:val="0"/>
        <w:spacing w:after="120"/>
        <w:ind w:right="-23"/>
        <w:jc w:val="both"/>
        <w:rPr>
          <w:rFonts w:ascii="Calibri" w:hAnsi="Calibri"/>
          <w:b/>
          <w:szCs w:val="24"/>
          <w:lang w:val="es-MX" w:eastAsia="es-MX"/>
        </w:rPr>
      </w:pPr>
      <w:r>
        <w:rPr>
          <w:rFonts w:ascii="Calibri" w:hAnsi="Calibri"/>
          <w:b/>
          <w:szCs w:val="24"/>
          <w:lang w:val="es-MX" w:eastAsia="es-MX"/>
        </w:rPr>
        <w:t xml:space="preserve">MEDICIÓN Y PAGO. </w:t>
      </w:r>
    </w:p>
    <w:p w14:paraId="7A0C695C" w14:textId="77777777" w:rsidR="004B4B71" w:rsidRDefault="004B4B71">
      <w:pPr>
        <w:jc w:val="both"/>
        <w:rPr>
          <w:rFonts w:ascii="Tahoma" w:hAnsi="Tahoma" w:cs="Tahoma"/>
          <w:b/>
          <w:sz w:val="22"/>
        </w:rPr>
      </w:pPr>
    </w:p>
    <w:p w14:paraId="4932EF86" w14:textId="77777777" w:rsidR="004B4B71" w:rsidRDefault="00000000">
      <w:pPr>
        <w:jc w:val="both"/>
        <w:rPr>
          <w:rFonts w:ascii="Calibri" w:hAnsi="Calibri"/>
          <w:szCs w:val="24"/>
          <w:lang w:val="es-MX" w:eastAsia="es-MX"/>
        </w:rPr>
      </w:pPr>
      <w:r>
        <w:rPr>
          <w:rFonts w:ascii="Calibri" w:hAnsi="Calibri"/>
          <w:szCs w:val="24"/>
          <w:lang w:val="es-MX" w:eastAsia="es-MX"/>
        </w:rPr>
        <w:t>SE PAGARÁ POR PIEZA, UNA VEZ QUE SE HAYA CONSTRUIDO Y COLOCADO EN EL LUGAR Y NIVELES QUE MARQUE EL PROYECTO Y/O LAS ORDENES DEL INGENIERO RESIDENTE. EN EL PRECIO DEBERÁN INCLUIRSE LOS CARGOS POR MATERIAL, CIMBRA, ACERO, MANO DE OBRA, ASÍ COMO TODO LO NECESARIO PARA SU CONSTRUCCIÓN.</w:t>
      </w:r>
    </w:p>
    <w:p w14:paraId="421BC052" w14:textId="77777777" w:rsidR="004B4B71" w:rsidRDefault="004B4B71">
      <w:pPr>
        <w:spacing w:after="200" w:line="276" w:lineRule="auto"/>
        <w:jc w:val="left"/>
        <w:rPr>
          <w:rFonts w:asciiTheme="minorHAnsi" w:hAnsiTheme="minorHAnsi" w:cs="Open Sans"/>
          <w:bCs/>
          <w:spacing w:val="-1"/>
          <w:sz w:val="24"/>
          <w:szCs w:val="22"/>
          <w:lang w:eastAsia="en-US"/>
        </w:rPr>
      </w:pPr>
    </w:p>
    <w:p w14:paraId="3DADDF0F" w14:textId="77777777" w:rsidR="004B4B71" w:rsidRDefault="004B4B71">
      <w:pPr>
        <w:spacing w:after="200" w:line="276" w:lineRule="auto"/>
        <w:jc w:val="left"/>
        <w:rPr>
          <w:rFonts w:asciiTheme="minorHAnsi" w:hAnsiTheme="minorHAnsi" w:cs="Open Sans"/>
          <w:bCs/>
          <w:spacing w:val="-1"/>
          <w:sz w:val="24"/>
          <w:szCs w:val="22"/>
          <w:lang w:eastAsia="en-US"/>
        </w:rPr>
      </w:pPr>
    </w:p>
    <w:p w14:paraId="5253110C" w14:textId="77777777" w:rsidR="004B4B71" w:rsidRDefault="004B4B71">
      <w:pPr>
        <w:spacing w:after="200" w:line="276" w:lineRule="auto"/>
        <w:jc w:val="left"/>
        <w:rPr>
          <w:rFonts w:asciiTheme="minorHAnsi" w:hAnsiTheme="minorHAnsi" w:cs="Open Sans"/>
          <w:bCs/>
          <w:spacing w:val="-1"/>
          <w:sz w:val="24"/>
          <w:szCs w:val="22"/>
          <w:lang w:eastAsia="en-US"/>
        </w:rPr>
      </w:pPr>
    </w:p>
    <w:p w14:paraId="57C1E7F4" w14:textId="77777777" w:rsidR="004B4B71" w:rsidRDefault="004B4B71">
      <w:pPr>
        <w:spacing w:after="200" w:line="276" w:lineRule="auto"/>
        <w:jc w:val="left"/>
        <w:rPr>
          <w:rFonts w:asciiTheme="minorHAnsi" w:hAnsiTheme="minorHAnsi" w:cs="Open Sans"/>
          <w:bCs/>
          <w:spacing w:val="-1"/>
          <w:sz w:val="24"/>
          <w:szCs w:val="22"/>
          <w:lang w:eastAsia="en-US"/>
        </w:rPr>
      </w:pPr>
    </w:p>
    <w:p w14:paraId="44EC5960" w14:textId="77777777" w:rsidR="004B4B71" w:rsidRDefault="004B4B71">
      <w:pPr>
        <w:spacing w:after="200" w:line="276" w:lineRule="auto"/>
        <w:jc w:val="left"/>
        <w:rPr>
          <w:rFonts w:asciiTheme="minorHAnsi" w:hAnsiTheme="minorHAnsi" w:cs="Open Sans"/>
          <w:bCs/>
          <w:spacing w:val="-1"/>
          <w:sz w:val="24"/>
          <w:szCs w:val="22"/>
          <w:lang w:eastAsia="en-US"/>
        </w:rPr>
      </w:pPr>
    </w:p>
    <w:p w14:paraId="3A2D9AA2" w14:textId="77777777" w:rsidR="004B4B71" w:rsidRDefault="004B4B71">
      <w:pPr>
        <w:spacing w:after="200" w:line="276" w:lineRule="auto"/>
        <w:jc w:val="left"/>
        <w:rPr>
          <w:rFonts w:asciiTheme="minorHAnsi" w:hAnsiTheme="minorHAnsi" w:cs="Open Sans"/>
          <w:bCs/>
          <w:spacing w:val="-1"/>
          <w:sz w:val="24"/>
          <w:szCs w:val="22"/>
          <w:lang w:eastAsia="en-US"/>
        </w:rPr>
      </w:pPr>
    </w:p>
    <w:p w14:paraId="0291FBC4" w14:textId="77777777" w:rsidR="004B4B71" w:rsidRDefault="004B4B71">
      <w:pPr>
        <w:spacing w:after="200" w:line="276" w:lineRule="auto"/>
        <w:jc w:val="left"/>
        <w:rPr>
          <w:rFonts w:asciiTheme="minorHAnsi" w:hAnsiTheme="minorHAnsi" w:cs="Open Sans"/>
          <w:bCs/>
          <w:spacing w:val="-1"/>
          <w:sz w:val="24"/>
          <w:szCs w:val="22"/>
          <w:lang w:eastAsia="en-US"/>
        </w:rPr>
      </w:pPr>
    </w:p>
    <w:p w14:paraId="3574498C" w14:textId="77777777" w:rsidR="004B4B71" w:rsidRDefault="004B4B71">
      <w:pPr>
        <w:spacing w:after="200" w:line="276" w:lineRule="auto"/>
        <w:jc w:val="left"/>
        <w:rPr>
          <w:rFonts w:asciiTheme="minorHAnsi" w:hAnsiTheme="minorHAnsi" w:cs="Open Sans"/>
          <w:bCs/>
          <w:spacing w:val="-1"/>
          <w:sz w:val="24"/>
          <w:szCs w:val="22"/>
          <w:lang w:eastAsia="en-US"/>
        </w:rPr>
      </w:pPr>
    </w:p>
    <w:p w14:paraId="4936544E" w14:textId="77777777" w:rsidR="004B4B71" w:rsidRDefault="004B4B71">
      <w:pPr>
        <w:spacing w:after="200" w:line="276" w:lineRule="auto"/>
        <w:jc w:val="left"/>
        <w:rPr>
          <w:rFonts w:asciiTheme="minorHAnsi" w:hAnsiTheme="minorHAnsi" w:cs="Open Sans"/>
          <w:bCs/>
          <w:spacing w:val="-1"/>
          <w:sz w:val="24"/>
          <w:szCs w:val="22"/>
          <w:lang w:eastAsia="en-US"/>
        </w:rPr>
      </w:pPr>
    </w:p>
    <w:p w14:paraId="444D1A04" w14:textId="77777777" w:rsidR="004B4B71" w:rsidRDefault="004B4B71">
      <w:pPr>
        <w:spacing w:after="200" w:line="276" w:lineRule="auto"/>
        <w:jc w:val="left"/>
        <w:rPr>
          <w:rFonts w:asciiTheme="minorHAnsi" w:hAnsiTheme="minorHAnsi" w:cs="Open Sans"/>
          <w:bCs/>
          <w:spacing w:val="-1"/>
          <w:sz w:val="24"/>
          <w:szCs w:val="22"/>
          <w:lang w:eastAsia="en-US"/>
        </w:rPr>
      </w:pPr>
    </w:p>
    <w:p w14:paraId="5CEBD196" w14:textId="77777777" w:rsidR="004B4B71" w:rsidRDefault="004B4B71">
      <w:pPr>
        <w:spacing w:after="200" w:line="276" w:lineRule="auto"/>
        <w:jc w:val="left"/>
        <w:rPr>
          <w:rFonts w:asciiTheme="minorHAnsi" w:hAnsiTheme="minorHAnsi" w:cs="Open Sans"/>
          <w:bCs/>
          <w:spacing w:val="-1"/>
          <w:sz w:val="24"/>
          <w:szCs w:val="22"/>
          <w:lang w:eastAsia="en-US"/>
        </w:rPr>
      </w:pPr>
    </w:p>
    <w:p w14:paraId="5DD441EE" w14:textId="77777777" w:rsidR="004B4B71" w:rsidRDefault="004B4B71">
      <w:pPr>
        <w:spacing w:after="200" w:line="276" w:lineRule="auto"/>
        <w:jc w:val="left"/>
        <w:rPr>
          <w:rFonts w:asciiTheme="minorHAnsi" w:hAnsiTheme="minorHAnsi" w:cs="Open Sans"/>
          <w:bCs/>
          <w:spacing w:val="-1"/>
          <w:sz w:val="24"/>
          <w:szCs w:val="22"/>
          <w:lang w:eastAsia="en-US"/>
        </w:rPr>
      </w:pPr>
    </w:p>
    <w:p w14:paraId="32F22A84" w14:textId="77777777" w:rsidR="004B4B71" w:rsidRDefault="004B4B71">
      <w:pPr>
        <w:spacing w:after="200" w:line="276" w:lineRule="auto"/>
        <w:jc w:val="left"/>
        <w:rPr>
          <w:rFonts w:asciiTheme="minorHAnsi" w:hAnsiTheme="minorHAnsi" w:cs="Open Sans"/>
          <w:bCs/>
          <w:spacing w:val="-1"/>
          <w:sz w:val="24"/>
          <w:szCs w:val="22"/>
          <w:lang w:eastAsia="en-US"/>
        </w:rPr>
      </w:pPr>
    </w:p>
    <w:p w14:paraId="0F55E8BE" w14:textId="77777777" w:rsidR="004B4B71" w:rsidRDefault="004B4B71">
      <w:pPr>
        <w:spacing w:after="200" w:line="276" w:lineRule="auto"/>
        <w:jc w:val="left"/>
        <w:rPr>
          <w:rFonts w:asciiTheme="minorHAnsi" w:hAnsiTheme="minorHAnsi" w:cs="Open Sans"/>
          <w:bCs/>
          <w:spacing w:val="-1"/>
          <w:sz w:val="24"/>
          <w:szCs w:val="22"/>
          <w:lang w:eastAsia="en-US"/>
        </w:rPr>
      </w:pPr>
    </w:p>
    <w:p w14:paraId="6DCE6BE1" w14:textId="77777777" w:rsidR="004B4B71" w:rsidRDefault="004B4B71">
      <w:pPr>
        <w:spacing w:after="200" w:line="276" w:lineRule="auto"/>
        <w:jc w:val="left"/>
        <w:rPr>
          <w:rFonts w:asciiTheme="minorHAnsi" w:hAnsiTheme="minorHAnsi" w:cs="Open Sans"/>
          <w:bCs/>
          <w:spacing w:val="-1"/>
          <w:sz w:val="24"/>
          <w:szCs w:val="22"/>
          <w:lang w:eastAsia="en-US"/>
        </w:rPr>
      </w:pPr>
    </w:p>
    <w:p w14:paraId="230D930C" w14:textId="77777777" w:rsidR="004B4B71" w:rsidRDefault="004B4B71">
      <w:pPr>
        <w:spacing w:after="200" w:line="276" w:lineRule="auto"/>
        <w:jc w:val="left"/>
        <w:rPr>
          <w:rFonts w:asciiTheme="minorHAnsi" w:hAnsiTheme="minorHAnsi" w:cs="Open Sans"/>
          <w:bCs/>
          <w:spacing w:val="-1"/>
          <w:sz w:val="24"/>
          <w:szCs w:val="22"/>
          <w:lang w:eastAsia="en-US"/>
        </w:rPr>
      </w:pPr>
    </w:p>
    <w:p w14:paraId="5ACEF405" w14:textId="77777777" w:rsidR="004B4B71" w:rsidRDefault="004B4B71">
      <w:pPr>
        <w:spacing w:after="200" w:line="276" w:lineRule="auto"/>
        <w:jc w:val="left"/>
        <w:rPr>
          <w:rFonts w:asciiTheme="minorHAnsi" w:hAnsiTheme="minorHAnsi" w:cs="Open Sans"/>
          <w:bCs/>
          <w:spacing w:val="-1"/>
          <w:sz w:val="24"/>
          <w:szCs w:val="22"/>
          <w:lang w:eastAsia="en-US"/>
        </w:rPr>
      </w:pPr>
    </w:p>
    <w:p w14:paraId="50745AA7" w14:textId="77777777" w:rsidR="004B4B71" w:rsidRDefault="004B4B71">
      <w:pPr>
        <w:spacing w:after="200" w:line="276" w:lineRule="auto"/>
        <w:jc w:val="left"/>
        <w:rPr>
          <w:rFonts w:asciiTheme="minorHAnsi" w:hAnsiTheme="minorHAnsi" w:cs="Open Sans"/>
          <w:bCs/>
          <w:spacing w:val="-1"/>
          <w:sz w:val="24"/>
          <w:szCs w:val="22"/>
          <w:lang w:eastAsia="en-US"/>
        </w:rPr>
      </w:pPr>
    </w:p>
    <w:p w14:paraId="1AC695A8" w14:textId="77777777" w:rsidR="004B4B71" w:rsidRDefault="00000000">
      <w:pPr>
        <w:spacing w:after="120"/>
        <w:jc w:val="both"/>
        <w:rPr>
          <w:rFonts w:asciiTheme="minorHAnsi" w:hAnsiTheme="minorHAnsi" w:cs="Open Sans"/>
          <w:b/>
          <w:bCs/>
          <w:sz w:val="24"/>
          <w:szCs w:val="22"/>
        </w:rPr>
      </w:pPr>
      <w:r>
        <w:rPr>
          <w:rFonts w:asciiTheme="minorHAnsi" w:hAnsiTheme="minorHAnsi" w:cs="Open Sans"/>
          <w:b/>
          <w:bCs/>
          <w:sz w:val="24"/>
          <w:szCs w:val="22"/>
        </w:rPr>
        <w:t>TRAMITES ANTE CFE</w:t>
      </w:r>
    </w:p>
    <w:p w14:paraId="4F681177" w14:textId="77777777" w:rsidR="004B4B71" w:rsidRDefault="00000000">
      <w:pPr>
        <w:jc w:val="both"/>
        <w:rPr>
          <w:rFonts w:asciiTheme="minorHAnsi" w:hAnsiTheme="minorHAnsi" w:cs="Open Sans"/>
          <w:bCs/>
          <w:sz w:val="24"/>
          <w:szCs w:val="22"/>
        </w:rPr>
      </w:pPr>
      <w:r>
        <w:rPr>
          <w:rFonts w:asciiTheme="minorHAnsi" w:hAnsiTheme="minorHAnsi" w:cs="Open Sans"/>
          <w:bCs/>
          <w:sz w:val="24"/>
          <w:szCs w:val="22"/>
        </w:rPr>
        <w:t>TRAMITUVC-CFE</w:t>
      </w:r>
    </w:p>
    <w:p w14:paraId="6672EE5A" w14:textId="77777777" w:rsidR="004B4B71" w:rsidRDefault="004B4B71">
      <w:pPr>
        <w:jc w:val="both"/>
        <w:rPr>
          <w:rFonts w:asciiTheme="minorHAnsi" w:hAnsiTheme="minorHAnsi" w:cs="Open Sans"/>
          <w:b/>
          <w:bCs/>
          <w:sz w:val="24"/>
          <w:szCs w:val="22"/>
        </w:rPr>
      </w:pPr>
    </w:p>
    <w:p w14:paraId="622ED0A7" w14:textId="1559CDE2" w:rsidR="004B4B71" w:rsidRDefault="00000000">
      <w:pPr>
        <w:jc w:val="both"/>
        <w:rPr>
          <w:rFonts w:asciiTheme="minorHAnsi" w:hAnsiTheme="minorHAnsi" w:cs="Open Sans"/>
          <w:b/>
          <w:bCs/>
          <w:sz w:val="24"/>
          <w:szCs w:val="22"/>
        </w:rPr>
      </w:pPr>
      <w:r>
        <w:rPr>
          <w:rFonts w:asciiTheme="minorHAnsi" w:hAnsiTheme="minorHAnsi" w:cs="Open Sans"/>
          <w:b/>
          <w:bCs/>
          <w:sz w:val="24"/>
          <w:szCs w:val="22"/>
        </w:rPr>
        <w:t xml:space="preserve">DEFINICIÓN Y EJECUCIÓN.- </w:t>
      </w:r>
      <w:r>
        <w:rPr>
          <w:rFonts w:asciiTheme="minorHAnsi" w:hAnsiTheme="minorHAnsi" w:cs="Open Sans"/>
          <w:bCs/>
          <w:sz w:val="24"/>
          <w:szCs w:val="22"/>
        </w:rPr>
        <w:t>Se entenderá por trámites ante C.F.E. de</w:t>
      </w:r>
      <w:r>
        <w:rPr>
          <w:rFonts w:asciiTheme="minorHAnsi" w:hAnsiTheme="minorHAnsi" w:cs="Open Sans"/>
          <w:b/>
          <w:bCs/>
          <w:sz w:val="24"/>
          <w:szCs w:val="22"/>
        </w:rPr>
        <w:t xml:space="preserve"> </w:t>
      </w:r>
      <w:r>
        <w:rPr>
          <w:rFonts w:asciiTheme="minorHAnsi" w:hAnsiTheme="minorHAnsi" w:cs="Open Sans"/>
          <w:bCs/>
          <w:sz w:val="24"/>
          <w:szCs w:val="22"/>
        </w:rPr>
        <w:t>legalización y registro de proyecto</w:t>
      </w:r>
      <w:r w:rsidR="00FC08DA">
        <w:rPr>
          <w:rFonts w:asciiTheme="minorHAnsi" w:hAnsiTheme="minorHAnsi" w:cs="Open Sans"/>
          <w:bCs/>
          <w:sz w:val="24"/>
          <w:szCs w:val="22"/>
        </w:rPr>
        <w:t xml:space="preserve">, pago de </w:t>
      </w:r>
      <w:r>
        <w:rPr>
          <w:rFonts w:asciiTheme="minorHAnsi" w:hAnsiTheme="minorHAnsi" w:cs="Open Sans"/>
          <w:bCs/>
          <w:sz w:val="24"/>
          <w:szCs w:val="22"/>
        </w:rPr>
        <w:t xml:space="preserve"> unidad verificadora UVIE al conjunto de actividades que deberá efectuar el contratista  para realizar pagos y trámites ante C.F.E. </w:t>
      </w:r>
      <w:r w:rsidR="00FC08DA">
        <w:rPr>
          <w:rFonts w:asciiTheme="minorHAnsi" w:hAnsiTheme="minorHAnsi" w:cs="Open Sans"/>
          <w:bCs/>
          <w:sz w:val="24"/>
          <w:szCs w:val="22"/>
        </w:rPr>
        <w:t>D</w:t>
      </w:r>
      <w:r>
        <w:rPr>
          <w:rFonts w:asciiTheme="minorHAnsi" w:hAnsiTheme="minorHAnsi" w:cs="Open Sans"/>
          <w:bCs/>
          <w:sz w:val="24"/>
          <w:szCs w:val="22"/>
        </w:rPr>
        <w:t>epartamento de planeación, libranza</w:t>
      </w:r>
      <w:r w:rsidR="00FC08DA">
        <w:rPr>
          <w:rFonts w:asciiTheme="minorHAnsi" w:hAnsiTheme="minorHAnsi" w:cs="Open Sans"/>
          <w:bCs/>
          <w:sz w:val="24"/>
          <w:szCs w:val="22"/>
        </w:rPr>
        <w:t>s</w:t>
      </w:r>
      <w:r>
        <w:rPr>
          <w:rFonts w:asciiTheme="minorHAnsi" w:hAnsiTheme="minorHAnsi" w:cs="Open Sans"/>
          <w:bCs/>
          <w:sz w:val="24"/>
          <w:szCs w:val="22"/>
        </w:rPr>
        <w:t xml:space="preserve">, carta expedida por unidad verificadora, contrato de servicio y/o </w:t>
      </w:r>
      <w:r w:rsidR="00FC08DA">
        <w:rPr>
          <w:rFonts w:asciiTheme="minorHAnsi" w:hAnsiTheme="minorHAnsi" w:cs="Open Sans"/>
          <w:bCs/>
          <w:sz w:val="24"/>
          <w:szCs w:val="22"/>
        </w:rPr>
        <w:t xml:space="preserve">pago de aportaciones por </w:t>
      </w:r>
      <w:r>
        <w:rPr>
          <w:rFonts w:asciiTheme="minorHAnsi" w:hAnsiTheme="minorHAnsi" w:cs="Open Sans"/>
          <w:bCs/>
          <w:sz w:val="24"/>
          <w:szCs w:val="22"/>
        </w:rPr>
        <w:t xml:space="preserve">demanda </w:t>
      </w:r>
      <w:r w:rsidR="00FC08DA">
        <w:rPr>
          <w:rFonts w:asciiTheme="minorHAnsi" w:hAnsiTheme="minorHAnsi" w:cs="Open Sans"/>
          <w:bCs/>
          <w:sz w:val="24"/>
          <w:szCs w:val="22"/>
        </w:rPr>
        <w:t xml:space="preserve">por contratar </w:t>
      </w:r>
      <w:r>
        <w:rPr>
          <w:rFonts w:asciiTheme="minorHAnsi" w:hAnsiTheme="minorHAnsi" w:cs="Open Sans"/>
          <w:bCs/>
          <w:sz w:val="24"/>
          <w:szCs w:val="22"/>
        </w:rPr>
        <w:t xml:space="preserve">de equipo nuevo instalado en </w:t>
      </w:r>
      <w:proofErr w:type="spellStart"/>
      <w:r>
        <w:rPr>
          <w:rFonts w:asciiTheme="minorHAnsi" w:hAnsiTheme="minorHAnsi" w:cs="Open Sans"/>
          <w:bCs/>
          <w:sz w:val="24"/>
          <w:szCs w:val="22"/>
        </w:rPr>
        <w:t>kw</w:t>
      </w:r>
      <w:proofErr w:type="spellEnd"/>
      <w:r>
        <w:rPr>
          <w:rFonts w:asciiTheme="minorHAnsi" w:hAnsiTheme="minorHAnsi" w:cs="Open Sans"/>
          <w:bCs/>
          <w:sz w:val="24"/>
          <w:szCs w:val="22"/>
        </w:rPr>
        <w:t xml:space="preserve"> de energía eléctrica según tarifa GDMTO para uso EXCLUSIVO DE  agua potable a nombre del O.O.M.S.A.P.A.S.</w:t>
      </w:r>
    </w:p>
    <w:p w14:paraId="39078E54" w14:textId="77777777" w:rsidR="004B4B71" w:rsidRDefault="004B4B71">
      <w:pPr>
        <w:jc w:val="both"/>
        <w:rPr>
          <w:rFonts w:asciiTheme="minorHAnsi" w:hAnsiTheme="minorHAnsi" w:cs="Open Sans"/>
          <w:b/>
          <w:bCs/>
          <w:sz w:val="24"/>
          <w:szCs w:val="22"/>
        </w:rPr>
      </w:pPr>
    </w:p>
    <w:p w14:paraId="71EC096D" w14:textId="77777777" w:rsidR="004B4B71" w:rsidRDefault="004B4B71">
      <w:pPr>
        <w:jc w:val="both"/>
        <w:rPr>
          <w:rFonts w:asciiTheme="minorHAnsi" w:hAnsiTheme="minorHAnsi" w:cs="Open Sans"/>
          <w:b/>
          <w:bCs/>
          <w:sz w:val="24"/>
          <w:szCs w:val="22"/>
        </w:rPr>
      </w:pPr>
    </w:p>
    <w:p w14:paraId="07327D6F" w14:textId="77777777" w:rsidR="004B4B71" w:rsidRDefault="00000000">
      <w:pPr>
        <w:jc w:val="both"/>
        <w:rPr>
          <w:rFonts w:asciiTheme="minorHAnsi" w:hAnsiTheme="minorHAnsi" w:cs="Open Sans"/>
          <w:b/>
          <w:bCs/>
          <w:sz w:val="24"/>
          <w:szCs w:val="22"/>
        </w:rPr>
      </w:pPr>
      <w:r>
        <w:rPr>
          <w:rFonts w:asciiTheme="minorHAnsi" w:hAnsiTheme="minorHAnsi" w:cs="Open Sans"/>
          <w:b/>
          <w:bCs/>
          <w:sz w:val="24"/>
          <w:szCs w:val="22"/>
        </w:rPr>
        <w:t xml:space="preserve">MEDICIÓN Y </w:t>
      </w:r>
      <w:proofErr w:type="gramStart"/>
      <w:r>
        <w:rPr>
          <w:rFonts w:asciiTheme="minorHAnsi" w:hAnsiTheme="minorHAnsi" w:cs="Open Sans"/>
          <w:b/>
          <w:bCs/>
          <w:sz w:val="24"/>
          <w:szCs w:val="22"/>
        </w:rPr>
        <w:t>PAGO.-</w:t>
      </w:r>
      <w:proofErr w:type="gramEnd"/>
      <w:r>
        <w:rPr>
          <w:rFonts w:asciiTheme="minorHAnsi" w:hAnsiTheme="minorHAnsi" w:cs="Open Sans"/>
          <w:b/>
          <w:bCs/>
          <w:sz w:val="24"/>
          <w:szCs w:val="22"/>
        </w:rPr>
        <w:t xml:space="preserve"> </w:t>
      </w:r>
      <w:r>
        <w:rPr>
          <w:rFonts w:asciiTheme="minorHAnsi" w:hAnsiTheme="minorHAnsi" w:cs="Open Sans"/>
          <w:bCs/>
          <w:sz w:val="24"/>
          <w:szCs w:val="22"/>
        </w:rPr>
        <w:t>para efecto de este concepto de trámite de legalización y registro de proyecto ante unidad verificadora y C.F.E.,  el pago será por GESTORÍA una vez que haya sido realizada y aprobada por el supervisor.</w:t>
      </w:r>
    </w:p>
    <w:p w14:paraId="3702AEEB" w14:textId="77777777" w:rsidR="004B4B71" w:rsidRDefault="004B4B71">
      <w:pPr>
        <w:jc w:val="both"/>
        <w:rPr>
          <w:rFonts w:asciiTheme="minorHAnsi" w:hAnsiTheme="minorHAnsi" w:cs="Open Sans"/>
          <w:b/>
          <w:bCs/>
          <w:sz w:val="24"/>
          <w:szCs w:val="22"/>
        </w:rPr>
      </w:pPr>
    </w:p>
    <w:p w14:paraId="7CFD2B8F" w14:textId="77777777" w:rsidR="004B4B71" w:rsidRDefault="004B4B71">
      <w:pPr>
        <w:jc w:val="both"/>
        <w:rPr>
          <w:rFonts w:asciiTheme="minorHAnsi" w:hAnsiTheme="minorHAnsi" w:cs="Open Sans"/>
          <w:b/>
          <w:sz w:val="24"/>
          <w:szCs w:val="22"/>
        </w:rPr>
      </w:pPr>
    </w:p>
    <w:p w14:paraId="177D0403" w14:textId="77777777" w:rsidR="004B4B71" w:rsidRDefault="004B4B71">
      <w:pPr>
        <w:spacing w:after="200" w:line="276" w:lineRule="auto"/>
        <w:jc w:val="left"/>
      </w:pPr>
    </w:p>
    <w:p w14:paraId="320FB2B2" w14:textId="77777777" w:rsidR="004B4B71" w:rsidRDefault="004B4B71">
      <w:pPr>
        <w:spacing w:after="200" w:line="276" w:lineRule="auto"/>
        <w:jc w:val="left"/>
      </w:pPr>
    </w:p>
    <w:p w14:paraId="1F4714B5" w14:textId="77777777" w:rsidR="004B4B71" w:rsidRDefault="004B4B71">
      <w:pPr>
        <w:spacing w:after="200" w:line="276" w:lineRule="auto"/>
        <w:jc w:val="left"/>
      </w:pPr>
    </w:p>
    <w:p w14:paraId="04F22685" w14:textId="77777777" w:rsidR="004B4B71" w:rsidRDefault="004B4B71">
      <w:pPr>
        <w:spacing w:after="200" w:line="276" w:lineRule="auto"/>
        <w:jc w:val="left"/>
      </w:pPr>
    </w:p>
    <w:p w14:paraId="58BC69B9" w14:textId="77777777" w:rsidR="004B4B71" w:rsidRDefault="004B4B71">
      <w:pPr>
        <w:spacing w:after="200" w:line="276" w:lineRule="auto"/>
        <w:jc w:val="left"/>
      </w:pPr>
    </w:p>
    <w:p w14:paraId="4F30BAE5" w14:textId="77777777" w:rsidR="004B4B71" w:rsidRDefault="004B4B71">
      <w:pPr>
        <w:spacing w:after="200" w:line="276" w:lineRule="auto"/>
        <w:jc w:val="left"/>
      </w:pPr>
    </w:p>
    <w:p w14:paraId="1B7EB11F" w14:textId="77777777" w:rsidR="004B4B71" w:rsidRDefault="004B4B71">
      <w:pPr>
        <w:spacing w:after="200" w:line="276" w:lineRule="auto"/>
        <w:jc w:val="left"/>
      </w:pPr>
    </w:p>
    <w:p w14:paraId="665DA224" w14:textId="77777777" w:rsidR="004B4B71" w:rsidRDefault="004B4B71">
      <w:pPr>
        <w:spacing w:after="200" w:line="276" w:lineRule="auto"/>
        <w:jc w:val="left"/>
      </w:pPr>
    </w:p>
    <w:p w14:paraId="31221B8A" w14:textId="77777777" w:rsidR="004B4B71" w:rsidRDefault="004B4B71">
      <w:pPr>
        <w:spacing w:after="200" w:line="276" w:lineRule="auto"/>
        <w:jc w:val="left"/>
      </w:pPr>
    </w:p>
    <w:p w14:paraId="04875C85" w14:textId="77777777" w:rsidR="004B4B71" w:rsidRDefault="004B4B71">
      <w:pPr>
        <w:spacing w:after="200" w:line="276" w:lineRule="auto"/>
        <w:jc w:val="left"/>
      </w:pPr>
    </w:p>
    <w:p w14:paraId="57F5168F" w14:textId="77777777" w:rsidR="004B4B71" w:rsidRDefault="004B4B71">
      <w:pPr>
        <w:spacing w:after="200" w:line="276" w:lineRule="auto"/>
        <w:jc w:val="left"/>
      </w:pPr>
    </w:p>
    <w:p w14:paraId="706F4749" w14:textId="77777777" w:rsidR="004B4B71" w:rsidRDefault="004B4B71">
      <w:pPr>
        <w:spacing w:after="200" w:line="276" w:lineRule="auto"/>
        <w:jc w:val="left"/>
      </w:pPr>
    </w:p>
    <w:p w14:paraId="780EA577" w14:textId="77777777" w:rsidR="004B4B71" w:rsidRDefault="004B4B71">
      <w:pPr>
        <w:spacing w:after="200" w:line="276" w:lineRule="auto"/>
        <w:jc w:val="left"/>
      </w:pPr>
    </w:p>
    <w:p w14:paraId="64EEC070" w14:textId="77777777" w:rsidR="004B4B71" w:rsidRDefault="004B4B71">
      <w:pPr>
        <w:spacing w:after="200" w:line="276" w:lineRule="auto"/>
        <w:jc w:val="left"/>
      </w:pPr>
    </w:p>
    <w:p w14:paraId="36596C6B" w14:textId="77777777" w:rsidR="004B4B71" w:rsidRDefault="004B4B71">
      <w:pPr>
        <w:spacing w:after="200" w:line="276" w:lineRule="auto"/>
        <w:jc w:val="left"/>
      </w:pPr>
    </w:p>
    <w:p w14:paraId="1FA115A5" w14:textId="77777777" w:rsidR="004B4B71" w:rsidRDefault="004B4B71">
      <w:pPr>
        <w:spacing w:after="200" w:line="276" w:lineRule="auto"/>
        <w:jc w:val="left"/>
      </w:pPr>
    </w:p>
    <w:p w14:paraId="01C82D71" w14:textId="77777777" w:rsidR="004B4B71" w:rsidRDefault="004B4B71">
      <w:pPr>
        <w:spacing w:after="200" w:line="276" w:lineRule="auto"/>
        <w:jc w:val="left"/>
      </w:pPr>
    </w:p>
    <w:p w14:paraId="7783FB00" w14:textId="77777777" w:rsidR="004B4B71" w:rsidRDefault="004B4B71">
      <w:pPr>
        <w:spacing w:after="200" w:line="276" w:lineRule="auto"/>
        <w:jc w:val="left"/>
      </w:pPr>
    </w:p>
    <w:p w14:paraId="1D411CA0" w14:textId="77777777" w:rsidR="004B4B71" w:rsidRDefault="004B4B71">
      <w:pPr>
        <w:spacing w:after="200" w:line="276" w:lineRule="auto"/>
        <w:jc w:val="left"/>
      </w:pPr>
    </w:p>
    <w:p w14:paraId="65F3E6A3" w14:textId="77777777" w:rsidR="004B4B71" w:rsidRDefault="00000000">
      <w:pPr>
        <w:jc w:val="both"/>
        <w:rPr>
          <w:rFonts w:ascii="Calibri" w:hAnsi="Calibri" w:cs="Calibri"/>
          <w:b/>
          <w:bCs/>
          <w:iCs/>
          <w:sz w:val="22"/>
        </w:rPr>
      </w:pPr>
      <w:r>
        <w:rPr>
          <w:rFonts w:ascii="Calibri" w:hAnsi="Calibri" w:cs="Calibri"/>
          <w:b/>
          <w:bCs/>
          <w:iCs/>
          <w:sz w:val="22"/>
        </w:rPr>
        <w:lastRenderedPageBreak/>
        <w:t>CONSTRUCCION DE LINEA ELECTRICA TRIFASICA 34,200 VOLTS</w:t>
      </w:r>
    </w:p>
    <w:p w14:paraId="58E3E41D" w14:textId="77777777" w:rsidR="004B4B71" w:rsidRDefault="004B4B71">
      <w:pPr>
        <w:rPr>
          <w:rFonts w:ascii="Calibri" w:hAnsi="Calibri" w:cs="Calibri"/>
          <w:bCs/>
          <w:iCs/>
          <w:sz w:val="22"/>
        </w:rPr>
      </w:pPr>
    </w:p>
    <w:p w14:paraId="39B311C4" w14:textId="77777777" w:rsidR="004B4B71" w:rsidRDefault="00000000">
      <w:pPr>
        <w:jc w:val="left"/>
        <w:rPr>
          <w:rFonts w:ascii="Calibri" w:hAnsi="Calibri" w:cs="Calibri"/>
          <w:bCs/>
          <w:iCs/>
          <w:sz w:val="22"/>
        </w:rPr>
      </w:pPr>
      <w:r>
        <w:rPr>
          <w:rFonts w:ascii="Calibri" w:hAnsi="Calibri" w:cs="Calibri"/>
          <w:bCs/>
          <w:iCs/>
          <w:sz w:val="22"/>
        </w:rPr>
        <w:t>ELEC-29</w:t>
      </w:r>
    </w:p>
    <w:p w14:paraId="25BD4EE4" w14:textId="77777777" w:rsidR="004B4B71" w:rsidRDefault="004B4B71">
      <w:pPr>
        <w:rPr>
          <w:rFonts w:ascii="Calibri" w:hAnsi="Calibri" w:cs="Calibri"/>
          <w:bCs/>
          <w:iCs/>
          <w:sz w:val="22"/>
        </w:rPr>
      </w:pPr>
    </w:p>
    <w:p w14:paraId="6A884DA1" w14:textId="77777777" w:rsidR="004B4B71" w:rsidRDefault="004B4B71">
      <w:pPr>
        <w:rPr>
          <w:rFonts w:ascii="Calibri" w:hAnsi="Calibri" w:cs="Calibri"/>
          <w:bCs/>
          <w:iCs/>
          <w:sz w:val="22"/>
        </w:rPr>
      </w:pPr>
    </w:p>
    <w:p w14:paraId="0A16FA4D" w14:textId="6B6F373A" w:rsidR="004B4B71" w:rsidRDefault="00000000">
      <w:pPr>
        <w:jc w:val="both"/>
        <w:rPr>
          <w:rFonts w:ascii="Calibri" w:hAnsi="Calibri" w:cs="Calibri"/>
          <w:bCs/>
          <w:iCs/>
          <w:sz w:val="22"/>
        </w:rPr>
      </w:pPr>
      <w:r>
        <w:rPr>
          <w:rFonts w:ascii="Calibri" w:hAnsi="Calibri" w:cs="Calibri"/>
          <w:b/>
          <w:bCs/>
          <w:iCs/>
          <w:sz w:val="22"/>
        </w:rPr>
        <w:t>DEFINICIÓN Y EJECUCIÓN.-</w:t>
      </w:r>
      <w:r>
        <w:rPr>
          <w:rFonts w:ascii="Calibri" w:hAnsi="Calibri" w:cs="Calibri"/>
          <w:bCs/>
          <w:iCs/>
          <w:sz w:val="22"/>
        </w:rPr>
        <w:t xml:space="preserve"> Se entenderá por construcción de línea trifásica en 34,200 volts de </w:t>
      </w:r>
      <w:r w:rsidR="00E76E90">
        <w:rPr>
          <w:rFonts w:ascii="Calibri" w:hAnsi="Calibri" w:cs="Calibri"/>
          <w:bCs/>
          <w:iCs/>
          <w:sz w:val="22"/>
        </w:rPr>
        <w:t>750</w:t>
      </w:r>
      <w:r>
        <w:rPr>
          <w:rFonts w:ascii="Calibri" w:hAnsi="Calibri" w:cs="Calibri"/>
          <w:bCs/>
          <w:iCs/>
          <w:sz w:val="22"/>
        </w:rPr>
        <w:t xml:space="preserve">m de distancia  al conjunto de actividades que deberá efectuar el contratista  para realizar pagos y trámites para la construcción de  línea trifásica </w:t>
      </w:r>
      <w:r w:rsidR="00022BA6">
        <w:rPr>
          <w:rFonts w:ascii="Calibri" w:hAnsi="Calibri" w:cs="Calibri"/>
          <w:bCs/>
          <w:iCs/>
          <w:sz w:val="22"/>
        </w:rPr>
        <w:t xml:space="preserve">según normas CFE de distribución-construcción- líneas aéreas tipo; </w:t>
      </w:r>
      <w:r>
        <w:rPr>
          <w:rFonts w:ascii="Calibri" w:hAnsi="Calibri" w:cs="Calibri"/>
          <w:bCs/>
          <w:iCs/>
          <w:sz w:val="22"/>
        </w:rPr>
        <w:t xml:space="preserve">para alimentar subestación tipo </w:t>
      </w:r>
      <w:r w:rsidR="00022BA6">
        <w:rPr>
          <w:rFonts w:ascii="Calibri" w:hAnsi="Calibri" w:cs="Calibri"/>
          <w:bCs/>
          <w:iCs/>
          <w:sz w:val="22"/>
        </w:rPr>
        <w:t xml:space="preserve">H </w:t>
      </w:r>
      <w:r>
        <w:rPr>
          <w:rFonts w:ascii="Calibri" w:hAnsi="Calibri" w:cs="Calibri"/>
          <w:bCs/>
          <w:iCs/>
          <w:sz w:val="22"/>
        </w:rPr>
        <w:t xml:space="preserve">para 150 </w:t>
      </w:r>
      <w:proofErr w:type="spellStart"/>
      <w:r>
        <w:rPr>
          <w:rFonts w:ascii="Calibri" w:hAnsi="Calibri" w:cs="Calibri"/>
          <w:bCs/>
          <w:iCs/>
          <w:sz w:val="22"/>
        </w:rPr>
        <w:t>kva</w:t>
      </w:r>
      <w:proofErr w:type="spellEnd"/>
      <w:r>
        <w:rPr>
          <w:rFonts w:ascii="Calibri" w:hAnsi="Calibri" w:cs="Calibri"/>
          <w:bCs/>
          <w:iCs/>
          <w:sz w:val="22"/>
        </w:rPr>
        <w:t xml:space="preserve"> incluye: construcción de línea, aisladores,</w:t>
      </w:r>
      <w:r w:rsidR="00E76E90">
        <w:rPr>
          <w:rFonts w:ascii="Calibri" w:hAnsi="Calibri" w:cs="Calibri"/>
          <w:bCs/>
          <w:iCs/>
          <w:sz w:val="22"/>
        </w:rPr>
        <w:t xml:space="preserve"> retenidas, </w:t>
      </w:r>
      <w:r>
        <w:rPr>
          <w:rFonts w:ascii="Calibri" w:hAnsi="Calibri" w:cs="Calibri"/>
          <w:bCs/>
          <w:iCs/>
          <w:sz w:val="22"/>
        </w:rPr>
        <w:t>cable de aluminio 1/0, crucetas, remates, cortacircuitos, según bases de diseño de CFE</w:t>
      </w:r>
      <w:r w:rsidR="00D76E6D">
        <w:rPr>
          <w:rFonts w:ascii="Calibri" w:hAnsi="Calibri" w:cs="Calibri"/>
          <w:bCs/>
          <w:iCs/>
          <w:sz w:val="22"/>
        </w:rPr>
        <w:t xml:space="preserve"> </w:t>
      </w:r>
      <w:r>
        <w:rPr>
          <w:rFonts w:ascii="Calibri" w:hAnsi="Calibri" w:cs="Calibri"/>
          <w:bCs/>
          <w:iCs/>
          <w:sz w:val="22"/>
        </w:rPr>
        <w:t>e interconexión eléctrica de línea de alimentación a subestación nueva.</w:t>
      </w:r>
    </w:p>
    <w:p w14:paraId="2E8D0329" w14:textId="77777777" w:rsidR="004B4B71" w:rsidRDefault="004B4B71">
      <w:pPr>
        <w:rPr>
          <w:rFonts w:ascii="Calibri" w:hAnsi="Calibri" w:cs="Calibri"/>
          <w:bCs/>
          <w:iCs/>
          <w:sz w:val="22"/>
        </w:rPr>
      </w:pPr>
    </w:p>
    <w:p w14:paraId="72BF15A8" w14:textId="77777777" w:rsidR="004B4B71" w:rsidRDefault="004B4B71">
      <w:pPr>
        <w:rPr>
          <w:rFonts w:ascii="Calibri" w:hAnsi="Calibri" w:cs="Calibri"/>
          <w:b/>
          <w:bCs/>
          <w:iCs/>
          <w:sz w:val="22"/>
        </w:rPr>
      </w:pPr>
    </w:p>
    <w:p w14:paraId="27AEBF1A" w14:textId="4C703069" w:rsidR="004B4B71" w:rsidRDefault="00000000">
      <w:pPr>
        <w:jc w:val="both"/>
        <w:rPr>
          <w:rFonts w:ascii="Calibri" w:hAnsi="Calibri" w:cs="Calibri"/>
          <w:bCs/>
          <w:iCs/>
          <w:sz w:val="22"/>
        </w:rPr>
      </w:pPr>
      <w:r>
        <w:rPr>
          <w:rFonts w:ascii="Calibri" w:hAnsi="Calibri" w:cs="Calibri"/>
          <w:b/>
          <w:bCs/>
          <w:iCs/>
          <w:sz w:val="22"/>
        </w:rPr>
        <w:t xml:space="preserve">MEDICIÓN Y </w:t>
      </w:r>
      <w:proofErr w:type="gramStart"/>
      <w:r>
        <w:rPr>
          <w:rFonts w:ascii="Calibri" w:hAnsi="Calibri" w:cs="Calibri"/>
          <w:b/>
          <w:bCs/>
          <w:iCs/>
          <w:sz w:val="22"/>
        </w:rPr>
        <w:t>PAGO.-</w:t>
      </w:r>
      <w:proofErr w:type="gramEnd"/>
      <w:r>
        <w:rPr>
          <w:rFonts w:ascii="Calibri" w:hAnsi="Calibri" w:cs="Calibri"/>
          <w:bCs/>
          <w:iCs/>
          <w:sz w:val="22"/>
        </w:rPr>
        <w:t xml:space="preserve"> Para efecto de este concepto de trámite de construcción de línea trifásica voltaje 34,200 para alimentar subestación tipo poste para 150 </w:t>
      </w:r>
      <w:proofErr w:type="spellStart"/>
      <w:r>
        <w:rPr>
          <w:rFonts w:ascii="Calibri" w:hAnsi="Calibri" w:cs="Calibri"/>
          <w:bCs/>
          <w:iCs/>
          <w:sz w:val="22"/>
        </w:rPr>
        <w:t>kva</w:t>
      </w:r>
      <w:proofErr w:type="spellEnd"/>
      <w:r>
        <w:rPr>
          <w:rFonts w:ascii="Calibri" w:hAnsi="Calibri" w:cs="Calibri"/>
          <w:bCs/>
          <w:iCs/>
          <w:sz w:val="22"/>
        </w:rPr>
        <w:t xml:space="preserve">,  el pago será por </w:t>
      </w:r>
      <w:r w:rsidR="00D76E6D">
        <w:rPr>
          <w:rFonts w:ascii="Calibri" w:hAnsi="Calibri" w:cs="Calibri"/>
          <w:bCs/>
          <w:iCs/>
          <w:sz w:val="22"/>
        </w:rPr>
        <w:t xml:space="preserve">metro </w:t>
      </w:r>
      <w:r>
        <w:rPr>
          <w:rFonts w:ascii="Calibri" w:hAnsi="Calibri" w:cs="Calibri"/>
          <w:bCs/>
          <w:iCs/>
          <w:sz w:val="22"/>
        </w:rPr>
        <w:t>(M) una vez que haya sido concluida y aprobada por el supervisor.</w:t>
      </w:r>
    </w:p>
    <w:p w14:paraId="75E5FFAA" w14:textId="77777777" w:rsidR="004B4B71" w:rsidRDefault="004B4B71">
      <w:pPr>
        <w:jc w:val="both"/>
      </w:pPr>
    </w:p>
    <w:p w14:paraId="138E17F1" w14:textId="77777777" w:rsidR="004B4B71" w:rsidRDefault="004B4B71">
      <w:pPr>
        <w:spacing w:after="200" w:line="276" w:lineRule="auto"/>
        <w:jc w:val="left"/>
        <w:rPr>
          <w:rFonts w:asciiTheme="minorHAnsi" w:hAnsiTheme="minorHAnsi" w:cs="Open Sans"/>
          <w:bCs/>
          <w:spacing w:val="-1"/>
          <w:sz w:val="24"/>
          <w:szCs w:val="22"/>
          <w:lang w:eastAsia="en-US"/>
        </w:rPr>
      </w:pPr>
    </w:p>
    <w:p w14:paraId="4D3943B4" w14:textId="77777777" w:rsidR="004B4B71" w:rsidRDefault="004B4B71">
      <w:pPr>
        <w:spacing w:after="200" w:line="276" w:lineRule="auto"/>
        <w:jc w:val="left"/>
        <w:rPr>
          <w:rFonts w:asciiTheme="minorHAnsi" w:hAnsiTheme="minorHAnsi" w:cs="Open Sans"/>
          <w:bCs/>
          <w:spacing w:val="-1"/>
          <w:sz w:val="24"/>
          <w:szCs w:val="22"/>
          <w:lang w:eastAsia="en-US"/>
        </w:rPr>
      </w:pPr>
    </w:p>
    <w:p w14:paraId="03749BF5" w14:textId="77777777" w:rsidR="00C9276C" w:rsidRDefault="00C9276C" w:rsidP="00C9276C">
      <w:pPr>
        <w:spacing w:after="200" w:line="276" w:lineRule="auto"/>
        <w:rPr>
          <w:noProof/>
        </w:rPr>
      </w:pPr>
      <w:r>
        <w:rPr>
          <w:noProof/>
        </w:rPr>
        <w:drawing>
          <wp:inline distT="0" distB="0" distL="0" distR="0" wp14:anchorId="183FEF8E" wp14:editId="18DD7CD6">
            <wp:extent cx="2971800" cy="1715935"/>
            <wp:effectExtent l="0" t="0" r="0" b="0"/>
            <wp:docPr id="6331436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2514" cy="1722122"/>
                    </a:xfrm>
                    <a:prstGeom prst="rect">
                      <a:avLst/>
                    </a:prstGeom>
                    <a:noFill/>
                    <a:ln>
                      <a:noFill/>
                    </a:ln>
                  </pic:spPr>
                </pic:pic>
              </a:graphicData>
            </a:graphic>
          </wp:inline>
        </w:drawing>
      </w:r>
    </w:p>
    <w:p w14:paraId="28E73159" w14:textId="6B1E461C" w:rsidR="004B4B71" w:rsidRDefault="00C9276C" w:rsidP="00C9276C">
      <w:pPr>
        <w:spacing w:after="200" w:line="276" w:lineRule="auto"/>
        <w:rPr>
          <w:rFonts w:asciiTheme="minorHAnsi" w:hAnsiTheme="minorHAnsi" w:cs="Open Sans"/>
          <w:bCs/>
          <w:spacing w:val="-1"/>
          <w:sz w:val="24"/>
          <w:szCs w:val="22"/>
          <w:lang w:eastAsia="en-US"/>
        </w:rPr>
      </w:pPr>
      <w:r>
        <w:rPr>
          <w:noProof/>
        </w:rPr>
        <w:drawing>
          <wp:inline distT="0" distB="0" distL="0" distR="0" wp14:anchorId="571D6FB4" wp14:editId="64DC1BAA">
            <wp:extent cx="3209925" cy="2095500"/>
            <wp:effectExtent l="0" t="0" r="9525" b="0"/>
            <wp:docPr id="179368983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9925" cy="2095500"/>
                    </a:xfrm>
                    <a:prstGeom prst="rect">
                      <a:avLst/>
                    </a:prstGeom>
                    <a:noFill/>
                    <a:ln>
                      <a:noFill/>
                    </a:ln>
                  </pic:spPr>
                </pic:pic>
              </a:graphicData>
            </a:graphic>
          </wp:inline>
        </w:drawing>
      </w:r>
    </w:p>
    <w:p w14:paraId="485CFED2" w14:textId="4336E6E1" w:rsidR="004B4B71" w:rsidRDefault="004B4B71">
      <w:pPr>
        <w:spacing w:after="200" w:line="276" w:lineRule="auto"/>
        <w:jc w:val="left"/>
        <w:rPr>
          <w:rFonts w:asciiTheme="minorHAnsi" w:hAnsiTheme="minorHAnsi" w:cs="Open Sans"/>
          <w:bCs/>
          <w:spacing w:val="-1"/>
          <w:sz w:val="24"/>
          <w:szCs w:val="22"/>
          <w:lang w:eastAsia="en-US"/>
        </w:rPr>
      </w:pPr>
    </w:p>
    <w:p w14:paraId="32A88FD0" w14:textId="77777777" w:rsidR="004B4B71" w:rsidRDefault="004B4B71">
      <w:pPr>
        <w:spacing w:after="200" w:line="276" w:lineRule="auto"/>
        <w:jc w:val="left"/>
        <w:rPr>
          <w:rFonts w:asciiTheme="minorHAnsi" w:hAnsiTheme="minorHAnsi" w:cs="Open Sans"/>
          <w:bCs/>
          <w:spacing w:val="-1"/>
          <w:sz w:val="24"/>
          <w:szCs w:val="22"/>
          <w:lang w:eastAsia="en-US"/>
        </w:rPr>
      </w:pPr>
    </w:p>
    <w:p w14:paraId="07A1EA05" w14:textId="77777777" w:rsidR="004B4B71" w:rsidRDefault="004B4B71">
      <w:pPr>
        <w:spacing w:after="200" w:line="276" w:lineRule="auto"/>
        <w:jc w:val="left"/>
        <w:rPr>
          <w:rFonts w:asciiTheme="minorHAnsi" w:hAnsiTheme="minorHAnsi" w:cs="Open Sans"/>
          <w:bCs/>
          <w:spacing w:val="-1"/>
          <w:sz w:val="24"/>
          <w:szCs w:val="22"/>
          <w:lang w:eastAsia="en-US"/>
        </w:rPr>
      </w:pPr>
    </w:p>
    <w:p w14:paraId="0064F0B7" w14:textId="77777777" w:rsidR="00677A79" w:rsidRDefault="00677A79">
      <w:pPr>
        <w:pStyle w:val="Default"/>
        <w:jc w:val="both"/>
        <w:rPr>
          <w:rFonts w:asciiTheme="minorHAnsi" w:hAnsiTheme="minorHAnsi" w:cstheme="minorHAnsi"/>
          <w:b/>
          <w:bCs/>
          <w:sz w:val="22"/>
          <w:szCs w:val="22"/>
        </w:rPr>
      </w:pPr>
    </w:p>
    <w:p w14:paraId="1EAB10C1" w14:textId="77777777" w:rsidR="00C9276C" w:rsidRDefault="00C9276C">
      <w:pPr>
        <w:pStyle w:val="Default"/>
        <w:jc w:val="both"/>
        <w:rPr>
          <w:rFonts w:asciiTheme="minorHAnsi" w:hAnsiTheme="minorHAnsi" w:cstheme="minorHAnsi"/>
          <w:b/>
          <w:bCs/>
          <w:sz w:val="22"/>
          <w:szCs w:val="22"/>
        </w:rPr>
      </w:pPr>
    </w:p>
    <w:p w14:paraId="28AF9D3A" w14:textId="6363A2AF" w:rsidR="004B4B71" w:rsidRDefault="00000000">
      <w:pPr>
        <w:pStyle w:val="Default"/>
        <w:jc w:val="both"/>
        <w:rPr>
          <w:rFonts w:asciiTheme="minorHAnsi" w:hAnsiTheme="minorHAnsi" w:cstheme="minorHAnsi"/>
          <w:b/>
          <w:bCs/>
          <w:sz w:val="22"/>
          <w:szCs w:val="22"/>
        </w:rPr>
      </w:pPr>
      <w:r>
        <w:rPr>
          <w:rFonts w:asciiTheme="minorHAnsi" w:hAnsiTheme="minorHAnsi" w:cstheme="minorHAnsi"/>
          <w:b/>
          <w:bCs/>
          <w:sz w:val="22"/>
          <w:szCs w:val="22"/>
        </w:rPr>
        <w:lastRenderedPageBreak/>
        <w:t xml:space="preserve">POSTES Y ALAMBRADOS CON TODOS LOS MATERIALES Y MANO DE OBRA. </w:t>
      </w:r>
    </w:p>
    <w:p w14:paraId="742F81A0" w14:textId="77777777" w:rsidR="004B4B71" w:rsidRDefault="00000000">
      <w:pPr>
        <w:pStyle w:val="Default"/>
        <w:jc w:val="both"/>
        <w:rPr>
          <w:rFonts w:asciiTheme="minorHAnsi" w:hAnsiTheme="minorHAnsi" w:cstheme="minorHAnsi"/>
          <w:b/>
          <w:bCs/>
          <w:sz w:val="22"/>
          <w:szCs w:val="22"/>
        </w:rPr>
      </w:pPr>
      <w:r>
        <w:rPr>
          <w:rFonts w:asciiTheme="minorHAnsi" w:hAnsiTheme="minorHAnsi" w:cstheme="minorHAnsi"/>
          <w:b/>
          <w:bCs/>
          <w:sz w:val="22"/>
          <w:szCs w:val="22"/>
        </w:rPr>
        <w:t xml:space="preserve">4120.01 AL 4120.10 </w:t>
      </w:r>
    </w:p>
    <w:p w14:paraId="5D8CC2DF" w14:textId="77777777" w:rsidR="004B4B71" w:rsidRDefault="004B4B71">
      <w:pPr>
        <w:pStyle w:val="Default"/>
        <w:jc w:val="both"/>
        <w:rPr>
          <w:rFonts w:asciiTheme="minorHAnsi" w:hAnsiTheme="minorHAnsi" w:cstheme="minorHAnsi"/>
          <w:b/>
          <w:bCs/>
          <w:sz w:val="22"/>
          <w:szCs w:val="22"/>
        </w:rPr>
      </w:pPr>
    </w:p>
    <w:p w14:paraId="7C1CC6A4" w14:textId="77777777" w:rsidR="004B4B71" w:rsidRDefault="00000000">
      <w:pPr>
        <w:pStyle w:val="Default"/>
        <w:jc w:val="both"/>
        <w:rPr>
          <w:rFonts w:asciiTheme="minorHAnsi" w:hAnsiTheme="minorHAnsi" w:cstheme="minorHAnsi"/>
          <w:sz w:val="22"/>
          <w:szCs w:val="22"/>
        </w:rPr>
      </w:pPr>
      <w:r>
        <w:rPr>
          <w:rFonts w:asciiTheme="minorHAnsi" w:hAnsiTheme="minorHAnsi" w:cstheme="minorHAnsi"/>
          <w:b/>
          <w:bCs/>
          <w:sz w:val="22"/>
          <w:szCs w:val="22"/>
        </w:rPr>
        <w:t>DEFINICIÓN Y EJECUCIÓN.</w:t>
      </w:r>
      <w:r>
        <w:rPr>
          <w:rFonts w:asciiTheme="minorHAnsi" w:hAnsiTheme="minorHAnsi" w:cstheme="minorHAnsi"/>
          <w:sz w:val="22"/>
          <w:szCs w:val="22"/>
        </w:rPr>
        <w:t xml:space="preserve"> Se entenderá por “Postes y alambrados con todos los materiales y mano de obra” al conjunto de actividades que deberá realizar el contratista para suministrar, construir e instalar toda la cerca de malla ciclónica de acuerdo con los datos del proyecto y/o las órdenes del Residente. Siendo por unidad de obra terminada; aunque para efecto de pago se hayan dividido en varios conceptos. </w:t>
      </w:r>
    </w:p>
    <w:p w14:paraId="76FD756A" w14:textId="77777777" w:rsidR="004B4B71" w:rsidRDefault="004B4B71">
      <w:pPr>
        <w:pStyle w:val="Default"/>
        <w:jc w:val="both"/>
        <w:rPr>
          <w:rFonts w:asciiTheme="minorHAnsi" w:hAnsiTheme="minorHAnsi" w:cstheme="minorHAnsi"/>
          <w:sz w:val="22"/>
          <w:szCs w:val="22"/>
        </w:rPr>
      </w:pPr>
    </w:p>
    <w:p w14:paraId="748E5CD0" w14:textId="77777777" w:rsidR="004B4B71" w:rsidRDefault="00000000">
      <w:pPr>
        <w:pStyle w:val="Default"/>
        <w:jc w:val="both"/>
        <w:rPr>
          <w:rFonts w:asciiTheme="minorHAnsi" w:hAnsiTheme="minorHAnsi" w:cstheme="minorHAnsi"/>
          <w:sz w:val="22"/>
          <w:szCs w:val="22"/>
        </w:rPr>
      </w:pPr>
      <w:r>
        <w:rPr>
          <w:rFonts w:asciiTheme="minorHAnsi" w:hAnsiTheme="minorHAnsi" w:cstheme="minorHAnsi"/>
          <w:sz w:val="22"/>
          <w:szCs w:val="22"/>
        </w:rPr>
        <w:t xml:space="preserve">Dentro de los precios unitarios se incluyen todos los cargos por el suministro en el lugar preciso de los trabajos de todos los materiales, los postes, barras, retenidas, alambre y demás accesorios de sujeción; asimismo se incluye la excavación necesaria para la colocación de los postes la fabricación y colocación del concreto para las bases de los postes; incluyéndose el suministro de los agregados pétreos, agua y cemento. </w:t>
      </w:r>
    </w:p>
    <w:p w14:paraId="148B9AC4" w14:textId="77777777" w:rsidR="004B4B71" w:rsidRDefault="00000000">
      <w:pPr>
        <w:pStyle w:val="Default"/>
        <w:jc w:val="both"/>
        <w:rPr>
          <w:rFonts w:asciiTheme="minorHAnsi" w:hAnsiTheme="minorHAnsi" w:cstheme="minorHAnsi"/>
          <w:sz w:val="22"/>
          <w:szCs w:val="22"/>
        </w:rPr>
      </w:pPr>
      <w:r>
        <w:rPr>
          <w:rFonts w:asciiTheme="minorHAnsi" w:hAnsiTheme="minorHAnsi" w:cstheme="minorHAnsi"/>
          <w:sz w:val="22"/>
          <w:szCs w:val="22"/>
        </w:rPr>
        <w:t xml:space="preserve">Los postes galvanizados de esquina y terminales podrán tener un diámetro exterior de 3" Cd.ST. </w:t>
      </w:r>
    </w:p>
    <w:p w14:paraId="4ABD06C7" w14:textId="77777777" w:rsidR="004B4B71" w:rsidRDefault="00000000">
      <w:pPr>
        <w:spacing w:after="160"/>
        <w:jc w:val="both"/>
        <w:rPr>
          <w:rFonts w:asciiTheme="minorHAnsi" w:hAnsiTheme="minorHAnsi" w:cstheme="minorHAnsi"/>
          <w:sz w:val="22"/>
          <w:szCs w:val="22"/>
        </w:rPr>
      </w:pPr>
      <w:r>
        <w:rPr>
          <w:rFonts w:asciiTheme="minorHAnsi" w:hAnsiTheme="minorHAnsi" w:cstheme="minorHAnsi"/>
          <w:sz w:val="22"/>
          <w:szCs w:val="22"/>
        </w:rPr>
        <w:t>Los postes de línea galvanizados podrán tener un diámetro exterior de 2" Cd.ST. El espaciamiento entre los postes no deberá exceder de 3.00 (tres) metros de centro a centro.</w:t>
      </w:r>
    </w:p>
    <w:p w14:paraId="50B9D543" w14:textId="77777777" w:rsidR="004B4B71" w:rsidRDefault="00000000">
      <w:pPr>
        <w:pStyle w:val="Default"/>
        <w:jc w:val="both"/>
        <w:rPr>
          <w:rFonts w:asciiTheme="minorHAnsi" w:hAnsiTheme="minorHAnsi" w:cstheme="minorHAnsi"/>
          <w:sz w:val="22"/>
          <w:szCs w:val="22"/>
        </w:rPr>
      </w:pPr>
      <w:r>
        <w:rPr>
          <w:rFonts w:asciiTheme="minorHAnsi" w:hAnsiTheme="minorHAnsi" w:cstheme="minorHAnsi"/>
          <w:sz w:val="22"/>
          <w:szCs w:val="22"/>
        </w:rPr>
        <w:t xml:space="preserve">Las barras de la parte superior y las retenidas horizontales deberán ser de un diámetro exterior de 42 (cuarenta y dos) milímetros Cd.ST y galvanizados. Las barras superiores deberán pasar a través de la base de las capuchas de púas para formar un refuerzo continuo de extremo a extremo de cada tramo de cerca. </w:t>
      </w:r>
    </w:p>
    <w:p w14:paraId="0437446F" w14:textId="77777777" w:rsidR="004B4B71" w:rsidRDefault="004B4B71">
      <w:pPr>
        <w:pStyle w:val="Default"/>
        <w:jc w:val="both"/>
        <w:rPr>
          <w:rFonts w:asciiTheme="minorHAnsi" w:hAnsiTheme="minorHAnsi" w:cstheme="minorHAnsi"/>
          <w:sz w:val="22"/>
          <w:szCs w:val="22"/>
        </w:rPr>
      </w:pPr>
    </w:p>
    <w:p w14:paraId="574908AD" w14:textId="77777777" w:rsidR="004B4B71" w:rsidRDefault="00000000">
      <w:pPr>
        <w:pStyle w:val="Default"/>
        <w:jc w:val="both"/>
        <w:rPr>
          <w:rFonts w:asciiTheme="minorHAnsi" w:hAnsiTheme="minorHAnsi" w:cstheme="minorHAnsi"/>
          <w:sz w:val="22"/>
          <w:szCs w:val="22"/>
        </w:rPr>
      </w:pPr>
      <w:r>
        <w:rPr>
          <w:rFonts w:asciiTheme="minorHAnsi" w:hAnsiTheme="minorHAnsi" w:cstheme="minorHAnsi"/>
          <w:sz w:val="22"/>
          <w:szCs w:val="22"/>
        </w:rPr>
        <w:t xml:space="preserve">Los postes de puertas deberán tener capucha simple en la parte superior. Los bastidores de puertas serán de un diámetro exterior de 51.0 (cincuenta y un) milímetros, con un refuerzo vertical de un diámetro de 40.0 (cuarenta) milímetros. </w:t>
      </w:r>
    </w:p>
    <w:p w14:paraId="27DEB116" w14:textId="77777777" w:rsidR="004B4B71" w:rsidRDefault="00000000">
      <w:pPr>
        <w:pStyle w:val="Default"/>
        <w:jc w:val="both"/>
        <w:rPr>
          <w:rFonts w:asciiTheme="minorHAnsi" w:hAnsiTheme="minorHAnsi" w:cstheme="minorHAnsi"/>
          <w:sz w:val="22"/>
          <w:szCs w:val="22"/>
        </w:rPr>
      </w:pPr>
      <w:r>
        <w:rPr>
          <w:rFonts w:asciiTheme="minorHAnsi" w:hAnsiTheme="minorHAnsi" w:cstheme="minorHAnsi"/>
          <w:sz w:val="22"/>
          <w:szCs w:val="22"/>
        </w:rPr>
        <w:t xml:space="preserve">La malla deberá ser de alambre de acero calibres 10 y 8, galvanizado o forrado de PVC; con la abertura de 55 x 55 milímetros y la altura según proyecto y/o las órdenes del Residente. </w:t>
      </w:r>
    </w:p>
    <w:p w14:paraId="253C6379" w14:textId="77777777" w:rsidR="004B4B71" w:rsidRDefault="004B4B71">
      <w:pPr>
        <w:pStyle w:val="Default"/>
        <w:jc w:val="both"/>
        <w:rPr>
          <w:rFonts w:asciiTheme="minorHAnsi" w:hAnsiTheme="minorHAnsi" w:cstheme="minorHAnsi"/>
          <w:sz w:val="22"/>
          <w:szCs w:val="22"/>
        </w:rPr>
      </w:pPr>
    </w:p>
    <w:p w14:paraId="18C0E191" w14:textId="77777777" w:rsidR="004B4B71" w:rsidRDefault="00000000">
      <w:pPr>
        <w:pStyle w:val="Default"/>
        <w:jc w:val="both"/>
        <w:rPr>
          <w:rFonts w:asciiTheme="minorHAnsi" w:hAnsiTheme="minorHAnsi" w:cstheme="minorHAnsi"/>
          <w:sz w:val="22"/>
          <w:szCs w:val="22"/>
        </w:rPr>
      </w:pPr>
      <w:r>
        <w:rPr>
          <w:rFonts w:asciiTheme="minorHAnsi" w:hAnsiTheme="minorHAnsi" w:cstheme="minorHAnsi"/>
          <w:sz w:val="22"/>
          <w:szCs w:val="22"/>
        </w:rPr>
        <w:t xml:space="preserve">La malla deberá sujetarse a los postes de línea a intervalos no mayores de 35.0 centímetros, con alambres de unión del calibre No. 10 o bandas de malla; a la barra superior con intervalos de no más de 60 centímetros, con alambre de unión de calibre No. 12 o bandas de malla. Deberá proveerse de alambre de tensión de resorte espiral calibre No. 7 entre los postes, en la parte inferior de la malla; así mismo deberá sujetarse a los alambres de tensión a intervalos de no más de 60 centímetros. </w:t>
      </w:r>
    </w:p>
    <w:p w14:paraId="3A9A2B87" w14:textId="77777777" w:rsidR="004B4B71" w:rsidRDefault="00000000">
      <w:pPr>
        <w:pStyle w:val="Default"/>
        <w:jc w:val="both"/>
        <w:rPr>
          <w:rFonts w:asciiTheme="minorHAnsi" w:hAnsiTheme="minorHAnsi" w:cstheme="minorHAnsi"/>
          <w:sz w:val="22"/>
          <w:szCs w:val="22"/>
        </w:rPr>
      </w:pPr>
      <w:r>
        <w:rPr>
          <w:rFonts w:asciiTheme="minorHAnsi" w:hAnsiTheme="minorHAnsi" w:cstheme="minorHAnsi"/>
          <w:sz w:val="22"/>
          <w:szCs w:val="22"/>
        </w:rPr>
        <w:t xml:space="preserve">Los brazos de extensión para alambre de púas deberán ser de acero prensado en todos los postes intermedios y se usarán extensiones del mismo material en postes de esquina o postes puntal. Deberán sujetarse de manera segura tres alambres de púas en cada brazo. El alambre de púas deberá estar a 30 centímetros sobre la malla. Los brazos de extensión en las puertas y en la cerca dentro de la distancia de movimientos de las puertas, estarán en posición vertical, todos los demás brazos de extensión deberán estar inclinados hacia adentro. </w:t>
      </w:r>
    </w:p>
    <w:p w14:paraId="4784A831" w14:textId="77777777" w:rsidR="004B4B71" w:rsidRDefault="004B4B71">
      <w:pPr>
        <w:pStyle w:val="Default"/>
        <w:jc w:val="both"/>
        <w:rPr>
          <w:rFonts w:asciiTheme="minorHAnsi" w:hAnsiTheme="minorHAnsi" w:cstheme="minorHAnsi"/>
          <w:sz w:val="22"/>
          <w:szCs w:val="22"/>
        </w:rPr>
      </w:pPr>
    </w:p>
    <w:p w14:paraId="47354AF3" w14:textId="77777777" w:rsidR="004B4B71" w:rsidRDefault="00000000">
      <w:pPr>
        <w:pStyle w:val="Default"/>
        <w:jc w:val="both"/>
        <w:rPr>
          <w:rFonts w:asciiTheme="minorHAnsi" w:hAnsiTheme="minorHAnsi" w:cstheme="minorHAnsi"/>
          <w:sz w:val="22"/>
          <w:szCs w:val="22"/>
        </w:rPr>
      </w:pPr>
      <w:r>
        <w:rPr>
          <w:rFonts w:asciiTheme="minorHAnsi" w:hAnsiTheme="minorHAnsi" w:cstheme="minorHAnsi"/>
          <w:sz w:val="22"/>
          <w:szCs w:val="22"/>
        </w:rPr>
        <w:t xml:space="preserve">La malla de alambre, el alambre de púas y tubos para postes, etc., deben cumplir el requisito de galvanizado por inmersión en calibre de acuerdo con las especificaciones de la A.S.T.M. designaciones A-116, A-121. </w:t>
      </w:r>
    </w:p>
    <w:p w14:paraId="62891C60" w14:textId="77777777" w:rsidR="004B4B71" w:rsidRDefault="00000000">
      <w:pPr>
        <w:pStyle w:val="Default"/>
        <w:jc w:val="both"/>
        <w:rPr>
          <w:rFonts w:asciiTheme="minorHAnsi" w:hAnsiTheme="minorHAnsi" w:cstheme="minorHAnsi"/>
          <w:sz w:val="22"/>
          <w:szCs w:val="22"/>
        </w:rPr>
      </w:pPr>
      <w:r>
        <w:rPr>
          <w:rFonts w:asciiTheme="minorHAnsi" w:hAnsiTheme="minorHAnsi" w:cstheme="minorHAnsi"/>
          <w:sz w:val="22"/>
          <w:szCs w:val="22"/>
        </w:rPr>
        <w:t xml:space="preserve">Los postes de esquina, puntal y de línea deberán ahogarse en un muerto de concreto, de diámetro de 30 centímetros. </w:t>
      </w:r>
    </w:p>
    <w:p w14:paraId="41126F62" w14:textId="77777777" w:rsidR="004B4B71" w:rsidRDefault="004B4B71">
      <w:pPr>
        <w:pStyle w:val="Default"/>
        <w:jc w:val="both"/>
        <w:rPr>
          <w:rFonts w:asciiTheme="minorHAnsi" w:hAnsiTheme="minorHAnsi" w:cstheme="minorHAnsi"/>
          <w:sz w:val="22"/>
          <w:szCs w:val="22"/>
        </w:rPr>
      </w:pPr>
    </w:p>
    <w:p w14:paraId="7B47DAA4" w14:textId="77777777" w:rsidR="004B4B71" w:rsidRDefault="00000000">
      <w:pPr>
        <w:pStyle w:val="Default"/>
        <w:jc w:val="both"/>
        <w:rPr>
          <w:rFonts w:asciiTheme="minorHAnsi" w:hAnsiTheme="minorHAnsi" w:cstheme="minorHAnsi"/>
          <w:sz w:val="22"/>
          <w:szCs w:val="22"/>
        </w:rPr>
      </w:pPr>
      <w:r>
        <w:rPr>
          <w:rFonts w:asciiTheme="minorHAnsi" w:hAnsiTheme="minorHAnsi" w:cstheme="minorHAnsi"/>
          <w:b/>
          <w:bCs/>
          <w:sz w:val="22"/>
          <w:szCs w:val="22"/>
        </w:rPr>
        <w:t>MEDICIÓN Y PAGO.</w:t>
      </w:r>
      <w:r>
        <w:rPr>
          <w:rFonts w:asciiTheme="minorHAnsi" w:hAnsiTheme="minorHAnsi" w:cstheme="minorHAnsi"/>
          <w:sz w:val="22"/>
          <w:szCs w:val="22"/>
        </w:rPr>
        <w:t xml:space="preserve"> La valuación de los conceptos 4120.01 al 4120.10 se harán en función de cada uno de los enunciados, utilizándose las unidades señaladas pudiendo ser pieza o metro lineal y metro cuadrado; con aproximación a dos decimales. En todos los casos incluyen los suministros de todos los materiales puestos en el lugar de su utilización, considerando: fletes, acarreos, maniobras y movimientos locales, desperdicios, mermas, mano de obra, herramienta, equipo para su colocación conforme a las líneas y niveles que el proyecto señale y/o las órdenes del residente. </w:t>
      </w:r>
    </w:p>
    <w:p w14:paraId="0E9BAFD4" w14:textId="77777777" w:rsidR="004B4B71" w:rsidRDefault="00000000">
      <w:pPr>
        <w:spacing w:after="160"/>
        <w:jc w:val="both"/>
        <w:rPr>
          <w:rFonts w:asciiTheme="minorHAnsi" w:eastAsiaTheme="minorHAnsi" w:hAnsiTheme="minorHAnsi" w:cstheme="minorHAnsi"/>
          <w:color w:val="000000"/>
          <w:sz w:val="22"/>
          <w:szCs w:val="22"/>
          <w:lang w:val="es-MX" w:eastAsia="en-US"/>
        </w:rPr>
      </w:pPr>
      <w:r>
        <w:rPr>
          <w:rFonts w:asciiTheme="minorHAnsi" w:eastAsiaTheme="minorHAnsi" w:hAnsiTheme="minorHAnsi" w:cstheme="minorHAnsi"/>
          <w:color w:val="000000"/>
          <w:sz w:val="22"/>
          <w:szCs w:val="22"/>
          <w:lang w:val="es-MX" w:eastAsia="en-US"/>
        </w:rPr>
        <w:t>En el caso de los postes, se incluye la excavación, el concreto, el relleno, la nivelación y colocación del poste.</w:t>
      </w:r>
    </w:p>
    <w:p w14:paraId="05B52160" w14:textId="77777777" w:rsidR="004B4B71" w:rsidRDefault="004B4B71">
      <w:pPr>
        <w:widowControl w:val="0"/>
        <w:jc w:val="left"/>
        <w:rPr>
          <w:rFonts w:asciiTheme="minorHAnsi" w:eastAsia="Batang" w:hAnsiTheme="minorHAnsi" w:cstheme="minorHAnsi"/>
          <w:b/>
          <w:sz w:val="24"/>
          <w:szCs w:val="24"/>
          <w:lang w:val="es-MX"/>
        </w:rPr>
      </w:pPr>
    </w:p>
    <w:p w14:paraId="10CE0CAF" w14:textId="77777777" w:rsidR="004B4B71" w:rsidRDefault="004B4B71">
      <w:pPr>
        <w:pStyle w:val="Textoindependiente"/>
        <w:ind w:right="108"/>
        <w:jc w:val="both"/>
        <w:rPr>
          <w:rFonts w:ascii="Calibri" w:hAnsi="Calibri" w:cs="Calibri"/>
          <w:b/>
          <w:iCs/>
          <w:sz w:val="22"/>
        </w:rPr>
      </w:pPr>
    </w:p>
    <w:p w14:paraId="4BC960E0" w14:textId="77777777" w:rsidR="004B4B71" w:rsidRDefault="004B4B71">
      <w:pPr>
        <w:pStyle w:val="Textoindependiente"/>
        <w:ind w:right="108"/>
        <w:jc w:val="both"/>
        <w:rPr>
          <w:rFonts w:ascii="Calibri" w:hAnsi="Calibri" w:cs="Calibri"/>
          <w:b/>
          <w:iCs/>
          <w:sz w:val="22"/>
        </w:rPr>
      </w:pPr>
    </w:p>
    <w:p w14:paraId="07966046" w14:textId="77777777" w:rsidR="004B4B71" w:rsidRDefault="00000000">
      <w:pPr>
        <w:pStyle w:val="Textoindependiente"/>
        <w:ind w:right="108"/>
        <w:jc w:val="both"/>
        <w:rPr>
          <w:rFonts w:ascii="Calibri" w:hAnsi="Calibri" w:cs="Calibri"/>
          <w:b/>
          <w:iCs/>
          <w:sz w:val="22"/>
        </w:rPr>
      </w:pPr>
      <w:r>
        <w:rPr>
          <w:rFonts w:ascii="Calibri" w:hAnsi="Calibri" w:cs="Calibri"/>
          <w:b/>
          <w:iCs/>
          <w:sz w:val="22"/>
        </w:rPr>
        <w:lastRenderedPageBreak/>
        <w:t>TRAZO Y NIVELACIÓN CON EQUIPO TOPOGRÁFICO</w:t>
      </w:r>
    </w:p>
    <w:p w14:paraId="2EF80A50" w14:textId="77777777" w:rsidR="004B4B71" w:rsidRDefault="00000000">
      <w:pPr>
        <w:pStyle w:val="Textoindependiente"/>
        <w:ind w:right="108"/>
        <w:jc w:val="both"/>
        <w:rPr>
          <w:rFonts w:ascii="Calibri" w:hAnsi="Calibri" w:cs="Calibri"/>
          <w:iCs/>
          <w:sz w:val="22"/>
        </w:rPr>
      </w:pPr>
      <w:r>
        <w:rPr>
          <w:rFonts w:ascii="Calibri" w:hAnsi="Calibri" w:cs="Calibri"/>
          <w:iCs/>
          <w:sz w:val="22"/>
        </w:rPr>
        <w:t xml:space="preserve">1007. 01      </w:t>
      </w:r>
    </w:p>
    <w:p w14:paraId="7CB07155" w14:textId="77777777" w:rsidR="004B4B71" w:rsidRDefault="004B4B71">
      <w:pPr>
        <w:pStyle w:val="Textoindependiente"/>
        <w:ind w:right="108"/>
        <w:jc w:val="both"/>
        <w:rPr>
          <w:rFonts w:ascii="Calibri" w:hAnsi="Calibri" w:cs="Calibri"/>
          <w:b/>
          <w:iCs/>
          <w:sz w:val="22"/>
        </w:rPr>
      </w:pPr>
    </w:p>
    <w:p w14:paraId="17F8B4A8" w14:textId="77777777" w:rsidR="004B4B71" w:rsidRDefault="00000000">
      <w:pPr>
        <w:pStyle w:val="Textoindependiente"/>
        <w:ind w:right="108"/>
        <w:jc w:val="both"/>
        <w:rPr>
          <w:rFonts w:ascii="Calibri" w:hAnsi="Calibri" w:cs="Calibri"/>
          <w:iCs/>
          <w:sz w:val="22"/>
        </w:rPr>
      </w:pPr>
      <w:r>
        <w:rPr>
          <w:rFonts w:ascii="Calibri" w:hAnsi="Calibri" w:cs="Calibri"/>
          <w:b/>
          <w:iCs/>
          <w:sz w:val="22"/>
        </w:rPr>
        <w:t>DEFINICIÓN Y EJECUCIÓN.-</w:t>
      </w:r>
      <w:r>
        <w:rPr>
          <w:rFonts w:ascii="Calibri" w:hAnsi="Calibri" w:cs="Calibri"/>
          <w:iCs/>
          <w:sz w:val="22"/>
        </w:rPr>
        <w:t xml:space="preserve"> </w:t>
      </w:r>
      <w:r>
        <w:rPr>
          <w:rFonts w:ascii="Calibri" w:eastAsiaTheme="minorHAnsi" w:hAnsi="Calibri" w:cs="Calibri"/>
          <w:iCs/>
          <w:sz w:val="24"/>
          <w:szCs w:val="22"/>
          <w:lang w:val="es-MX" w:eastAsia="en-US"/>
        </w:rPr>
        <w:t xml:space="preserve">Se entenderá por trazo y nivelación con equipo topográfico al conjunto de operaciones que deberá efectuar el contratista para efectuar trabajos de topografía para lo cual deberá sacar centros de cruces de calle, correr el banco de nivel a otros sitios, e indicarlos con pintura, corroborar las cotas de inicio y llegada de cada tramo tanto de </w:t>
      </w:r>
      <w:proofErr w:type="spellStart"/>
      <w:r>
        <w:rPr>
          <w:rFonts w:ascii="Calibri" w:eastAsiaTheme="minorHAnsi" w:hAnsi="Calibri" w:cs="Calibri"/>
          <w:iCs/>
          <w:sz w:val="24"/>
          <w:szCs w:val="22"/>
          <w:lang w:val="es-MX" w:eastAsia="en-US"/>
        </w:rPr>
        <w:t>t.n</w:t>
      </w:r>
      <w:proofErr w:type="spellEnd"/>
      <w:r>
        <w:rPr>
          <w:rFonts w:ascii="Calibri" w:eastAsiaTheme="minorHAnsi" w:hAnsi="Calibri" w:cs="Calibri"/>
          <w:iCs/>
          <w:sz w:val="24"/>
          <w:szCs w:val="22"/>
          <w:lang w:val="es-MX" w:eastAsia="en-US"/>
        </w:rPr>
        <w:t>. como de arrastre, indicar en niveletas  los niveles, según la pendiente por cadenamientos tanto para corroborar la profundidad de la zona, checar plantilla compactada como la verificación de la instalación de la tubería en lomo de tubo, la línea, el eje., este concepto incluirá la mano de obra necesaria, al igual que los materiales para el control, el alquiler del equipo topográfico, además deberá de solicitar autorización del tramo a nivelar y deberá entregar copia de la nivelación a esta comisión para revisión antes de iniciar los procesos de excavación y entregará en forma magnética e impresa los perfiles, indicando la plantilla de arrastre de cada tramo a construir .</w:t>
      </w:r>
    </w:p>
    <w:p w14:paraId="3B373E5D" w14:textId="77777777" w:rsidR="004B4B71" w:rsidRDefault="004B4B71">
      <w:pPr>
        <w:pStyle w:val="Textoindependiente"/>
        <w:ind w:right="108"/>
        <w:jc w:val="both"/>
        <w:rPr>
          <w:rFonts w:ascii="Calibri" w:hAnsi="Calibri" w:cs="Calibri"/>
          <w:iCs/>
          <w:sz w:val="22"/>
        </w:rPr>
      </w:pPr>
    </w:p>
    <w:p w14:paraId="51604B81" w14:textId="77777777" w:rsidR="004B4B71" w:rsidRDefault="00000000">
      <w:pPr>
        <w:pStyle w:val="Textoindependiente"/>
        <w:ind w:right="108"/>
        <w:jc w:val="both"/>
        <w:rPr>
          <w:rFonts w:ascii="Calibri" w:hAnsi="Calibri" w:cs="Calibri"/>
          <w:iCs/>
          <w:sz w:val="22"/>
        </w:rPr>
      </w:pPr>
      <w:r>
        <w:rPr>
          <w:rFonts w:ascii="Calibri" w:hAnsi="Calibri" w:cs="Calibri"/>
          <w:b/>
          <w:iCs/>
          <w:sz w:val="22"/>
        </w:rPr>
        <w:t xml:space="preserve">MEDICIÓN Y </w:t>
      </w:r>
      <w:proofErr w:type="gramStart"/>
      <w:r>
        <w:rPr>
          <w:rFonts w:ascii="Calibri" w:hAnsi="Calibri" w:cs="Calibri"/>
          <w:b/>
          <w:iCs/>
          <w:sz w:val="22"/>
        </w:rPr>
        <w:t>PAGO.-</w:t>
      </w:r>
      <w:proofErr w:type="gramEnd"/>
      <w:r>
        <w:rPr>
          <w:rFonts w:ascii="Calibri" w:hAnsi="Calibri" w:cs="Calibri"/>
          <w:iCs/>
          <w:sz w:val="22"/>
        </w:rPr>
        <w:t xml:space="preserve"> </w:t>
      </w:r>
      <w:r>
        <w:rPr>
          <w:rFonts w:ascii="Calibri" w:eastAsiaTheme="minorHAnsi" w:hAnsi="Calibri" w:cs="Calibri"/>
          <w:iCs/>
          <w:sz w:val="24"/>
          <w:szCs w:val="22"/>
          <w:lang w:val="es-MX" w:eastAsia="en-US"/>
        </w:rPr>
        <w:t>Para fines de pago, se efectuará por metro ( m ) que será de centro de pozo a centro de pozo en el tramo, este concepto se pagará únicamente una vez y se efectuará tantas veces como sea necesario para verificar, controlar y demostrar los niveles del tramo de tubería, plantilla etc.</w:t>
      </w:r>
    </w:p>
    <w:p w14:paraId="763D65E8" w14:textId="77777777" w:rsidR="004B4B71" w:rsidRDefault="004B4B71">
      <w:pPr>
        <w:pStyle w:val="Textoindependiente"/>
        <w:ind w:right="108"/>
        <w:jc w:val="both"/>
        <w:rPr>
          <w:rFonts w:ascii="Calibri" w:hAnsi="Calibri" w:cs="Calibri"/>
          <w:iCs/>
          <w:sz w:val="22"/>
        </w:rPr>
      </w:pPr>
    </w:p>
    <w:p w14:paraId="2C7B7184" w14:textId="77777777" w:rsidR="004B4B71" w:rsidRDefault="004B4B71">
      <w:pPr>
        <w:pStyle w:val="Textoindependiente"/>
        <w:ind w:right="108"/>
        <w:jc w:val="both"/>
        <w:rPr>
          <w:rFonts w:ascii="Calibri" w:hAnsi="Calibri" w:cs="Calibri"/>
          <w:iCs/>
          <w:sz w:val="22"/>
        </w:rPr>
      </w:pPr>
    </w:p>
    <w:p w14:paraId="16BE8EBA" w14:textId="77777777" w:rsidR="004B4B71" w:rsidRDefault="004B4B71">
      <w:pPr>
        <w:pStyle w:val="Textoindependiente"/>
        <w:ind w:right="108"/>
        <w:jc w:val="both"/>
        <w:rPr>
          <w:rFonts w:ascii="Calibri" w:hAnsi="Calibri" w:cs="Calibri"/>
          <w:iCs/>
          <w:sz w:val="22"/>
        </w:rPr>
      </w:pPr>
    </w:p>
    <w:p w14:paraId="27762AC5" w14:textId="77777777" w:rsidR="004B4B71" w:rsidRDefault="004B4B71">
      <w:pPr>
        <w:pStyle w:val="Textoindependiente"/>
        <w:ind w:right="108"/>
        <w:jc w:val="both"/>
        <w:rPr>
          <w:rFonts w:ascii="Calibri" w:hAnsi="Calibri" w:cs="Calibri"/>
          <w:iCs/>
          <w:sz w:val="22"/>
        </w:rPr>
      </w:pPr>
    </w:p>
    <w:p w14:paraId="7B53A00E" w14:textId="77777777" w:rsidR="004B4B71" w:rsidRDefault="004B4B71">
      <w:pPr>
        <w:pStyle w:val="Textoindependiente"/>
        <w:ind w:right="108"/>
        <w:jc w:val="both"/>
        <w:rPr>
          <w:rFonts w:ascii="Calibri" w:hAnsi="Calibri" w:cs="Calibri"/>
          <w:iCs/>
          <w:sz w:val="22"/>
        </w:rPr>
      </w:pPr>
    </w:p>
    <w:p w14:paraId="523026C8" w14:textId="77777777" w:rsidR="004B4B71" w:rsidRDefault="004B4B71">
      <w:pPr>
        <w:pStyle w:val="Textoindependiente"/>
        <w:ind w:right="108"/>
        <w:jc w:val="both"/>
        <w:rPr>
          <w:rFonts w:ascii="Calibri" w:hAnsi="Calibri" w:cs="Calibri"/>
          <w:iCs/>
          <w:sz w:val="22"/>
        </w:rPr>
      </w:pPr>
    </w:p>
    <w:p w14:paraId="1C4C9D80" w14:textId="77777777" w:rsidR="004B4B71" w:rsidRDefault="004B4B71">
      <w:pPr>
        <w:pStyle w:val="Textoindependiente"/>
        <w:ind w:right="108"/>
        <w:jc w:val="both"/>
        <w:rPr>
          <w:rFonts w:ascii="Calibri" w:hAnsi="Calibri" w:cs="Calibri"/>
          <w:iCs/>
          <w:sz w:val="22"/>
        </w:rPr>
      </w:pPr>
    </w:p>
    <w:p w14:paraId="4242FEFB" w14:textId="77777777" w:rsidR="004B4B71" w:rsidRDefault="004B4B71">
      <w:pPr>
        <w:pStyle w:val="Textoindependiente"/>
        <w:ind w:right="108"/>
        <w:jc w:val="both"/>
        <w:rPr>
          <w:rFonts w:ascii="Calibri" w:hAnsi="Calibri" w:cs="Calibri"/>
          <w:iCs/>
          <w:sz w:val="22"/>
        </w:rPr>
      </w:pPr>
    </w:p>
    <w:p w14:paraId="1F3CC7F7" w14:textId="77777777" w:rsidR="004B4B71" w:rsidRDefault="004B4B71">
      <w:pPr>
        <w:pStyle w:val="Textoindependiente"/>
        <w:ind w:right="108"/>
        <w:jc w:val="both"/>
        <w:rPr>
          <w:rFonts w:ascii="Calibri" w:hAnsi="Calibri" w:cs="Calibri"/>
          <w:iCs/>
          <w:sz w:val="22"/>
        </w:rPr>
      </w:pPr>
    </w:p>
    <w:p w14:paraId="79D00DF7" w14:textId="77777777" w:rsidR="004B4B71" w:rsidRDefault="004B4B71">
      <w:pPr>
        <w:pStyle w:val="Textoindependiente"/>
        <w:ind w:right="108"/>
        <w:jc w:val="both"/>
        <w:rPr>
          <w:rFonts w:ascii="Calibri" w:hAnsi="Calibri" w:cs="Calibri"/>
          <w:iCs/>
          <w:sz w:val="22"/>
        </w:rPr>
      </w:pPr>
    </w:p>
    <w:p w14:paraId="3DB4C89F" w14:textId="77777777" w:rsidR="004B4B71" w:rsidRDefault="004B4B71">
      <w:pPr>
        <w:pStyle w:val="Textoindependiente"/>
        <w:ind w:right="108"/>
        <w:jc w:val="both"/>
        <w:rPr>
          <w:rFonts w:ascii="Calibri" w:hAnsi="Calibri" w:cs="Calibri"/>
          <w:iCs/>
          <w:sz w:val="22"/>
        </w:rPr>
      </w:pPr>
    </w:p>
    <w:p w14:paraId="5B815A65" w14:textId="77777777" w:rsidR="004B4B71" w:rsidRDefault="004B4B71">
      <w:pPr>
        <w:pStyle w:val="Textoindependiente"/>
        <w:ind w:right="108"/>
        <w:jc w:val="both"/>
        <w:rPr>
          <w:rFonts w:ascii="Calibri" w:hAnsi="Calibri" w:cs="Calibri"/>
          <w:iCs/>
          <w:sz w:val="22"/>
        </w:rPr>
      </w:pPr>
    </w:p>
    <w:p w14:paraId="0C75BE58" w14:textId="77777777" w:rsidR="004B4B71" w:rsidRDefault="004B4B71">
      <w:pPr>
        <w:pStyle w:val="Textoindependiente"/>
        <w:ind w:right="108"/>
        <w:jc w:val="both"/>
        <w:rPr>
          <w:rFonts w:ascii="Calibri" w:hAnsi="Calibri" w:cs="Calibri"/>
          <w:iCs/>
          <w:sz w:val="22"/>
        </w:rPr>
      </w:pPr>
    </w:p>
    <w:p w14:paraId="1C13EDCB" w14:textId="77777777" w:rsidR="004B4B71" w:rsidRDefault="004B4B71">
      <w:pPr>
        <w:pStyle w:val="Textoindependiente"/>
        <w:ind w:right="108"/>
        <w:jc w:val="both"/>
        <w:rPr>
          <w:rFonts w:ascii="Calibri" w:hAnsi="Calibri" w:cs="Calibri"/>
          <w:iCs/>
          <w:sz w:val="22"/>
        </w:rPr>
      </w:pPr>
    </w:p>
    <w:p w14:paraId="43964496" w14:textId="77777777" w:rsidR="004B4B71" w:rsidRDefault="004B4B71">
      <w:pPr>
        <w:pStyle w:val="Textoindependiente"/>
        <w:ind w:right="108"/>
        <w:jc w:val="both"/>
        <w:rPr>
          <w:rFonts w:ascii="Calibri" w:hAnsi="Calibri" w:cs="Calibri"/>
          <w:iCs/>
          <w:sz w:val="22"/>
        </w:rPr>
      </w:pPr>
    </w:p>
    <w:p w14:paraId="76D1FF09" w14:textId="77777777" w:rsidR="004B4B71" w:rsidRDefault="004B4B71">
      <w:pPr>
        <w:pStyle w:val="Textoindependiente"/>
        <w:ind w:right="108"/>
        <w:jc w:val="both"/>
        <w:rPr>
          <w:rFonts w:ascii="Calibri" w:hAnsi="Calibri" w:cs="Calibri"/>
          <w:iCs/>
          <w:sz w:val="22"/>
        </w:rPr>
      </w:pPr>
    </w:p>
    <w:p w14:paraId="71320696" w14:textId="77777777" w:rsidR="004B4B71" w:rsidRDefault="004B4B71">
      <w:pPr>
        <w:pStyle w:val="Textoindependiente"/>
        <w:ind w:right="108"/>
        <w:jc w:val="both"/>
        <w:rPr>
          <w:rFonts w:ascii="Calibri" w:hAnsi="Calibri" w:cs="Calibri"/>
          <w:iCs/>
          <w:sz w:val="22"/>
        </w:rPr>
      </w:pPr>
    </w:p>
    <w:p w14:paraId="27338E52" w14:textId="77777777" w:rsidR="004B4B71" w:rsidRDefault="004B4B71">
      <w:pPr>
        <w:pStyle w:val="Textoindependiente"/>
        <w:ind w:right="108"/>
        <w:jc w:val="both"/>
        <w:rPr>
          <w:rFonts w:ascii="Calibri" w:hAnsi="Calibri" w:cs="Calibri"/>
          <w:b/>
          <w:iCs/>
          <w:sz w:val="22"/>
        </w:rPr>
      </w:pPr>
    </w:p>
    <w:p w14:paraId="7FE7B3EE" w14:textId="77777777" w:rsidR="004B4B71" w:rsidRDefault="004B4B71">
      <w:pPr>
        <w:pStyle w:val="Textoindependiente"/>
        <w:ind w:right="108"/>
        <w:jc w:val="both"/>
        <w:rPr>
          <w:rFonts w:ascii="Calibri" w:hAnsi="Calibri" w:cs="Calibri"/>
          <w:b/>
          <w:iCs/>
          <w:sz w:val="22"/>
        </w:rPr>
      </w:pPr>
    </w:p>
    <w:p w14:paraId="76EEB0FC" w14:textId="77777777" w:rsidR="004B4B71" w:rsidRDefault="004B4B71">
      <w:pPr>
        <w:pStyle w:val="Textoindependiente"/>
        <w:ind w:right="108"/>
        <w:jc w:val="both"/>
        <w:rPr>
          <w:rFonts w:ascii="Calibri" w:hAnsi="Calibri" w:cs="Calibri"/>
          <w:b/>
          <w:iCs/>
          <w:sz w:val="22"/>
        </w:rPr>
      </w:pPr>
    </w:p>
    <w:p w14:paraId="3E08B9BE" w14:textId="77777777" w:rsidR="004B4B71" w:rsidRDefault="004B4B71">
      <w:pPr>
        <w:pStyle w:val="Textoindependiente"/>
        <w:ind w:right="108"/>
        <w:jc w:val="both"/>
        <w:rPr>
          <w:rFonts w:ascii="Calibri" w:hAnsi="Calibri" w:cs="Calibri"/>
          <w:b/>
          <w:iCs/>
          <w:sz w:val="22"/>
        </w:rPr>
      </w:pPr>
    </w:p>
    <w:p w14:paraId="6FCA9426" w14:textId="77777777" w:rsidR="004B4B71" w:rsidRDefault="00000000">
      <w:pPr>
        <w:pStyle w:val="Textoindependiente"/>
        <w:ind w:right="108"/>
        <w:jc w:val="both"/>
        <w:rPr>
          <w:rFonts w:ascii="Calibri" w:hAnsi="Calibri" w:cs="Calibri"/>
          <w:b/>
          <w:iCs/>
          <w:sz w:val="22"/>
        </w:rPr>
      </w:pPr>
      <w:r>
        <w:rPr>
          <w:rFonts w:ascii="Calibri" w:hAnsi="Calibri" w:cs="Calibri"/>
          <w:b/>
          <w:iCs/>
          <w:sz w:val="22"/>
        </w:rPr>
        <w:lastRenderedPageBreak/>
        <w:t>PLANTILLAS APISONADAS</w:t>
      </w:r>
    </w:p>
    <w:p w14:paraId="49A265BF" w14:textId="77777777" w:rsidR="004B4B71" w:rsidRDefault="00000000">
      <w:pPr>
        <w:pStyle w:val="Sangradetextonormal"/>
        <w:ind w:left="0"/>
        <w:jc w:val="left"/>
        <w:rPr>
          <w:rFonts w:ascii="Calibri" w:hAnsi="Calibri" w:cs="Calibri"/>
          <w:szCs w:val="24"/>
        </w:rPr>
      </w:pPr>
      <w:r>
        <w:rPr>
          <w:rFonts w:ascii="Calibri" w:hAnsi="Calibri" w:cs="Calibri"/>
          <w:szCs w:val="24"/>
        </w:rPr>
        <w:t>1130.01 Y 1130.02</w:t>
      </w:r>
    </w:p>
    <w:p w14:paraId="7626389C" w14:textId="77777777" w:rsidR="004B4B71" w:rsidRDefault="004B4B71">
      <w:pPr>
        <w:pStyle w:val="Sangradetextonormal"/>
        <w:ind w:firstLine="708"/>
        <w:jc w:val="both"/>
        <w:rPr>
          <w:rFonts w:ascii="Calibri" w:hAnsi="Calibri" w:cs="Calibri"/>
          <w:szCs w:val="24"/>
        </w:rPr>
      </w:pPr>
    </w:p>
    <w:p w14:paraId="3356ABEA" w14:textId="77777777" w:rsidR="004B4B71" w:rsidRDefault="00000000">
      <w:pPr>
        <w:pStyle w:val="Sangradetextonormal"/>
        <w:ind w:left="0"/>
        <w:jc w:val="both"/>
        <w:rPr>
          <w:rFonts w:ascii="Calibri" w:eastAsiaTheme="minorHAnsi" w:hAnsi="Calibri" w:cs="Calibri"/>
          <w:iCs/>
          <w:sz w:val="24"/>
          <w:szCs w:val="22"/>
          <w:lang w:val="es-MX" w:eastAsia="en-US"/>
        </w:rPr>
      </w:pPr>
      <w:r>
        <w:rPr>
          <w:rFonts w:ascii="Calibri" w:hAnsi="Calibri" w:cs="Calibri"/>
          <w:b/>
          <w:szCs w:val="24"/>
        </w:rPr>
        <w:t>DEFINICIÓN Y EJECUCIÓN</w:t>
      </w:r>
      <w:r>
        <w:rPr>
          <w:rFonts w:ascii="Calibri" w:hAnsi="Calibri" w:cs="Calibri"/>
          <w:szCs w:val="24"/>
        </w:rPr>
        <w:t xml:space="preserve">.- </w:t>
      </w:r>
      <w:r>
        <w:rPr>
          <w:rFonts w:ascii="Calibri" w:eastAsiaTheme="minorHAnsi" w:hAnsi="Calibri" w:cs="Calibri"/>
          <w:iCs/>
          <w:sz w:val="24"/>
          <w:szCs w:val="22"/>
          <w:lang w:val="es-MX" w:eastAsia="en-US"/>
        </w:rPr>
        <w:t>cuando a juicio del ingeniero el fondo de las excavaciones donde se instalarán tuberías no ofrezca la consistencia necesaria para sustentarlas y mantenerlas en su posición en forma estable o cuando la excavación haya sido hecha en roca que por su naturaleza no haya podido afinarse en grado tal que la tubería tenga el asiento correcto, se construirá una plantilla apisonada de 10 centímetros de espesor mínimo, hecha con un material adecuado para dejar una superficie nivelada para una correcta colocación de la tubería.</w:t>
      </w:r>
    </w:p>
    <w:p w14:paraId="1F0DF193" w14:textId="77777777" w:rsidR="004B4B71" w:rsidRDefault="00000000">
      <w:pPr>
        <w:pStyle w:val="Sangradetextonormal"/>
        <w:ind w:left="0"/>
        <w:jc w:val="both"/>
        <w:rPr>
          <w:rFonts w:ascii="Calibri" w:eastAsiaTheme="minorHAnsi" w:hAnsi="Calibri" w:cs="Calibri"/>
          <w:iCs/>
          <w:sz w:val="24"/>
          <w:szCs w:val="22"/>
          <w:lang w:val="es-MX" w:eastAsia="en-US"/>
        </w:rPr>
      </w:pPr>
      <w:r>
        <w:rPr>
          <w:rFonts w:ascii="Calibri" w:eastAsiaTheme="minorHAnsi" w:hAnsi="Calibri" w:cs="Calibri"/>
          <w:iCs/>
          <w:sz w:val="24"/>
          <w:szCs w:val="22"/>
          <w:lang w:val="es-MX" w:eastAsia="en-US"/>
        </w:rPr>
        <w:t>La plantilla se apisonará hasta que el rebote del pisón señale que se ha logrado la mayor compactación posible, para lo cual al tiempo del apisonado se humedecerán los materiales que forman la plantilla para facilitar su compactación.</w:t>
      </w:r>
    </w:p>
    <w:p w14:paraId="74F94567" w14:textId="77777777" w:rsidR="004B4B71" w:rsidRDefault="00000000">
      <w:pPr>
        <w:pStyle w:val="Sangradetextonormal"/>
        <w:ind w:left="0"/>
        <w:jc w:val="both"/>
        <w:rPr>
          <w:rFonts w:ascii="Calibri" w:eastAsiaTheme="minorHAnsi" w:hAnsi="Calibri" w:cs="Calibri"/>
          <w:iCs/>
          <w:sz w:val="24"/>
          <w:szCs w:val="22"/>
          <w:lang w:val="es-MX" w:eastAsia="en-US"/>
        </w:rPr>
      </w:pPr>
      <w:proofErr w:type="gramStart"/>
      <w:r>
        <w:rPr>
          <w:rFonts w:ascii="Calibri" w:eastAsiaTheme="minorHAnsi" w:hAnsi="Calibri" w:cs="Calibri"/>
          <w:iCs/>
          <w:sz w:val="24"/>
          <w:szCs w:val="22"/>
          <w:lang w:val="es-MX" w:eastAsia="en-US"/>
        </w:rPr>
        <w:t>Asimismo</w:t>
      </w:r>
      <w:proofErr w:type="gramEnd"/>
      <w:r>
        <w:rPr>
          <w:rFonts w:ascii="Calibri" w:eastAsiaTheme="minorHAnsi" w:hAnsi="Calibri" w:cs="Calibri"/>
          <w:iCs/>
          <w:sz w:val="24"/>
          <w:szCs w:val="22"/>
          <w:lang w:val="es-MX" w:eastAsia="en-US"/>
        </w:rPr>
        <w:t xml:space="preserve"> la plantilla se podrá apisonar con pisón metálico o equipo, hasta lograr el grado de compactación estipulada.</w:t>
      </w:r>
    </w:p>
    <w:p w14:paraId="19E878AE" w14:textId="77777777" w:rsidR="004B4B71" w:rsidRDefault="00000000">
      <w:pPr>
        <w:pStyle w:val="Sangradetextonormal"/>
        <w:ind w:left="0"/>
        <w:jc w:val="both"/>
        <w:rPr>
          <w:rFonts w:ascii="Calibri" w:eastAsiaTheme="minorHAnsi" w:hAnsi="Calibri" w:cs="Calibri"/>
          <w:iCs/>
          <w:sz w:val="24"/>
          <w:szCs w:val="22"/>
          <w:lang w:val="es-MX" w:eastAsia="en-US"/>
        </w:rPr>
      </w:pPr>
      <w:r>
        <w:rPr>
          <w:rFonts w:ascii="Calibri" w:eastAsiaTheme="minorHAnsi" w:hAnsi="Calibri" w:cs="Calibri"/>
          <w:iCs/>
          <w:sz w:val="24"/>
          <w:szCs w:val="22"/>
          <w:lang w:val="es-MX" w:eastAsia="en-US"/>
        </w:rPr>
        <w:t>La parte central de las plantillas que se construyan para apoyo de tuberías de concreto será construida en forma de canal semicircular para permitir que el cuadrante inferior de la tubería descanse en todo su desarrollo y longitud sobre la plantilla</w:t>
      </w:r>
    </w:p>
    <w:p w14:paraId="066A7339" w14:textId="77777777" w:rsidR="004B4B71" w:rsidRDefault="00000000">
      <w:pPr>
        <w:pStyle w:val="Sangradetextonormal"/>
        <w:ind w:left="0"/>
        <w:jc w:val="both"/>
        <w:rPr>
          <w:rFonts w:ascii="Calibri" w:hAnsi="Calibri" w:cs="Calibri"/>
          <w:szCs w:val="24"/>
        </w:rPr>
      </w:pPr>
      <w:r>
        <w:rPr>
          <w:rFonts w:ascii="Calibri" w:eastAsiaTheme="minorHAnsi" w:hAnsi="Calibri" w:cs="Calibri"/>
          <w:iCs/>
          <w:sz w:val="24"/>
          <w:szCs w:val="22"/>
          <w:lang w:val="es-MX" w:eastAsia="en-US"/>
        </w:rPr>
        <w:t>Las plantillas se construirán inmediatamente antes de tender la tubería y previamente a dicho tendido el contratista deberá recabar el visto bueno del ingeniero para la plantilla construida, ya que en caso contrario éste podrá ordenar, si lo considera conveniente, que se levante la tubería colocada y los tramos de plantilla que considere defectuosos y que se construyan nuevamente en forma correcta, sin que el contratista tenga derecho a ninguna compensación adicional por este concepto.</w:t>
      </w:r>
    </w:p>
    <w:p w14:paraId="3CD2F42D" w14:textId="77777777" w:rsidR="004B4B71" w:rsidRDefault="004B4B71">
      <w:pPr>
        <w:pStyle w:val="Sangradetextonormal"/>
        <w:ind w:left="0"/>
        <w:rPr>
          <w:rFonts w:ascii="Calibri" w:hAnsi="Calibri" w:cs="Calibri"/>
          <w:szCs w:val="24"/>
        </w:rPr>
      </w:pPr>
    </w:p>
    <w:p w14:paraId="03EE2B1B" w14:textId="77777777" w:rsidR="004B4B71" w:rsidRDefault="00000000">
      <w:pPr>
        <w:pStyle w:val="Sangradetextonormal"/>
        <w:ind w:left="0"/>
        <w:jc w:val="both"/>
        <w:rPr>
          <w:rFonts w:ascii="Calibri" w:hAnsi="Calibri" w:cs="Calibri"/>
          <w:sz w:val="24"/>
          <w:szCs w:val="24"/>
        </w:rPr>
      </w:pPr>
      <w:r>
        <w:rPr>
          <w:rFonts w:ascii="Calibri" w:hAnsi="Calibri" w:cs="Calibri"/>
          <w:b/>
          <w:szCs w:val="24"/>
        </w:rPr>
        <w:t xml:space="preserve">MEDICIÓN Y </w:t>
      </w:r>
      <w:proofErr w:type="gramStart"/>
      <w:r>
        <w:rPr>
          <w:rFonts w:ascii="Calibri" w:hAnsi="Calibri" w:cs="Calibri"/>
          <w:b/>
          <w:szCs w:val="24"/>
        </w:rPr>
        <w:t>PAGO</w:t>
      </w:r>
      <w:r>
        <w:rPr>
          <w:rFonts w:ascii="Calibri" w:hAnsi="Calibri" w:cs="Calibri"/>
          <w:szCs w:val="24"/>
        </w:rPr>
        <w:t>.-</w:t>
      </w:r>
      <w:proofErr w:type="gramEnd"/>
      <w:r>
        <w:rPr>
          <w:rFonts w:ascii="Calibri" w:hAnsi="Calibri" w:cs="Calibri"/>
          <w:sz w:val="24"/>
          <w:szCs w:val="24"/>
        </w:rPr>
        <w:t>la construcción de plantilla será medida para fines de pago en metros cúbicos con aproximación de un decimal. al efecto se determinará directamente en la obra la plantilla construida.</w:t>
      </w:r>
    </w:p>
    <w:p w14:paraId="62F86C98" w14:textId="77777777" w:rsidR="004B4B71" w:rsidRDefault="00000000">
      <w:pPr>
        <w:pStyle w:val="Sangradetextonormal"/>
        <w:ind w:left="0"/>
        <w:jc w:val="both"/>
        <w:rPr>
          <w:rFonts w:ascii="Calibri" w:hAnsi="Calibri" w:cs="Calibri"/>
          <w:sz w:val="24"/>
          <w:szCs w:val="24"/>
        </w:rPr>
      </w:pPr>
      <w:r>
        <w:rPr>
          <w:rFonts w:ascii="Calibri" w:hAnsi="Calibri" w:cs="Calibri"/>
          <w:sz w:val="24"/>
          <w:szCs w:val="24"/>
        </w:rPr>
        <w:t xml:space="preserve">No se estimarán para fines de pago las superficies o volúmenes de plantillas construidas por el contratista para relleno de </w:t>
      </w:r>
      <w:proofErr w:type="spellStart"/>
      <w:r>
        <w:rPr>
          <w:rFonts w:ascii="Calibri" w:hAnsi="Calibri" w:cs="Calibri"/>
          <w:sz w:val="24"/>
          <w:szCs w:val="24"/>
        </w:rPr>
        <w:t>sobre-excavaciones</w:t>
      </w:r>
      <w:proofErr w:type="spellEnd"/>
      <w:r>
        <w:rPr>
          <w:rFonts w:ascii="Calibri" w:hAnsi="Calibri" w:cs="Calibri"/>
          <w:sz w:val="24"/>
          <w:szCs w:val="24"/>
        </w:rPr>
        <w:t>.</w:t>
      </w:r>
    </w:p>
    <w:p w14:paraId="6F6AEF7D" w14:textId="77777777" w:rsidR="004B4B71" w:rsidRDefault="00000000">
      <w:pPr>
        <w:pStyle w:val="Sangradetextonormal"/>
        <w:ind w:left="0"/>
        <w:jc w:val="both"/>
        <w:rPr>
          <w:rFonts w:ascii="Calibri" w:hAnsi="Calibri" w:cs="Calibri"/>
          <w:sz w:val="24"/>
          <w:szCs w:val="24"/>
        </w:rPr>
      </w:pPr>
      <w:r>
        <w:rPr>
          <w:rFonts w:ascii="Calibri" w:hAnsi="Calibri" w:cs="Calibri"/>
          <w:sz w:val="24"/>
          <w:szCs w:val="24"/>
        </w:rPr>
        <w:t>La construcción de plantillas se pagará al contratista a los precios unitarios que correspondan en función del trabajo ejecutado; es decir, si es con material de banco o con material producto de excavación.</w:t>
      </w:r>
    </w:p>
    <w:p w14:paraId="74727A4E" w14:textId="77777777" w:rsidR="004B4B71" w:rsidRDefault="00000000">
      <w:pPr>
        <w:pStyle w:val="Sangradetextonormal"/>
        <w:ind w:left="0"/>
        <w:jc w:val="both"/>
        <w:rPr>
          <w:rFonts w:ascii="Calibri" w:hAnsi="Calibri" w:cs="Calibri"/>
          <w:sz w:val="24"/>
          <w:szCs w:val="24"/>
        </w:rPr>
      </w:pPr>
      <w:r>
        <w:rPr>
          <w:rFonts w:ascii="Calibri" w:hAnsi="Calibri" w:cs="Calibri"/>
          <w:sz w:val="24"/>
          <w:szCs w:val="24"/>
        </w:rPr>
        <w:t>A continuación de manera enunciativa se señalan las principales actividades que deben incluir los precios unitarios de acuerdo con cada concepto y en le medida que proceda.</w:t>
      </w:r>
    </w:p>
    <w:p w14:paraId="66CAF1C1" w14:textId="77777777" w:rsidR="004B4B71" w:rsidRDefault="00000000">
      <w:pPr>
        <w:pStyle w:val="Sangradetextonormal"/>
        <w:numPr>
          <w:ilvl w:val="0"/>
          <w:numId w:val="13"/>
        </w:numPr>
        <w:tabs>
          <w:tab w:val="left" w:pos="567"/>
          <w:tab w:val="left" w:pos="1134"/>
        </w:tabs>
        <w:spacing w:after="0"/>
        <w:ind w:left="1134" w:hanging="567"/>
        <w:jc w:val="both"/>
        <w:rPr>
          <w:rFonts w:ascii="Calibri" w:hAnsi="Calibri" w:cs="Calibri"/>
        </w:rPr>
      </w:pPr>
      <w:r>
        <w:rPr>
          <w:rFonts w:ascii="Calibri" w:hAnsi="Calibri" w:cs="Calibri"/>
        </w:rPr>
        <w:t>obtención, extracción, carga, acarreo primer kilómetro y descarga en el sitio de la utilización del material.</w:t>
      </w:r>
    </w:p>
    <w:p w14:paraId="12A956DA" w14:textId="77777777" w:rsidR="004B4B71" w:rsidRDefault="00000000">
      <w:pPr>
        <w:pStyle w:val="Sangradetextonormal"/>
        <w:numPr>
          <w:ilvl w:val="0"/>
          <w:numId w:val="13"/>
        </w:numPr>
        <w:tabs>
          <w:tab w:val="left" w:pos="1134"/>
        </w:tabs>
        <w:spacing w:after="0"/>
        <w:ind w:left="1134" w:hanging="567"/>
        <w:jc w:val="both"/>
        <w:rPr>
          <w:rFonts w:ascii="Calibri" w:hAnsi="Calibri" w:cs="Calibri"/>
        </w:rPr>
      </w:pPr>
      <w:r>
        <w:rPr>
          <w:rFonts w:ascii="Calibri" w:hAnsi="Calibri" w:cs="Calibri"/>
        </w:rPr>
        <w:t>selección del material y/o papeo.</w:t>
      </w:r>
    </w:p>
    <w:p w14:paraId="0575A597" w14:textId="77777777" w:rsidR="004B4B71" w:rsidRDefault="00000000">
      <w:pPr>
        <w:pStyle w:val="Sangradetextonormal"/>
        <w:numPr>
          <w:ilvl w:val="0"/>
          <w:numId w:val="13"/>
        </w:numPr>
        <w:tabs>
          <w:tab w:val="left" w:pos="1134"/>
        </w:tabs>
        <w:spacing w:after="0"/>
        <w:ind w:left="1134" w:hanging="567"/>
        <w:jc w:val="both"/>
        <w:rPr>
          <w:rFonts w:ascii="Calibri" w:hAnsi="Calibri" w:cs="Calibri"/>
        </w:rPr>
      </w:pPr>
      <w:r>
        <w:rPr>
          <w:rFonts w:ascii="Calibri" w:hAnsi="Calibri" w:cs="Calibri"/>
        </w:rPr>
        <w:t>proporcionar la humedad necesaria para la compactación (aumentar o disminuir).</w:t>
      </w:r>
    </w:p>
    <w:p w14:paraId="0D5E54C5" w14:textId="77777777" w:rsidR="004B4B71" w:rsidRDefault="00000000">
      <w:pPr>
        <w:pStyle w:val="Sangradetextonormal"/>
        <w:numPr>
          <w:ilvl w:val="0"/>
          <w:numId w:val="13"/>
        </w:numPr>
        <w:tabs>
          <w:tab w:val="left" w:pos="1134"/>
        </w:tabs>
        <w:spacing w:after="0"/>
        <w:ind w:left="1134" w:hanging="567"/>
        <w:jc w:val="both"/>
        <w:rPr>
          <w:rFonts w:ascii="Calibri" w:hAnsi="Calibri" w:cs="Calibri"/>
        </w:rPr>
      </w:pPr>
      <w:r>
        <w:rPr>
          <w:rFonts w:ascii="Calibri" w:hAnsi="Calibri" w:cs="Calibri"/>
        </w:rPr>
        <w:t>compactar al porcentaje especificado.</w:t>
      </w:r>
    </w:p>
    <w:p w14:paraId="76E6C4E8" w14:textId="77777777" w:rsidR="004B4B71" w:rsidRDefault="00000000">
      <w:pPr>
        <w:pStyle w:val="Sangradetextonormal"/>
        <w:numPr>
          <w:ilvl w:val="0"/>
          <w:numId w:val="13"/>
        </w:numPr>
        <w:tabs>
          <w:tab w:val="left" w:pos="1134"/>
        </w:tabs>
        <w:spacing w:after="0"/>
        <w:ind w:left="1134" w:hanging="567"/>
        <w:jc w:val="both"/>
        <w:rPr>
          <w:rFonts w:ascii="Calibri" w:hAnsi="Calibri" w:cs="Calibri"/>
        </w:rPr>
      </w:pPr>
      <w:r>
        <w:rPr>
          <w:rFonts w:ascii="Calibri" w:hAnsi="Calibri" w:cs="Calibri"/>
        </w:rPr>
        <w:t>acarreos y maniobras totales.</w:t>
      </w:r>
    </w:p>
    <w:p w14:paraId="0E1CF318" w14:textId="77777777" w:rsidR="004B4B71" w:rsidRDefault="00000000">
      <w:pPr>
        <w:pStyle w:val="Sangradetextonormal"/>
        <w:numPr>
          <w:ilvl w:val="0"/>
          <w:numId w:val="13"/>
        </w:numPr>
        <w:tabs>
          <w:tab w:val="left" w:pos="1134"/>
        </w:tabs>
        <w:spacing w:after="0"/>
        <w:ind w:left="1134" w:hanging="567"/>
        <w:jc w:val="both"/>
        <w:rPr>
          <w:rFonts w:ascii="Calibri" w:hAnsi="Calibri" w:cs="Calibri"/>
        </w:rPr>
      </w:pPr>
      <w:proofErr w:type="spellStart"/>
      <w:r>
        <w:rPr>
          <w:rFonts w:ascii="Calibri" w:hAnsi="Calibri" w:cs="Calibri"/>
        </w:rPr>
        <w:t>Recompactar</w:t>
      </w:r>
      <w:proofErr w:type="spellEnd"/>
      <w:r>
        <w:rPr>
          <w:rFonts w:ascii="Calibri" w:hAnsi="Calibri" w:cs="Calibri"/>
        </w:rPr>
        <w:t xml:space="preserve"> el terreno natural para restituir las condiciones originales antes de la colocación de la plantilla.</w:t>
      </w:r>
    </w:p>
    <w:p w14:paraId="07A6881C" w14:textId="77777777" w:rsidR="004B4B71" w:rsidRDefault="004B4B71">
      <w:pPr>
        <w:pStyle w:val="Sangradetextonormal"/>
        <w:spacing w:after="0"/>
        <w:jc w:val="both"/>
        <w:rPr>
          <w:rFonts w:ascii="Calibri" w:hAnsi="Calibri" w:cs="Calibri"/>
          <w:sz w:val="18"/>
          <w:szCs w:val="18"/>
        </w:rPr>
      </w:pPr>
    </w:p>
    <w:p w14:paraId="1AC049FB" w14:textId="77777777" w:rsidR="004B4B71" w:rsidRDefault="004B4B71">
      <w:pPr>
        <w:pStyle w:val="Sangradetextonormal"/>
        <w:spacing w:after="0"/>
        <w:jc w:val="both"/>
        <w:rPr>
          <w:rFonts w:ascii="Calibri" w:hAnsi="Calibri" w:cs="Calibri"/>
          <w:sz w:val="18"/>
          <w:szCs w:val="18"/>
        </w:rPr>
      </w:pPr>
    </w:p>
    <w:p w14:paraId="5DE2D150" w14:textId="77777777" w:rsidR="004B4B71" w:rsidRDefault="004B4B71">
      <w:pPr>
        <w:pStyle w:val="Sangradetextonormal"/>
        <w:spacing w:after="0"/>
        <w:jc w:val="both"/>
        <w:rPr>
          <w:rFonts w:ascii="Calibri" w:hAnsi="Calibri" w:cs="Calibri"/>
          <w:sz w:val="18"/>
          <w:szCs w:val="18"/>
        </w:rPr>
      </w:pPr>
    </w:p>
    <w:p w14:paraId="6184CD91" w14:textId="77777777" w:rsidR="004B4B71" w:rsidRDefault="004B4B71">
      <w:pPr>
        <w:pStyle w:val="Sangradetextonormal"/>
        <w:spacing w:after="0"/>
        <w:jc w:val="both"/>
        <w:rPr>
          <w:rFonts w:ascii="Calibri" w:hAnsi="Calibri" w:cs="Calibri"/>
          <w:sz w:val="18"/>
          <w:szCs w:val="18"/>
        </w:rPr>
      </w:pPr>
    </w:p>
    <w:p w14:paraId="3ECF15E8" w14:textId="77777777" w:rsidR="004B4B71" w:rsidRDefault="004B4B71">
      <w:pPr>
        <w:pStyle w:val="Sangradetextonormal"/>
        <w:spacing w:after="0"/>
        <w:jc w:val="both"/>
        <w:rPr>
          <w:rFonts w:ascii="Calibri" w:hAnsi="Calibri" w:cs="Calibri"/>
          <w:sz w:val="18"/>
          <w:szCs w:val="18"/>
        </w:rPr>
      </w:pPr>
    </w:p>
    <w:p w14:paraId="29884424" w14:textId="77777777" w:rsidR="004B4B71" w:rsidRDefault="004B4B71">
      <w:pPr>
        <w:pStyle w:val="Sangradetextonormal"/>
        <w:spacing w:after="0"/>
        <w:jc w:val="both"/>
        <w:rPr>
          <w:rFonts w:ascii="Calibri" w:hAnsi="Calibri" w:cs="Calibri"/>
          <w:sz w:val="18"/>
          <w:szCs w:val="18"/>
        </w:rPr>
      </w:pPr>
    </w:p>
    <w:p w14:paraId="6BAAF144" w14:textId="77777777" w:rsidR="004B4B71" w:rsidRDefault="004B4B71">
      <w:pPr>
        <w:pStyle w:val="Sangradetextonormal"/>
        <w:spacing w:after="0"/>
        <w:jc w:val="both"/>
        <w:rPr>
          <w:rFonts w:ascii="Calibri" w:hAnsi="Calibri" w:cs="Calibri"/>
          <w:sz w:val="18"/>
          <w:szCs w:val="18"/>
        </w:rPr>
      </w:pPr>
    </w:p>
    <w:p w14:paraId="17F6B5E4" w14:textId="77777777" w:rsidR="004B4B71" w:rsidRDefault="004B4B71">
      <w:pPr>
        <w:pStyle w:val="Sangradetextonormal"/>
        <w:spacing w:after="0"/>
        <w:jc w:val="both"/>
        <w:rPr>
          <w:rFonts w:ascii="Calibri" w:hAnsi="Calibri" w:cs="Calibri"/>
          <w:sz w:val="18"/>
          <w:szCs w:val="18"/>
        </w:rPr>
      </w:pPr>
    </w:p>
    <w:p w14:paraId="6EACACCA" w14:textId="77777777" w:rsidR="004B4B71" w:rsidRDefault="004B4B71">
      <w:pPr>
        <w:pStyle w:val="Sangradetextonormal"/>
        <w:spacing w:after="0"/>
        <w:jc w:val="both"/>
        <w:rPr>
          <w:rFonts w:ascii="Calibri" w:hAnsi="Calibri" w:cs="Calibri"/>
          <w:sz w:val="18"/>
          <w:szCs w:val="18"/>
        </w:rPr>
      </w:pPr>
    </w:p>
    <w:p w14:paraId="716DADBA" w14:textId="77777777" w:rsidR="004B4B71" w:rsidRDefault="00000000">
      <w:pPr>
        <w:spacing w:after="160" w:line="259" w:lineRule="auto"/>
        <w:jc w:val="left"/>
        <w:rPr>
          <w:rFonts w:ascii="Calibri" w:hAnsi="Calibri" w:cs="Calibri"/>
          <w:bCs/>
          <w:sz w:val="24"/>
          <w:szCs w:val="24"/>
          <w:lang w:eastAsia="en-US"/>
        </w:rPr>
      </w:pPr>
      <w:r>
        <w:rPr>
          <w:rFonts w:ascii="Calibri" w:hAnsi="Calibri" w:cs="Calibri"/>
          <w:b/>
          <w:bCs/>
          <w:sz w:val="24"/>
          <w:szCs w:val="24"/>
        </w:rPr>
        <w:lastRenderedPageBreak/>
        <w:t xml:space="preserve">SUMINISTRO DE TUBERÍAS PARA AGUA POTABLE. </w:t>
      </w:r>
    </w:p>
    <w:p w14:paraId="17AEAB97" w14:textId="77777777" w:rsidR="004B4B71" w:rsidRDefault="00000000">
      <w:pPr>
        <w:pStyle w:val="Default"/>
        <w:jc w:val="both"/>
        <w:rPr>
          <w:rFonts w:ascii="Calibri" w:hAnsi="Calibri" w:cs="Calibri"/>
        </w:rPr>
      </w:pPr>
      <w:r>
        <w:rPr>
          <w:rFonts w:ascii="Calibri" w:hAnsi="Calibri" w:cs="Calibri"/>
        </w:rPr>
        <w:t xml:space="preserve">8000 02 AL 8000 25; 8001 02 AL 8001 25; 8002 02 AL 8002 22; 8003 02 AL 8003 17; 8004 01 AL 8004 09; 8005 01 AL 8005 21; 8006 01 AL 8006 06; 8007 01 AL 8007 06; 8008 01 AL 8008 05; 8009 01 AL 8009 05; 8010 01 AL 8010 60; 8011 01 AL 8011 85; 8012 01 AL 8012 42; 8013 01 AL 8013 35 Y 8014 01 AL 8014 40. </w:t>
      </w:r>
    </w:p>
    <w:p w14:paraId="22F96C71" w14:textId="77777777" w:rsidR="004B4B71" w:rsidRDefault="004B4B71">
      <w:pPr>
        <w:pStyle w:val="Default"/>
        <w:jc w:val="both"/>
        <w:rPr>
          <w:rFonts w:ascii="Calibri" w:hAnsi="Calibri" w:cs="Calibri"/>
          <w:b/>
          <w:bCs/>
        </w:rPr>
      </w:pPr>
    </w:p>
    <w:p w14:paraId="55C1E173" w14:textId="77777777" w:rsidR="004B4B71" w:rsidRDefault="00000000">
      <w:pPr>
        <w:pStyle w:val="Default"/>
        <w:jc w:val="both"/>
        <w:rPr>
          <w:rFonts w:ascii="Calibri" w:hAnsi="Calibri" w:cs="Calibri"/>
        </w:rPr>
      </w:pPr>
      <w:r>
        <w:rPr>
          <w:rFonts w:ascii="Calibri" w:hAnsi="Calibri" w:cs="Calibri"/>
          <w:b/>
          <w:bCs/>
        </w:rPr>
        <w:t xml:space="preserve">DEFINICIÓN Y </w:t>
      </w:r>
      <w:proofErr w:type="gramStart"/>
      <w:r>
        <w:rPr>
          <w:rFonts w:ascii="Calibri" w:hAnsi="Calibri" w:cs="Calibri"/>
          <w:b/>
          <w:bCs/>
        </w:rPr>
        <w:t>EJECUCIÓN.-</w:t>
      </w:r>
      <w:proofErr w:type="gramEnd"/>
      <w:r>
        <w:rPr>
          <w:rFonts w:ascii="Calibri" w:hAnsi="Calibri" w:cs="Calibri"/>
        </w:rPr>
        <w:t xml:space="preserve"> Se entenderá por suministro de tuberías para agua potable, de asbesto-cemento, policloruro de vinilo (PVC), policloruro de vinilo orientado (PVC-O), concreto </w:t>
      </w:r>
      <w:proofErr w:type="spellStart"/>
      <w:r>
        <w:rPr>
          <w:rFonts w:ascii="Calibri" w:hAnsi="Calibri" w:cs="Calibri"/>
        </w:rPr>
        <w:t>pre-esforzado</w:t>
      </w:r>
      <w:proofErr w:type="spellEnd"/>
      <w:r>
        <w:rPr>
          <w:rFonts w:ascii="Calibri" w:hAnsi="Calibri" w:cs="Calibri"/>
        </w:rPr>
        <w:t xml:space="preserve"> y polietileno de alta densidad o cualquier otro material considerando </w:t>
      </w:r>
      <w:proofErr w:type="spellStart"/>
      <w:r>
        <w:rPr>
          <w:rFonts w:ascii="Calibri" w:hAnsi="Calibri" w:cs="Calibri"/>
        </w:rPr>
        <w:t>coples</w:t>
      </w:r>
      <w:proofErr w:type="spellEnd"/>
      <w:r>
        <w:rPr>
          <w:rFonts w:ascii="Calibri" w:hAnsi="Calibri" w:cs="Calibri"/>
        </w:rPr>
        <w:t xml:space="preserve">, anillos de hule, etc., a las erogaciones que se requieran y deba realizar el contratista para abastecer las cantidades que se fijen en el proyecto ejecutivo y/o las órdenes del Residente. </w:t>
      </w:r>
    </w:p>
    <w:p w14:paraId="09F2CDAD" w14:textId="77777777" w:rsidR="004B4B71" w:rsidRDefault="00000000">
      <w:pPr>
        <w:pStyle w:val="Default"/>
        <w:jc w:val="both"/>
        <w:rPr>
          <w:rFonts w:ascii="Calibri" w:hAnsi="Calibri" w:cs="Calibri"/>
        </w:rPr>
      </w:pPr>
      <w:r>
        <w:rPr>
          <w:rFonts w:ascii="Calibri" w:hAnsi="Calibri" w:cs="Calibri"/>
        </w:rPr>
        <w:t xml:space="preserve">La prueba hidrostática de los tubos y juntas deberá efectuarse uniendo cuando menos dos tramos de tubería, taponando los extremos libres por medio de cabezales apropiados y llenando la tubería de agua hasta las presiones de prueba, la presión máxima será igual al porcentaje de la presión de trabajo diseñada para el tubo de que se trate y será mantenida durante periodos mínimos preestablecidos y/o autorizados por el Residente, lo anterior, de acuerdo al método de prueba establecido en la Norma Oficial Mexicana NOM-001-CONAGUA-2011 Sistemas de agua potable, toma domiciliaria y alcantarillado sanitario-Hermeticidad-Especificaciones y métodos de prueba. </w:t>
      </w:r>
    </w:p>
    <w:p w14:paraId="42C9119B" w14:textId="77777777" w:rsidR="004B4B71" w:rsidRDefault="00000000">
      <w:pPr>
        <w:pStyle w:val="Default"/>
        <w:jc w:val="both"/>
        <w:rPr>
          <w:rFonts w:ascii="Calibri" w:hAnsi="Calibri" w:cs="Calibri"/>
        </w:rPr>
      </w:pPr>
      <w:r>
        <w:rPr>
          <w:rFonts w:ascii="Calibri" w:hAnsi="Calibri" w:cs="Calibri"/>
        </w:rPr>
        <w:t xml:space="preserve">Todas las tuberías que suministre el contratista de acuerdo a las dimensiones fijadas en el proyecto y/o las órdenes del Residente deberán satisfacer la Norma Oficial Mexicana NOM-001-CONAGUA-2011, Sistemas de agua potable, toma domiciliaria y alcantarillado sanitario-Hermeticidad-Especificaciones y métodos de prueba, complementándose con las siguientes normas vigentes o las que las sustituyan, conforme se indica a continuación, según tipo o clase de tubería de que se trate: </w:t>
      </w:r>
    </w:p>
    <w:p w14:paraId="36B54425" w14:textId="77777777" w:rsidR="004B4B71" w:rsidRDefault="00000000">
      <w:pPr>
        <w:pStyle w:val="Default"/>
        <w:jc w:val="both"/>
        <w:rPr>
          <w:rFonts w:ascii="Calibri" w:hAnsi="Calibri" w:cs="Calibri"/>
        </w:rPr>
      </w:pPr>
      <w:r>
        <w:rPr>
          <w:rFonts w:ascii="Calibri" w:hAnsi="Calibri" w:cs="Calibri"/>
        </w:rPr>
        <w:t xml:space="preserve">1.- La tubería de asbesto-cemento: </w:t>
      </w:r>
    </w:p>
    <w:p w14:paraId="63041B4D" w14:textId="77777777" w:rsidR="004B4B71" w:rsidRDefault="00000000">
      <w:pPr>
        <w:pStyle w:val="Default"/>
        <w:jc w:val="both"/>
        <w:rPr>
          <w:rFonts w:ascii="Calibri" w:hAnsi="Calibri" w:cs="Calibri"/>
        </w:rPr>
      </w:pPr>
      <w:r>
        <w:rPr>
          <w:rFonts w:ascii="Calibri" w:hAnsi="Calibri" w:cs="Calibri"/>
        </w:rPr>
        <w:t xml:space="preserve">Deberá cumplir como mínimo con los requisitos de la norma mexicana NMX-C-012-ONNCCE-2007, que establece las especificaciones que deben cumplir los elementos de las tuberías de fibrocemento para conducir agua a presión. </w:t>
      </w:r>
    </w:p>
    <w:p w14:paraId="2F984D56" w14:textId="77777777" w:rsidR="004B4B71" w:rsidRDefault="00000000">
      <w:pPr>
        <w:pStyle w:val="Default"/>
        <w:jc w:val="both"/>
        <w:rPr>
          <w:rFonts w:ascii="Calibri" w:hAnsi="Calibri" w:cs="Calibri"/>
        </w:rPr>
      </w:pPr>
      <w:r>
        <w:rPr>
          <w:rFonts w:ascii="Calibri" w:hAnsi="Calibri" w:cs="Calibri"/>
        </w:rPr>
        <w:t xml:space="preserve">Los anillos de hule empleados como empaques deberán satisfacer los requisitos establecidos en la norma NMX-T-021-SCFI-2009. </w:t>
      </w:r>
    </w:p>
    <w:p w14:paraId="00DBB975" w14:textId="77777777" w:rsidR="004B4B71" w:rsidRDefault="00000000">
      <w:pPr>
        <w:pStyle w:val="Default"/>
        <w:jc w:val="both"/>
        <w:rPr>
          <w:rFonts w:ascii="Calibri" w:hAnsi="Calibri" w:cs="Calibri"/>
        </w:rPr>
      </w:pPr>
      <w:r>
        <w:rPr>
          <w:rFonts w:ascii="Calibri" w:hAnsi="Calibri" w:cs="Calibri"/>
        </w:rPr>
        <w:t xml:space="preserve">Los métodos de ensayos cumplirán y se llevarán a cabo con las normas siguientes: </w:t>
      </w:r>
    </w:p>
    <w:p w14:paraId="08666F7C" w14:textId="77777777" w:rsidR="004B4B71" w:rsidRDefault="00000000">
      <w:pPr>
        <w:pStyle w:val="Default"/>
        <w:jc w:val="both"/>
        <w:rPr>
          <w:rFonts w:ascii="Calibri" w:hAnsi="Calibri" w:cs="Calibri"/>
        </w:rPr>
      </w:pPr>
      <w:r>
        <w:rPr>
          <w:rFonts w:ascii="Calibri" w:hAnsi="Calibri" w:cs="Calibri"/>
        </w:rPr>
        <w:t xml:space="preserve">a) Ensayo de Hermeticidad o estanquidad, conforme a la norma NMX-C-041-ONNCCE-2004. </w:t>
      </w:r>
    </w:p>
    <w:p w14:paraId="5CCFA171" w14:textId="77777777" w:rsidR="004B4B71" w:rsidRDefault="00000000">
      <w:pPr>
        <w:pStyle w:val="Default"/>
        <w:jc w:val="both"/>
        <w:rPr>
          <w:rFonts w:ascii="Calibri" w:hAnsi="Calibri" w:cs="Calibri"/>
        </w:rPr>
      </w:pPr>
      <w:r>
        <w:rPr>
          <w:rFonts w:ascii="Calibri" w:hAnsi="Calibri" w:cs="Calibri"/>
        </w:rPr>
        <w:t xml:space="preserve">b) Ensayo de Presión hidrostática interna (Resistencia a la ruptura por presión hidrostática interna), conforme a la norma NMX–C–053–ONNCCE-2007. </w:t>
      </w:r>
    </w:p>
    <w:p w14:paraId="247156A3" w14:textId="77777777" w:rsidR="004B4B71" w:rsidRDefault="00000000">
      <w:pPr>
        <w:pStyle w:val="Default"/>
        <w:jc w:val="both"/>
        <w:rPr>
          <w:rFonts w:ascii="Calibri" w:hAnsi="Calibri" w:cs="Calibri"/>
        </w:rPr>
      </w:pPr>
      <w:r>
        <w:rPr>
          <w:rFonts w:ascii="Calibri" w:hAnsi="Calibri" w:cs="Calibri"/>
        </w:rPr>
        <w:t xml:space="preserve">c) Ensayo de Resistencia al aplastamiento, de acuerdo a la norma NMX–C–044–ONNCCE-2006. </w:t>
      </w:r>
    </w:p>
    <w:p w14:paraId="2B1580A2" w14:textId="77777777" w:rsidR="004B4B71" w:rsidRDefault="00000000">
      <w:pPr>
        <w:pStyle w:val="Default"/>
        <w:jc w:val="both"/>
        <w:rPr>
          <w:rFonts w:ascii="Calibri" w:hAnsi="Calibri" w:cs="Calibri"/>
        </w:rPr>
      </w:pPr>
      <w:r>
        <w:rPr>
          <w:rFonts w:ascii="Calibri" w:hAnsi="Calibri" w:cs="Calibri"/>
        </w:rPr>
        <w:t xml:space="preserve">d) Ensayo para fines de Clasificación por alcalinidad, conforme a la norma NMX–C–320–ONNCCE-2007. </w:t>
      </w:r>
    </w:p>
    <w:p w14:paraId="72F4A363" w14:textId="77777777" w:rsidR="004B4B71" w:rsidRDefault="00000000">
      <w:pPr>
        <w:jc w:val="both"/>
        <w:rPr>
          <w:rFonts w:ascii="Calibri" w:hAnsi="Calibri" w:cs="Calibri"/>
          <w:sz w:val="24"/>
          <w:szCs w:val="24"/>
        </w:rPr>
      </w:pPr>
      <w:r>
        <w:rPr>
          <w:rFonts w:ascii="Calibri" w:hAnsi="Calibri" w:cs="Calibri"/>
          <w:sz w:val="24"/>
          <w:szCs w:val="24"/>
        </w:rPr>
        <w:t xml:space="preserve">e) Ensayo de Resistencia a los sulfatos, de acuerdo con la norma NMX–C–319–ONNCCE-2007. </w:t>
      </w:r>
    </w:p>
    <w:p w14:paraId="2E2CF351" w14:textId="77777777" w:rsidR="004B4B71" w:rsidRDefault="00000000">
      <w:pPr>
        <w:pStyle w:val="Default"/>
        <w:jc w:val="both"/>
        <w:rPr>
          <w:rFonts w:ascii="Calibri" w:hAnsi="Calibri" w:cs="Calibri"/>
        </w:rPr>
      </w:pPr>
      <w:r>
        <w:rPr>
          <w:rFonts w:ascii="Calibri" w:hAnsi="Calibri" w:cs="Calibri"/>
        </w:rPr>
        <w:t xml:space="preserve">Todas las materias primas utilizadas para fabricar tubos y </w:t>
      </w:r>
      <w:proofErr w:type="spellStart"/>
      <w:r>
        <w:rPr>
          <w:rFonts w:ascii="Calibri" w:hAnsi="Calibri" w:cs="Calibri"/>
        </w:rPr>
        <w:t>coples</w:t>
      </w:r>
      <w:proofErr w:type="spellEnd"/>
      <w:r>
        <w:rPr>
          <w:rFonts w:ascii="Calibri" w:hAnsi="Calibri" w:cs="Calibri"/>
        </w:rPr>
        <w:t xml:space="preserve"> deberán contar con una certificación de calidad aprobada y cumplir con los estándares nacionales e internacionales en cuanto a su ensayo y desempeño. </w:t>
      </w:r>
    </w:p>
    <w:p w14:paraId="0D7F4910" w14:textId="77777777" w:rsidR="004B4B71" w:rsidRDefault="00000000">
      <w:pPr>
        <w:pStyle w:val="Default"/>
        <w:jc w:val="both"/>
        <w:rPr>
          <w:rFonts w:ascii="Calibri" w:hAnsi="Calibri" w:cs="Calibri"/>
        </w:rPr>
      </w:pPr>
      <w:r>
        <w:rPr>
          <w:rFonts w:ascii="Calibri" w:hAnsi="Calibri" w:cs="Calibri"/>
        </w:rPr>
        <w:t xml:space="preserve">El Contratista debe proporcionar el lubricante necesario, con características tales, que no afecten el comportamiento del anillo de hule, ni alteren la calidad del agua contenida en la tubería. </w:t>
      </w:r>
    </w:p>
    <w:p w14:paraId="6722AE19" w14:textId="77777777" w:rsidR="004B4B71" w:rsidRDefault="00000000">
      <w:pPr>
        <w:pStyle w:val="Default"/>
        <w:jc w:val="both"/>
        <w:rPr>
          <w:rFonts w:ascii="Calibri" w:hAnsi="Calibri" w:cs="Calibri"/>
        </w:rPr>
      </w:pPr>
      <w:r>
        <w:rPr>
          <w:rFonts w:ascii="Calibri" w:hAnsi="Calibri" w:cs="Calibri"/>
        </w:rPr>
        <w:t xml:space="preserve">La superficie interna de los tubos debe estar exenta de deformaciones que causen variación del diámetro interior. </w:t>
      </w:r>
    </w:p>
    <w:p w14:paraId="387DD345" w14:textId="77777777" w:rsidR="004B4B71" w:rsidRDefault="00000000">
      <w:pPr>
        <w:pStyle w:val="Default"/>
        <w:jc w:val="both"/>
        <w:rPr>
          <w:rFonts w:ascii="Calibri" w:hAnsi="Calibri" w:cs="Calibri"/>
        </w:rPr>
      </w:pPr>
      <w:r>
        <w:rPr>
          <w:rFonts w:ascii="Calibri" w:hAnsi="Calibri" w:cs="Calibri"/>
        </w:rPr>
        <w:t xml:space="preserve">Los extremos de los tubos deben ser lisos y cortados en planos perpendiculares al eje longitudinal del tubo. </w:t>
      </w:r>
    </w:p>
    <w:p w14:paraId="4E1EBDE8" w14:textId="77777777" w:rsidR="004B4B71" w:rsidRDefault="00000000">
      <w:pPr>
        <w:pStyle w:val="Default"/>
        <w:jc w:val="both"/>
        <w:rPr>
          <w:rFonts w:ascii="Calibri" w:hAnsi="Calibri" w:cs="Calibri"/>
        </w:rPr>
      </w:pPr>
      <w:r>
        <w:rPr>
          <w:rFonts w:ascii="Calibri" w:hAnsi="Calibri" w:cs="Calibri"/>
        </w:rPr>
        <w:t xml:space="preserve">2.- La tubería de POLICLORURO DE VINILO (PVC): </w:t>
      </w:r>
    </w:p>
    <w:p w14:paraId="0C683DD5" w14:textId="77777777" w:rsidR="004B4B71" w:rsidRDefault="00000000">
      <w:pPr>
        <w:pStyle w:val="Default"/>
        <w:jc w:val="both"/>
        <w:rPr>
          <w:rFonts w:ascii="Calibri" w:hAnsi="Calibri" w:cs="Calibri"/>
        </w:rPr>
      </w:pPr>
      <w:r>
        <w:rPr>
          <w:rFonts w:ascii="Calibri" w:hAnsi="Calibri" w:cs="Calibri"/>
        </w:rPr>
        <w:t xml:space="preserve">Deberá cumplir como mínimo con los requisitos de las normas mexicanas NMX-E-143/1-CNCP-2011 y NMX-E-145/1-SCFI-2002, que establecen las especificaciones que deben cumplir los elementos de estas tuberías sin </w:t>
      </w:r>
      <w:r>
        <w:rPr>
          <w:rFonts w:ascii="Calibri" w:hAnsi="Calibri" w:cs="Calibri"/>
        </w:rPr>
        <w:lastRenderedPageBreak/>
        <w:t xml:space="preserve">plastificante, utilizados en sistemas de abastecimiento de agua a presión tanto para la serie métrica como serie inglesa. </w:t>
      </w:r>
    </w:p>
    <w:p w14:paraId="1618D1F9" w14:textId="77777777" w:rsidR="004B4B71" w:rsidRDefault="00000000">
      <w:pPr>
        <w:pStyle w:val="Default"/>
        <w:jc w:val="both"/>
        <w:rPr>
          <w:rFonts w:ascii="Calibri" w:hAnsi="Calibri" w:cs="Calibri"/>
        </w:rPr>
      </w:pPr>
      <w:r>
        <w:rPr>
          <w:rFonts w:ascii="Calibri" w:hAnsi="Calibri" w:cs="Calibri"/>
        </w:rPr>
        <w:t xml:space="preserve">Las conexiones de PVC sin plastificante utilizados en sistemas de abastecimiento de agua a presión con unión espiga-campana serie métrica, deberán satisfacer los requisitos establecidos en la norma NMX-E-231-SCFI-1999. </w:t>
      </w:r>
    </w:p>
    <w:p w14:paraId="513BFCC5" w14:textId="77777777" w:rsidR="004B4B71" w:rsidRDefault="00000000">
      <w:pPr>
        <w:pStyle w:val="Default"/>
        <w:jc w:val="both"/>
        <w:rPr>
          <w:rFonts w:ascii="Calibri" w:hAnsi="Calibri" w:cs="Calibri"/>
        </w:rPr>
      </w:pPr>
      <w:r>
        <w:rPr>
          <w:rFonts w:ascii="Calibri" w:hAnsi="Calibri" w:cs="Calibri"/>
        </w:rPr>
        <w:t xml:space="preserve">Las conexiones de PVC sin plastificante utilizados en sistemas de abastecimiento de agua a presión con unión espiga-campana serie inglesa, deberán satisfacer los requisitos establecidos en la norma NMX-E-145/3-SCFI-2002. </w:t>
      </w:r>
    </w:p>
    <w:p w14:paraId="055CFE11" w14:textId="77777777" w:rsidR="004B4B71" w:rsidRDefault="00000000">
      <w:pPr>
        <w:pStyle w:val="Default"/>
        <w:jc w:val="both"/>
        <w:rPr>
          <w:rFonts w:ascii="Calibri" w:hAnsi="Calibri" w:cs="Calibri"/>
        </w:rPr>
      </w:pPr>
      <w:r>
        <w:rPr>
          <w:rFonts w:ascii="Calibri" w:hAnsi="Calibri" w:cs="Calibri"/>
        </w:rPr>
        <w:t xml:space="preserve">Para los anillos de material </w:t>
      </w:r>
      <w:proofErr w:type="spellStart"/>
      <w:r>
        <w:rPr>
          <w:rFonts w:ascii="Calibri" w:hAnsi="Calibri" w:cs="Calibri"/>
        </w:rPr>
        <w:t>elastómerico</w:t>
      </w:r>
      <w:proofErr w:type="spellEnd"/>
      <w:r>
        <w:rPr>
          <w:rFonts w:ascii="Calibri" w:hAnsi="Calibri" w:cs="Calibri"/>
        </w:rPr>
        <w:t xml:space="preserve"> usados como sello en la tubería de PVC regirá la norma correspondiente. </w:t>
      </w:r>
    </w:p>
    <w:p w14:paraId="5B8B8640" w14:textId="77777777" w:rsidR="004B4B71" w:rsidRDefault="00000000">
      <w:pPr>
        <w:pStyle w:val="Default"/>
        <w:jc w:val="both"/>
        <w:rPr>
          <w:rFonts w:ascii="Calibri" w:hAnsi="Calibri" w:cs="Calibri"/>
        </w:rPr>
      </w:pPr>
      <w:r>
        <w:rPr>
          <w:rFonts w:ascii="Calibri" w:hAnsi="Calibri" w:cs="Calibri"/>
        </w:rPr>
        <w:t xml:space="preserve">Los métodos de ensayos cumplirán y se llevarán a cabo con las normas siguientes: </w:t>
      </w:r>
    </w:p>
    <w:p w14:paraId="12AA284F" w14:textId="77777777" w:rsidR="004B4B71" w:rsidRDefault="00000000">
      <w:pPr>
        <w:pStyle w:val="Default"/>
        <w:jc w:val="both"/>
        <w:rPr>
          <w:rFonts w:ascii="Calibri" w:hAnsi="Calibri" w:cs="Calibri"/>
        </w:rPr>
      </w:pPr>
      <w:r>
        <w:rPr>
          <w:rFonts w:ascii="Calibri" w:hAnsi="Calibri" w:cs="Calibri"/>
        </w:rPr>
        <w:t xml:space="preserve">a) Ensayo de Resistencia a la presión hidráulica interna sostenida por largo período, conforme a la norma NMX-E-013-CNCP-2004. </w:t>
      </w:r>
    </w:p>
    <w:p w14:paraId="24D9171F" w14:textId="77777777" w:rsidR="004B4B71" w:rsidRDefault="004B4B71">
      <w:pPr>
        <w:pStyle w:val="Default"/>
        <w:jc w:val="both"/>
        <w:rPr>
          <w:rFonts w:ascii="Calibri" w:hAnsi="Calibri" w:cs="Calibri"/>
        </w:rPr>
      </w:pPr>
    </w:p>
    <w:p w14:paraId="3758D17C" w14:textId="77777777" w:rsidR="004B4B71" w:rsidRDefault="00000000">
      <w:pPr>
        <w:pStyle w:val="Default"/>
        <w:jc w:val="both"/>
        <w:rPr>
          <w:rFonts w:ascii="Calibri" w:hAnsi="Calibri" w:cs="Calibri"/>
        </w:rPr>
      </w:pPr>
      <w:r>
        <w:rPr>
          <w:rFonts w:ascii="Calibri" w:hAnsi="Calibri" w:cs="Calibri"/>
        </w:rPr>
        <w:t xml:space="preserve">b) Ensayo de Resistencia al aplastamiento, conforme a la norma NMX-E-014-CNCP-2006. </w:t>
      </w:r>
    </w:p>
    <w:p w14:paraId="656957FD" w14:textId="77777777" w:rsidR="004B4B71" w:rsidRDefault="004B4B71">
      <w:pPr>
        <w:pStyle w:val="Default"/>
        <w:jc w:val="both"/>
        <w:rPr>
          <w:rFonts w:ascii="Calibri" w:hAnsi="Calibri" w:cs="Calibri"/>
        </w:rPr>
      </w:pPr>
    </w:p>
    <w:p w14:paraId="15616BDD" w14:textId="77777777" w:rsidR="004B4B71" w:rsidRDefault="00000000">
      <w:pPr>
        <w:pStyle w:val="Default"/>
        <w:jc w:val="both"/>
        <w:rPr>
          <w:rFonts w:ascii="Calibri" w:hAnsi="Calibri" w:cs="Calibri"/>
        </w:rPr>
      </w:pPr>
      <w:r>
        <w:rPr>
          <w:rFonts w:ascii="Calibri" w:hAnsi="Calibri" w:cs="Calibri"/>
        </w:rPr>
        <w:t xml:space="preserve">c) Ensayo de Resistencia a la acetona, conforme a la norma NMX-E-015-CNCP-2005. </w:t>
      </w:r>
    </w:p>
    <w:p w14:paraId="5573C6CA" w14:textId="77777777" w:rsidR="004B4B71" w:rsidRDefault="004B4B71">
      <w:pPr>
        <w:pStyle w:val="Default"/>
        <w:jc w:val="both"/>
        <w:rPr>
          <w:rFonts w:ascii="Calibri" w:hAnsi="Calibri" w:cs="Calibri"/>
        </w:rPr>
      </w:pPr>
    </w:p>
    <w:p w14:paraId="559E147D" w14:textId="77777777" w:rsidR="004B4B71" w:rsidRDefault="00000000">
      <w:pPr>
        <w:pStyle w:val="Default"/>
        <w:jc w:val="both"/>
        <w:rPr>
          <w:rFonts w:ascii="Calibri" w:hAnsi="Calibri" w:cs="Calibri"/>
        </w:rPr>
      </w:pPr>
      <w:r>
        <w:rPr>
          <w:rFonts w:ascii="Calibri" w:hAnsi="Calibri" w:cs="Calibri"/>
        </w:rPr>
        <w:t xml:space="preserve">d) Ensayo de Resistencia a la presión hidráulica interna a corto período, conforme a la norma NMX-E-016-CNCP-2004. </w:t>
      </w:r>
    </w:p>
    <w:p w14:paraId="2C84E8D6" w14:textId="77777777" w:rsidR="004B4B71" w:rsidRDefault="004B4B71">
      <w:pPr>
        <w:pStyle w:val="Default"/>
        <w:jc w:val="both"/>
        <w:rPr>
          <w:rFonts w:ascii="Calibri" w:hAnsi="Calibri" w:cs="Calibri"/>
        </w:rPr>
      </w:pPr>
    </w:p>
    <w:p w14:paraId="01E52307" w14:textId="77777777" w:rsidR="004B4B71" w:rsidRDefault="00000000">
      <w:pPr>
        <w:pStyle w:val="Default"/>
        <w:jc w:val="both"/>
        <w:rPr>
          <w:rFonts w:ascii="Calibri" w:hAnsi="Calibri" w:cs="Calibri"/>
        </w:rPr>
      </w:pPr>
      <w:r>
        <w:rPr>
          <w:rFonts w:ascii="Calibri" w:hAnsi="Calibri" w:cs="Calibri"/>
        </w:rPr>
        <w:t xml:space="preserve">e) Ensayo de Dimensiones, conforme a la norma NMX-E-021-CNCP-2006. </w:t>
      </w:r>
    </w:p>
    <w:p w14:paraId="4E7D6962" w14:textId="77777777" w:rsidR="004B4B71" w:rsidRDefault="004B4B71">
      <w:pPr>
        <w:pStyle w:val="Default"/>
        <w:jc w:val="both"/>
        <w:rPr>
          <w:rFonts w:ascii="Calibri" w:hAnsi="Calibri" w:cs="Calibri"/>
        </w:rPr>
      </w:pPr>
    </w:p>
    <w:p w14:paraId="3C40A407" w14:textId="77777777" w:rsidR="004B4B71" w:rsidRDefault="00000000">
      <w:pPr>
        <w:pStyle w:val="Default"/>
        <w:jc w:val="both"/>
        <w:rPr>
          <w:rFonts w:ascii="Calibri" w:hAnsi="Calibri" w:cs="Calibri"/>
        </w:rPr>
      </w:pPr>
      <w:r>
        <w:rPr>
          <w:rFonts w:ascii="Calibri" w:hAnsi="Calibri" w:cs="Calibri"/>
        </w:rPr>
        <w:t xml:space="preserve">f) Ensayo de Extracción de metales pesados por contacto con agua, conforme a la norma NMX-E-028-SCFI-2003. </w:t>
      </w:r>
    </w:p>
    <w:p w14:paraId="16E17FB4" w14:textId="77777777" w:rsidR="004B4B71" w:rsidRDefault="004B4B71">
      <w:pPr>
        <w:pStyle w:val="Default"/>
        <w:jc w:val="both"/>
        <w:rPr>
          <w:rFonts w:ascii="Calibri" w:hAnsi="Calibri" w:cs="Calibri"/>
        </w:rPr>
      </w:pPr>
    </w:p>
    <w:p w14:paraId="63ECEA17" w14:textId="77777777" w:rsidR="004B4B71" w:rsidRDefault="00000000">
      <w:pPr>
        <w:pStyle w:val="Default"/>
        <w:jc w:val="both"/>
        <w:rPr>
          <w:rFonts w:ascii="Calibri" w:hAnsi="Calibri" w:cs="Calibri"/>
        </w:rPr>
      </w:pPr>
      <w:r>
        <w:rPr>
          <w:rFonts w:ascii="Calibri" w:hAnsi="Calibri" w:cs="Calibri"/>
        </w:rPr>
        <w:t xml:space="preserve">g) Ensayo de Resistencia al impacto, conforme a la norma NMX-E-029-CNCP-2009. </w:t>
      </w:r>
    </w:p>
    <w:p w14:paraId="12DD5C0F" w14:textId="77777777" w:rsidR="004B4B71" w:rsidRDefault="004B4B71">
      <w:pPr>
        <w:pStyle w:val="Default"/>
        <w:jc w:val="both"/>
        <w:rPr>
          <w:rFonts w:ascii="Calibri" w:hAnsi="Calibri" w:cs="Calibri"/>
        </w:rPr>
      </w:pPr>
    </w:p>
    <w:p w14:paraId="51216DE9" w14:textId="77777777" w:rsidR="004B4B71" w:rsidRDefault="00000000">
      <w:pPr>
        <w:pStyle w:val="Default"/>
        <w:jc w:val="both"/>
        <w:rPr>
          <w:rFonts w:ascii="Calibri" w:hAnsi="Calibri" w:cs="Calibri"/>
        </w:rPr>
      </w:pPr>
      <w:r>
        <w:rPr>
          <w:rFonts w:ascii="Calibri" w:hAnsi="Calibri" w:cs="Calibri"/>
        </w:rPr>
        <w:t xml:space="preserve">h) Ensayo de Hermeticidad de la unión espiga-campana en tubos y conexiones de PVC sin plastificante, conforme a la norma NMX-E-129-SCFI-2001. </w:t>
      </w:r>
    </w:p>
    <w:p w14:paraId="0A8261E8" w14:textId="77777777" w:rsidR="004B4B71" w:rsidRDefault="004B4B71">
      <w:pPr>
        <w:pStyle w:val="Default"/>
        <w:jc w:val="both"/>
        <w:rPr>
          <w:rFonts w:ascii="Calibri" w:hAnsi="Calibri" w:cs="Calibri"/>
        </w:rPr>
      </w:pPr>
    </w:p>
    <w:p w14:paraId="46F2C817" w14:textId="77777777" w:rsidR="004B4B71" w:rsidRDefault="00000000">
      <w:pPr>
        <w:pStyle w:val="Default"/>
        <w:jc w:val="both"/>
        <w:rPr>
          <w:rFonts w:ascii="Calibri" w:hAnsi="Calibri" w:cs="Calibri"/>
        </w:rPr>
      </w:pPr>
      <w:r>
        <w:rPr>
          <w:rFonts w:ascii="Calibri" w:hAnsi="Calibri" w:cs="Calibri"/>
        </w:rPr>
        <w:t xml:space="preserve">i) Ensayo de Resistencia al cloruro de metileno de los tubos de plástico, conforme a la norma NMX-E-131-CNCP-2005. </w:t>
      </w:r>
    </w:p>
    <w:p w14:paraId="6AF2E6C8" w14:textId="77777777" w:rsidR="004B4B71" w:rsidRDefault="004B4B71">
      <w:pPr>
        <w:pStyle w:val="Default"/>
        <w:jc w:val="both"/>
        <w:rPr>
          <w:rFonts w:ascii="Calibri" w:hAnsi="Calibri" w:cs="Calibri"/>
        </w:rPr>
      </w:pPr>
    </w:p>
    <w:p w14:paraId="038C6AFD" w14:textId="77777777" w:rsidR="004B4B71" w:rsidRDefault="00000000">
      <w:pPr>
        <w:pStyle w:val="Default"/>
        <w:jc w:val="both"/>
        <w:rPr>
          <w:rFonts w:ascii="Calibri" w:hAnsi="Calibri" w:cs="Calibri"/>
        </w:rPr>
      </w:pPr>
      <w:r>
        <w:rPr>
          <w:rFonts w:ascii="Calibri" w:hAnsi="Calibri" w:cs="Calibri"/>
        </w:rPr>
        <w:t xml:space="preserve">j) Ensayo de Reversión térmica, conforme a la norma NMX-E-179-CNCP-2009. </w:t>
      </w:r>
    </w:p>
    <w:p w14:paraId="3CF127C7" w14:textId="77777777" w:rsidR="004B4B71" w:rsidRDefault="004B4B71">
      <w:pPr>
        <w:pStyle w:val="Default"/>
        <w:jc w:val="both"/>
        <w:rPr>
          <w:rFonts w:ascii="Calibri" w:hAnsi="Calibri" w:cs="Calibri"/>
        </w:rPr>
      </w:pPr>
    </w:p>
    <w:p w14:paraId="0A8FDC28" w14:textId="77777777" w:rsidR="004B4B71" w:rsidRDefault="00000000">
      <w:pPr>
        <w:pStyle w:val="Default"/>
        <w:jc w:val="both"/>
        <w:rPr>
          <w:rFonts w:ascii="Calibri" w:hAnsi="Calibri" w:cs="Calibri"/>
        </w:rPr>
      </w:pPr>
      <w:r>
        <w:rPr>
          <w:rFonts w:ascii="Calibri" w:hAnsi="Calibri" w:cs="Calibri"/>
        </w:rPr>
        <w:t xml:space="preserve">k) Ensayo de Temperatura de ablandamiento Vicat, conforme a la norma NMX-E-213-CNCP-2004. </w:t>
      </w:r>
    </w:p>
    <w:p w14:paraId="4BFD9C5C" w14:textId="77777777" w:rsidR="004B4B71" w:rsidRDefault="004B4B71">
      <w:pPr>
        <w:pStyle w:val="Default"/>
        <w:jc w:val="both"/>
        <w:rPr>
          <w:rFonts w:ascii="Calibri" w:hAnsi="Calibri" w:cs="Calibri"/>
        </w:rPr>
      </w:pPr>
    </w:p>
    <w:p w14:paraId="5B64473E" w14:textId="77777777" w:rsidR="004B4B71" w:rsidRDefault="00000000">
      <w:pPr>
        <w:pStyle w:val="Default"/>
        <w:jc w:val="both"/>
        <w:rPr>
          <w:rFonts w:ascii="Calibri" w:hAnsi="Calibri" w:cs="Calibri"/>
        </w:rPr>
      </w:pPr>
      <w:r>
        <w:rPr>
          <w:rFonts w:ascii="Calibri" w:hAnsi="Calibri" w:cs="Calibri"/>
        </w:rPr>
        <w:t xml:space="preserve">l) Ensayo de Muestreo para la inspección por atributos, conforme a las normas NMX-Z-012-1-1987, NMX-Z-012-2-1987 y NMX-Z-012-3-1987. </w:t>
      </w:r>
    </w:p>
    <w:p w14:paraId="310DFCDA" w14:textId="77777777" w:rsidR="004B4B71" w:rsidRDefault="00000000">
      <w:pPr>
        <w:pStyle w:val="Default"/>
        <w:jc w:val="both"/>
        <w:rPr>
          <w:rFonts w:ascii="Calibri" w:hAnsi="Calibri" w:cs="Calibri"/>
        </w:rPr>
      </w:pPr>
      <w:r>
        <w:rPr>
          <w:rFonts w:ascii="Calibri" w:hAnsi="Calibri" w:cs="Calibri"/>
        </w:rPr>
        <w:t xml:space="preserve">Todas las materias primas utilizadas para fabricar tuberías y piezas especiales deberán contar con una certificación de calidad aprobada y cumplir con los estándares nacionales e internacionales en cuanto a su ensayo y desempeño. </w:t>
      </w:r>
    </w:p>
    <w:p w14:paraId="00A9FD2F" w14:textId="77777777" w:rsidR="004B4B71" w:rsidRDefault="00000000">
      <w:pPr>
        <w:pStyle w:val="Default"/>
        <w:jc w:val="both"/>
        <w:rPr>
          <w:rFonts w:ascii="Calibri" w:hAnsi="Calibri" w:cs="Calibri"/>
        </w:rPr>
      </w:pPr>
      <w:r>
        <w:rPr>
          <w:rFonts w:ascii="Calibri" w:hAnsi="Calibri" w:cs="Calibri"/>
        </w:rPr>
        <w:t xml:space="preserve">Los tubos deben suministrarse según los diámetros nominales indicados en el proyecto y/o las indicaciones del Residente. </w:t>
      </w:r>
    </w:p>
    <w:p w14:paraId="14629A37" w14:textId="77777777" w:rsidR="004B4B71" w:rsidRDefault="00000000">
      <w:pPr>
        <w:pStyle w:val="Default"/>
        <w:jc w:val="both"/>
        <w:rPr>
          <w:rFonts w:ascii="Calibri" w:hAnsi="Calibri" w:cs="Calibri"/>
        </w:rPr>
      </w:pPr>
      <w:r>
        <w:rPr>
          <w:rFonts w:ascii="Calibri" w:hAnsi="Calibri" w:cs="Calibri"/>
        </w:rPr>
        <w:t xml:space="preserve">La longitud útil de los tubos debe ser de 6.00 m con una tolerancia de ± 30 mm </w:t>
      </w:r>
    </w:p>
    <w:p w14:paraId="25C2F4EB" w14:textId="77777777" w:rsidR="004B4B71" w:rsidRDefault="00000000">
      <w:pPr>
        <w:pStyle w:val="Default"/>
        <w:jc w:val="both"/>
        <w:rPr>
          <w:rFonts w:ascii="Calibri" w:hAnsi="Calibri" w:cs="Calibri"/>
        </w:rPr>
      </w:pPr>
      <w:r>
        <w:rPr>
          <w:rFonts w:ascii="Calibri" w:hAnsi="Calibri" w:cs="Calibri"/>
        </w:rPr>
        <w:lastRenderedPageBreak/>
        <w:t xml:space="preserve">Pueden suministrarse en otras longitudes, previa autorización del Residente, conservando la tolerancia de ± 0.5 % en mm </w:t>
      </w:r>
    </w:p>
    <w:p w14:paraId="433A9E8B" w14:textId="77777777" w:rsidR="004B4B71" w:rsidRDefault="00000000">
      <w:pPr>
        <w:pStyle w:val="Default"/>
        <w:jc w:val="both"/>
        <w:rPr>
          <w:rFonts w:ascii="Calibri" w:hAnsi="Calibri" w:cs="Calibri"/>
        </w:rPr>
      </w:pPr>
      <w:r>
        <w:rPr>
          <w:rFonts w:ascii="Calibri" w:hAnsi="Calibri" w:cs="Calibri"/>
        </w:rPr>
        <w:t xml:space="preserve">El diámetro exterior y el espesor de la pared de los tubos se establecen en la norma mexicana NMX-E-143/1-CNCP-2011. </w:t>
      </w:r>
    </w:p>
    <w:p w14:paraId="3AE12169" w14:textId="77777777" w:rsidR="004B4B71" w:rsidRDefault="00000000">
      <w:pPr>
        <w:pStyle w:val="Default"/>
        <w:jc w:val="both"/>
        <w:rPr>
          <w:rFonts w:ascii="Calibri" w:hAnsi="Calibri" w:cs="Calibri"/>
        </w:rPr>
      </w:pPr>
      <w:r>
        <w:rPr>
          <w:rFonts w:ascii="Calibri" w:hAnsi="Calibri" w:cs="Calibri"/>
          <w:b/>
          <w:bCs/>
        </w:rPr>
        <w:t>3</w:t>
      </w:r>
      <w:r>
        <w:rPr>
          <w:rFonts w:ascii="Calibri" w:hAnsi="Calibri" w:cs="Calibri"/>
        </w:rPr>
        <w:t xml:space="preserve">.- La tubería de POLICLORURO DE VINILO orientado (PVC-O) con anillo instalado en fábrica: </w:t>
      </w:r>
    </w:p>
    <w:p w14:paraId="69CB924F" w14:textId="77777777" w:rsidR="004B4B71" w:rsidRDefault="00000000">
      <w:pPr>
        <w:pStyle w:val="Default"/>
        <w:jc w:val="both"/>
        <w:rPr>
          <w:rFonts w:ascii="Calibri" w:hAnsi="Calibri" w:cs="Calibri"/>
        </w:rPr>
      </w:pPr>
      <w:r>
        <w:rPr>
          <w:rFonts w:ascii="Calibri" w:hAnsi="Calibri" w:cs="Calibri"/>
        </w:rPr>
        <w:t xml:space="preserve">Deberá cumplir con los requisitos de las normas </w:t>
      </w:r>
      <w:r>
        <w:rPr>
          <w:rFonts w:ascii="Calibri" w:hAnsi="Calibri" w:cs="Calibri"/>
          <w:b/>
          <w:bCs/>
        </w:rPr>
        <w:t xml:space="preserve">NMX-E-258-CNCP-2014 </w:t>
      </w:r>
      <w:r>
        <w:rPr>
          <w:rFonts w:ascii="Calibri" w:hAnsi="Calibri" w:cs="Calibri"/>
        </w:rPr>
        <w:t>Industria del plástico-tubos de poli cloruro de vinilo orientado (PVC-O) sin plastificante para la conducción de agua a presión-</w:t>
      </w:r>
      <w:r>
        <w:rPr>
          <w:rFonts w:ascii="Calibri" w:hAnsi="Calibri" w:cs="Calibri"/>
          <w:b/>
          <w:bCs/>
        </w:rPr>
        <w:t>serie inglesa</w:t>
      </w:r>
      <w:r>
        <w:rPr>
          <w:rFonts w:ascii="Calibri" w:hAnsi="Calibri" w:cs="Calibri"/>
        </w:rPr>
        <w:t xml:space="preserve">-especificaciones y métodos de ensayo, y para la </w:t>
      </w:r>
      <w:r>
        <w:rPr>
          <w:rFonts w:ascii="Calibri" w:hAnsi="Calibri" w:cs="Calibri"/>
          <w:b/>
          <w:bCs/>
        </w:rPr>
        <w:t xml:space="preserve">serie métrica </w:t>
      </w:r>
      <w:r>
        <w:rPr>
          <w:rFonts w:ascii="Calibri" w:hAnsi="Calibri" w:cs="Calibri"/>
        </w:rPr>
        <w:t xml:space="preserve">la </w:t>
      </w:r>
      <w:r>
        <w:rPr>
          <w:rFonts w:ascii="Calibri" w:hAnsi="Calibri" w:cs="Calibri"/>
          <w:b/>
          <w:bCs/>
        </w:rPr>
        <w:t xml:space="preserve">ISO 16422:2014 </w:t>
      </w:r>
      <w:r>
        <w:rPr>
          <w:rFonts w:ascii="Calibri" w:hAnsi="Calibri" w:cs="Calibri"/>
        </w:rPr>
        <w:t xml:space="preserve">Pipes and </w:t>
      </w:r>
      <w:proofErr w:type="spellStart"/>
      <w:r>
        <w:rPr>
          <w:rFonts w:ascii="Calibri" w:hAnsi="Calibri" w:cs="Calibri"/>
        </w:rPr>
        <w:t>joints</w:t>
      </w:r>
      <w:proofErr w:type="spellEnd"/>
      <w:r>
        <w:rPr>
          <w:rFonts w:ascii="Calibri" w:hAnsi="Calibri" w:cs="Calibri"/>
        </w:rPr>
        <w:t xml:space="preserve"> </w:t>
      </w:r>
      <w:proofErr w:type="spellStart"/>
      <w:r>
        <w:rPr>
          <w:rFonts w:ascii="Calibri" w:hAnsi="Calibri" w:cs="Calibri"/>
        </w:rPr>
        <w:t>made</w:t>
      </w:r>
      <w:proofErr w:type="spellEnd"/>
      <w:r>
        <w:rPr>
          <w:rFonts w:ascii="Calibri" w:hAnsi="Calibri" w:cs="Calibri"/>
        </w:rPr>
        <w:t xml:space="preserve"> </w:t>
      </w:r>
      <w:proofErr w:type="spellStart"/>
      <w:r>
        <w:rPr>
          <w:rFonts w:ascii="Calibri" w:hAnsi="Calibri" w:cs="Calibri"/>
        </w:rPr>
        <w:t>of</w:t>
      </w:r>
      <w:proofErr w:type="spellEnd"/>
      <w:r>
        <w:rPr>
          <w:rFonts w:ascii="Calibri" w:hAnsi="Calibri" w:cs="Calibri"/>
        </w:rPr>
        <w:t xml:space="preserve"> </w:t>
      </w:r>
      <w:proofErr w:type="spellStart"/>
      <w:r>
        <w:rPr>
          <w:rFonts w:ascii="Calibri" w:hAnsi="Calibri" w:cs="Calibri"/>
        </w:rPr>
        <w:t>oriented</w:t>
      </w:r>
      <w:proofErr w:type="spellEnd"/>
      <w:r>
        <w:rPr>
          <w:rFonts w:ascii="Calibri" w:hAnsi="Calibri" w:cs="Calibri"/>
        </w:rPr>
        <w:t xml:space="preserve"> </w:t>
      </w:r>
      <w:proofErr w:type="spellStart"/>
      <w:r>
        <w:rPr>
          <w:rFonts w:ascii="Calibri" w:hAnsi="Calibri" w:cs="Calibri"/>
        </w:rPr>
        <w:t>unplasticized</w:t>
      </w:r>
      <w:proofErr w:type="spellEnd"/>
      <w:r>
        <w:rPr>
          <w:rFonts w:ascii="Calibri" w:hAnsi="Calibri" w:cs="Calibri"/>
        </w:rPr>
        <w:t xml:space="preserve"> </w:t>
      </w:r>
      <w:proofErr w:type="spellStart"/>
      <w:r>
        <w:rPr>
          <w:rFonts w:ascii="Calibri" w:hAnsi="Calibri" w:cs="Calibri"/>
        </w:rPr>
        <w:t>poly</w:t>
      </w:r>
      <w:proofErr w:type="spellEnd"/>
      <w:r>
        <w:rPr>
          <w:rFonts w:ascii="Calibri" w:hAnsi="Calibri" w:cs="Calibri"/>
        </w:rPr>
        <w:t xml:space="preserve">(vinyl </w:t>
      </w:r>
      <w:proofErr w:type="spellStart"/>
      <w:r>
        <w:rPr>
          <w:rFonts w:ascii="Calibri" w:hAnsi="Calibri" w:cs="Calibri"/>
        </w:rPr>
        <w:t>chloride</w:t>
      </w:r>
      <w:proofErr w:type="spellEnd"/>
      <w:r>
        <w:rPr>
          <w:rFonts w:ascii="Calibri" w:hAnsi="Calibri" w:cs="Calibri"/>
        </w:rPr>
        <w:t xml:space="preserve">) (PVC-O) </w:t>
      </w:r>
      <w:proofErr w:type="spellStart"/>
      <w:r>
        <w:rPr>
          <w:rFonts w:ascii="Calibri" w:hAnsi="Calibri" w:cs="Calibri"/>
        </w:rPr>
        <w:t>for</w:t>
      </w:r>
      <w:proofErr w:type="spellEnd"/>
      <w:r>
        <w:rPr>
          <w:rFonts w:ascii="Calibri" w:hAnsi="Calibri" w:cs="Calibri"/>
        </w:rPr>
        <w:t xml:space="preserve"> </w:t>
      </w:r>
      <w:proofErr w:type="spellStart"/>
      <w:r>
        <w:rPr>
          <w:rFonts w:ascii="Calibri" w:hAnsi="Calibri" w:cs="Calibri"/>
        </w:rPr>
        <w:t>the</w:t>
      </w:r>
      <w:proofErr w:type="spellEnd"/>
      <w:r>
        <w:rPr>
          <w:rFonts w:ascii="Calibri" w:hAnsi="Calibri" w:cs="Calibri"/>
        </w:rPr>
        <w:t xml:space="preserve"> </w:t>
      </w:r>
      <w:proofErr w:type="spellStart"/>
      <w:r>
        <w:rPr>
          <w:rFonts w:ascii="Calibri" w:hAnsi="Calibri" w:cs="Calibri"/>
        </w:rPr>
        <w:t>conveyance</w:t>
      </w:r>
      <w:proofErr w:type="spellEnd"/>
      <w:r>
        <w:rPr>
          <w:rFonts w:ascii="Calibri" w:hAnsi="Calibri" w:cs="Calibri"/>
        </w:rPr>
        <w:t xml:space="preserve"> </w:t>
      </w:r>
      <w:proofErr w:type="spellStart"/>
      <w:r>
        <w:rPr>
          <w:rFonts w:ascii="Calibri" w:hAnsi="Calibri" w:cs="Calibri"/>
        </w:rPr>
        <w:t>of</w:t>
      </w:r>
      <w:proofErr w:type="spellEnd"/>
      <w:r>
        <w:rPr>
          <w:rFonts w:ascii="Calibri" w:hAnsi="Calibri" w:cs="Calibri"/>
        </w:rPr>
        <w:t xml:space="preserve"> </w:t>
      </w:r>
      <w:proofErr w:type="spellStart"/>
      <w:r>
        <w:rPr>
          <w:rFonts w:ascii="Calibri" w:hAnsi="Calibri" w:cs="Calibri"/>
        </w:rPr>
        <w:t>water</w:t>
      </w:r>
      <w:proofErr w:type="spellEnd"/>
      <w:r>
        <w:rPr>
          <w:rFonts w:ascii="Calibri" w:hAnsi="Calibri" w:cs="Calibri"/>
        </w:rPr>
        <w:t xml:space="preserve"> </w:t>
      </w:r>
      <w:proofErr w:type="spellStart"/>
      <w:r>
        <w:rPr>
          <w:rFonts w:ascii="Calibri" w:hAnsi="Calibri" w:cs="Calibri"/>
        </w:rPr>
        <w:t>under</w:t>
      </w:r>
      <w:proofErr w:type="spellEnd"/>
      <w:r>
        <w:rPr>
          <w:rFonts w:ascii="Calibri" w:hAnsi="Calibri" w:cs="Calibri"/>
        </w:rPr>
        <w:t xml:space="preserve"> </w:t>
      </w:r>
      <w:proofErr w:type="spellStart"/>
      <w:r>
        <w:rPr>
          <w:rFonts w:ascii="Calibri" w:hAnsi="Calibri" w:cs="Calibri"/>
        </w:rPr>
        <w:t>pressure</w:t>
      </w:r>
      <w:proofErr w:type="spellEnd"/>
      <w:r>
        <w:rPr>
          <w:rFonts w:ascii="Calibri" w:hAnsi="Calibri" w:cs="Calibri"/>
        </w:rPr>
        <w:t xml:space="preserve">, que establece las especificaciones que deben cumplir los elementos de estas tuberías utilizados en sistemas de abastecimiento de agua a presión. </w:t>
      </w:r>
    </w:p>
    <w:p w14:paraId="41B8C062" w14:textId="77777777" w:rsidR="004B4B71" w:rsidRDefault="00000000">
      <w:pPr>
        <w:pStyle w:val="Default"/>
        <w:jc w:val="both"/>
        <w:rPr>
          <w:rFonts w:ascii="Calibri" w:hAnsi="Calibri" w:cs="Calibri"/>
        </w:rPr>
      </w:pPr>
      <w:r>
        <w:rPr>
          <w:rFonts w:ascii="Calibri" w:hAnsi="Calibri" w:cs="Calibri"/>
        </w:rPr>
        <w:t xml:space="preserve">Las conexiones deberán satisfacer los requisitos establecidos en la norma ISO 16422:2014. </w:t>
      </w:r>
    </w:p>
    <w:p w14:paraId="67B947B7" w14:textId="77777777" w:rsidR="004B4B71" w:rsidRDefault="00000000">
      <w:pPr>
        <w:pStyle w:val="Default"/>
        <w:jc w:val="both"/>
        <w:rPr>
          <w:rFonts w:ascii="Calibri" w:hAnsi="Calibri" w:cs="Calibri"/>
        </w:rPr>
      </w:pPr>
      <w:r>
        <w:rPr>
          <w:rFonts w:ascii="Calibri" w:hAnsi="Calibri" w:cs="Calibri"/>
        </w:rPr>
        <w:t xml:space="preserve">Para los anillos de material </w:t>
      </w:r>
      <w:proofErr w:type="spellStart"/>
      <w:r>
        <w:rPr>
          <w:rFonts w:ascii="Calibri" w:hAnsi="Calibri" w:cs="Calibri"/>
        </w:rPr>
        <w:t>elastomerico</w:t>
      </w:r>
      <w:proofErr w:type="spellEnd"/>
      <w:r>
        <w:rPr>
          <w:rFonts w:ascii="Calibri" w:hAnsi="Calibri" w:cs="Calibri"/>
        </w:rPr>
        <w:t xml:space="preserve"> usados como sello regirá la norma correspondiente. </w:t>
      </w:r>
    </w:p>
    <w:p w14:paraId="4A0128B2" w14:textId="77777777" w:rsidR="004B4B71" w:rsidRDefault="00000000">
      <w:pPr>
        <w:pStyle w:val="Default"/>
        <w:jc w:val="both"/>
        <w:rPr>
          <w:rFonts w:ascii="Calibri" w:hAnsi="Calibri" w:cs="Calibri"/>
        </w:rPr>
      </w:pPr>
      <w:r>
        <w:rPr>
          <w:rFonts w:ascii="Calibri" w:hAnsi="Calibri" w:cs="Calibri"/>
        </w:rPr>
        <w:t xml:space="preserve">Los métodos de ensayos cumplirán y se llevarán a cabo con las normas </w:t>
      </w:r>
      <w:r>
        <w:rPr>
          <w:rFonts w:ascii="Calibri" w:hAnsi="Calibri" w:cs="Calibri"/>
          <w:b/>
          <w:bCs/>
        </w:rPr>
        <w:t>NMX-E-258-CNCP-2014 e ISO 16422:2014</w:t>
      </w:r>
      <w:r>
        <w:rPr>
          <w:rFonts w:ascii="Calibri" w:hAnsi="Calibri" w:cs="Calibri"/>
        </w:rPr>
        <w:t xml:space="preserve">, así como a las normas siguientes: </w:t>
      </w:r>
    </w:p>
    <w:p w14:paraId="2983201D" w14:textId="77777777" w:rsidR="004B4B71" w:rsidRDefault="00000000">
      <w:pPr>
        <w:pStyle w:val="Default"/>
        <w:jc w:val="both"/>
        <w:rPr>
          <w:rFonts w:ascii="Calibri" w:hAnsi="Calibri" w:cs="Calibri"/>
        </w:rPr>
      </w:pPr>
      <w:r>
        <w:rPr>
          <w:rFonts w:ascii="Calibri" w:hAnsi="Calibri" w:cs="Calibri"/>
          <w:b/>
          <w:bCs/>
        </w:rPr>
        <w:t xml:space="preserve">Para la NMX-E-258-CNCP-2014 </w:t>
      </w:r>
    </w:p>
    <w:p w14:paraId="2673BE25" w14:textId="77777777" w:rsidR="004B4B71" w:rsidRDefault="00000000">
      <w:pPr>
        <w:pStyle w:val="Default"/>
        <w:spacing w:after="19"/>
        <w:jc w:val="both"/>
        <w:rPr>
          <w:rFonts w:ascii="Calibri" w:hAnsi="Calibri" w:cs="Calibri"/>
        </w:rPr>
      </w:pPr>
      <w:r>
        <w:rPr>
          <w:rFonts w:ascii="Calibri" w:hAnsi="Calibri" w:cs="Calibri"/>
        </w:rPr>
        <w:t xml:space="preserve">a) NMX-AA-051-SCFI-2001 Análisis de agua - Determinación de metales por absorción atómica en aguas naturales, potables, residuales y residuales tratadas - Método de prueba. </w:t>
      </w:r>
    </w:p>
    <w:p w14:paraId="41526177" w14:textId="77777777" w:rsidR="004B4B71" w:rsidRDefault="00000000">
      <w:pPr>
        <w:pStyle w:val="Default"/>
        <w:spacing w:after="19"/>
        <w:jc w:val="both"/>
        <w:rPr>
          <w:rFonts w:ascii="Calibri" w:hAnsi="Calibri" w:cs="Calibri"/>
        </w:rPr>
      </w:pPr>
      <w:r>
        <w:rPr>
          <w:rFonts w:ascii="Calibri" w:hAnsi="Calibri" w:cs="Calibri"/>
        </w:rPr>
        <w:t xml:space="preserve">b) NMX-E-021-CNCP-2006 Industria del plástico – Dimensiones en tubos y conexiones – Método de ensayo. </w:t>
      </w:r>
    </w:p>
    <w:p w14:paraId="1071EBC6" w14:textId="77777777" w:rsidR="004B4B71" w:rsidRDefault="00000000">
      <w:pPr>
        <w:pStyle w:val="Default"/>
        <w:spacing w:after="19"/>
        <w:jc w:val="both"/>
        <w:rPr>
          <w:rFonts w:ascii="Calibri" w:hAnsi="Calibri" w:cs="Calibri"/>
        </w:rPr>
      </w:pPr>
      <w:r>
        <w:rPr>
          <w:rFonts w:ascii="Calibri" w:hAnsi="Calibri" w:cs="Calibri"/>
        </w:rPr>
        <w:t xml:space="preserve">c) NMX-E-028-SCFI-2003 Industria del plástico - Extracción de metales pesados por contacto con agua en tubos y conexiones - Método de ensayo. </w:t>
      </w:r>
    </w:p>
    <w:p w14:paraId="7D6EC0BA" w14:textId="77777777" w:rsidR="004B4B71" w:rsidRDefault="00000000">
      <w:pPr>
        <w:pStyle w:val="Default"/>
        <w:spacing w:after="19"/>
        <w:jc w:val="both"/>
        <w:rPr>
          <w:rFonts w:ascii="Calibri" w:hAnsi="Calibri" w:cs="Calibri"/>
        </w:rPr>
      </w:pPr>
      <w:r>
        <w:rPr>
          <w:rFonts w:ascii="Calibri" w:hAnsi="Calibri" w:cs="Calibri"/>
        </w:rPr>
        <w:t xml:space="preserve">d) NMX-E-213-CNCP-2004 Industria del plástico – Temperatura de ablandamiento Vicat – Método de ensayo. </w:t>
      </w:r>
    </w:p>
    <w:p w14:paraId="1CE48972" w14:textId="77777777" w:rsidR="004B4B71" w:rsidRDefault="00000000">
      <w:pPr>
        <w:pStyle w:val="Default"/>
        <w:spacing w:after="19"/>
        <w:jc w:val="both"/>
        <w:rPr>
          <w:rFonts w:ascii="Calibri" w:hAnsi="Calibri" w:cs="Calibri"/>
        </w:rPr>
      </w:pPr>
      <w:r>
        <w:rPr>
          <w:rFonts w:ascii="Calibri" w:hAnsi="Calibri" w:cs="Calibri"/>
        </w:rPr>
        <w:t xml:space="preserve">e) NMX-E-214-CNCP-2011 Industria del plástico – Determinación de la resistencia a los golpes externos - Método de ensayo. </w:t>
      </w:r>
    </w:p>
    <w:p w14:paraId="0679A738" w14:textId="77777777" w:rsidR="004B4B71" w:rsidRDefault="00000000">
      <w:pPr>
        <w:pStyle w:val="Default"/>
        <w:spacing w:after="19"/>
        <w:jc w:val="both"/>
        <w:rPr>
          <w:rFonts w:ascii="Calibri" w:hAnsi="Calibri" w:cs="Calibri"/>
        </w:rPr>
      </w:pPr>
      <w:r>
        <w:rPr>
          <w:rFonts w:ascii="Calibri" w:hAnsi="Calibri" w:cs="Calibri"/>
        </w:rPr>
        <w:t xml:space="preserve">f) NMX-E-238-CNCP-2009 Industria del plástico – Tubos y conexiones de (poli cloruro de vinilo) (PVC) – Terminología. </w:t>
      </w:r>
    </w:p>
    <w:p w14:paraId="0410C9CB" w14:textId="77777777" w:rsidR="004B4B71" w:rsidRDefault="00000000">
      <w:pPr>
        <w:pStyle w:val="Default"/>
        <w:spacing w:after="19"/>
        <w:jc w:val="both"/>
        <w:rPr>
          <w:rFonts w:ascii="Calibri" w:hAnsi="Calibri" w:cs="Calibri"/>
        </w:rPr>
      </w:pPr>
      <w:r>
        <w:rPr>
          <w:rFonts w:ascii="Calibri" w:hAnsi="Calibri" w:cs="Calibri"/>
        </w:rPr>
        <w:t xml:space="preserve">g) NMX-T-021-SCFI-2009 Industria hulera - Anillos de hule empleados como empaque en los sistemas de tuberías – Especificaciones y métodos de ensayo. </w:t>
      </w:r>
    </w:p>
    <w:p w14:paraId="131A17F0" w14:textId="77777777" w:rsidR="004B4B71" w:rsidRDefault="00000000">
      <w:pPr>
        <w:pStyle w:val="Default"/>
        <w:jc w:val="both"/>
        <w:rPr>
          <w:rFonts w:ascii="Calibri" w:hAnsi="Calibri" w:cs="Calibri"/>
        </w:rPr>
      </w:pPr>
      <w:r>
        <w:rPr>
          <w:rFonts w:ascii="Calibri" w:hAnsi="Calibri" w:cs="Calibri"/>
        </w:rPr>
        <w:t xml:space="preserve">h) Ensayo de Muestreo para la inspección por atributos, conforme a las normas NMX-Z-012-1-1987, NMX-Z-012-2-1987 y NMX-Z-012-3-1987. </w:t>
      </w:r>
    </w:p>
    <w:p w14:paraId="6B150596" w14:textId="77777777" w:rsidR="004B4B71" w:rsidRDefault="00000000">
      <w:pPr>
        <w:pStyle w:val="Default"/>
        <w:jc w:val="both"/>
        <w:rPr>
          <w:rFonts w:ascii="Calibri" w:hAnsi="Calibri" w:cs="Calibri"/>
          <w:lang w:val="en-US"/>
        </w:rPr>
      </w:pPr>
      <w:r>
        <w:rPr>
          <w:rFonts w:ascii="Calibri" w:hAnsi="Calibri" w:cs="Calibri"/>
          <w:b/>
          <w:bCs/>
          <w:lang w:val="en-US"/>
        </w:rPr>
        <w:t xml:space="preserve">Para la ISO 16422:2014 </w:t>
      </w:r>
    </w:p>
    <w:p w14:paraId="20843C90" w14:textId="77777777" w:rsidR="004B4B71" w:rsidRDefault="00000000">
      <w:pPr>
        <w:pStyle w:val="Default"/>
        <w:spacing w:after="19"/>
        <w:jc w:val="both"/>
        <w:rPr>
          <w:rFonts w:ascii="Calibri" w:hAnsi="Calibri" w:cs="Calibri"/>
          <w:lang w:val="en-US"/>
        </w:rPr>
      </w:pPr>
      <w:r>
        <w:rPr>
          <w:rFonts w:ascii="Calibri" w:hAnsi="Calibri" w:cs="Calibri"/>
          <w:lang w:val="en-US"/>
        </w:rPr>
        <w:t xml:space="preserve">a) ISO 161-1, Thermoplastics pipes for the conveyance of fluids — Nominal outside diameters and nominal pressures — Part 1: Metric series </w:t>
      </w:r>
    </w:p>
    <w:p w14:paraId="0C14178A" w14:textId="77777777" w:rsidR="004B4B71" w:rsidRDefault="00000000">
      <w:pPr>
        <w:pStyle w:val="Default"/>
        <w:spacing w:after="19"/>
        <w:jc w:val="both"/>
        <w:rPr>
          <w:rFonts w:ascii="Calibri" w:hAnsi="Calibri" w:cs="Calibri"/>
          <w:lang w:val="en-US"/>
        </w:rPr>
      </w:pPr>
      <w:r>
        <w:rPr>
          <w:rFonts w:ascii="Calibri" w:hAnsi="Calibri" w:cs="Calibri"/>
          <w:lang w:val="en-US"/>
        </w:rPr>
        <w:t xml:space="preserve">b) ISO 1167-1, Thermoplastics pipes, fittings and assemblies for the conveyance of fluids — Determination of the resistance to internal pressure — Part 1: General method </w:t>
      </w:r>
    </w:p>
    <w:p w14:paraId="79D7B796" w14:textId="77777777" w:rsidR="004B4B71" w:rsidRDefault="00000000">
      <w:pPr>
        <w:pStyle w:val="Default"/>
        <w:spacing w:after="19"/>
        <w:jc w:val="both"/>
        <w:rPr>
          <w:rFonts w:ascii="Calibri" w:hAnsi="Calibri" w:cs="Calibri"/>
          <w:lang w:val="en-US"/>
        </w:rPr>
      </w:pPr>
      <w:r>
        <w:rPr>
          <w:rFonts w:ascii="Calibri" w:hAnsi="Calibri" w:cs="Calibri"/>
          <w:lang w:val="en-US"/>
        </w:rPr>
        <w:t xml:space="preserve">c) ISO 1167-2, Thermoplastics pipes, fittings and assemblies for the conveyance of fluids — Determination of the resistance to internal pressure — Part 2: Preparation of pipe test pieces </w:t>
      </w:r>
    </w:p>
    <w:p w14:paraId="63AAE702" w14:textId="77777777" w:rsidR="004B4B71" w:rsidRDefault="00000000">
      <w:pPr>
        <w:pStyle w:val="Default"/>
        <w:spacing w:after="19"/>
        <w:jc w:val="both"/>
        <w:rPr>
          <w:rFonts w:ascii="Calibri" w:hAnsi="Calibri" w:cs="Calibri"/>
          <w:lang w:val="en-US"/>
        </w:rPr>
      </w:pPr>
      <w:r>
        <w:rPr>
          <w:rFonts w:ascii="Calibri" w:hAnsi="Calibri" w:cs="Calibri"/>
          <w:lang w:val="en-US"/>
        </w:rPr>
        <w:t xml:space="preserve">d) ISO 1167-4, Thermoplastics pipes, fittings and assemblies for the conveyance of fluids — Determination of the resistance to internal pressure — Part 4: Preparation of assemblies </w:t>
      </w:r>
    </w:p>
    <w:p w14:paraId="2E6D18C3" w14:textId="77777777" w:rsidR="004B4B71" w:rsidRDefault="00000000">
      <w:pPr>
        <w:pStyle w:val="Default"/>
        <w:spacing w:after="19"/>
        <w:jc w:val="both"/>
        <w:rPr>
          <w:rFonts w:ascii="Calibri" w:hAnsi="Calibri" w:cs="Calibri"/>
          <w:lang w:val="en-US"/>
        </w:rPr>
      </w:pPr>
      <w:r>
        <w:rPr>
          <w:rFonts w:ascii="Calibri" w:hAnsi="Calibri" w:cs="Calibri"/>
          <w:lang w:val="en-US"/>
        </w:rPr>
        <w:t xml:space="preserve">e) ISO 1452-2:2009, Plastics piping systems for water supply and for buried and above-ground drainage and sewerage under pressure — Unplasticized </w:t>
      </w:r>
      <w:proofErr w:type="gramStart"/>
      <w:r>
        <w:rPr>
          <w:rFonts w:ascii="Calibri" w:hAnsi="Calibri" w:cs="Calibri"/>
          <w:lang w:val="en-US"/>
        </w:rPr>
        <w:t>poly(</w:t>
      </w:r>
      <w:proofErr w:type="gramEnd"/>
      <w:r>
        <w:rPr>
          <w:rFonts w:ascii="Calibri" w:hAnsi="Calibri" w:cs="Calibri"/>
          <w:lang w:val="en-US"/>
        </w:rPr>
        <w:t xml:space="preserve">vinyl chloride) (PVC-U) — Part 2: Pipes </w:t>
      </w:r>
    </w:p>
    <w:p w14:paraId="2A5BACEF" w14:textId="77777777" w:rsidR="004B4B71" w:rsidRDefault="00000000">
      <w:pPr>
        <w:pStyle w:val="Default"/>
        <w:spacing w:after="19"/>
        <w:jc w:val="both"/>
        <w:rPr>
          <w:rFonts w:ascii="Calibri" w:hAnsi="Calibri" w:cs="Calibri"/>
          <w:lang w:val="en-US"/>
        </w:rPr>
      </w:pPr>
      <w:r>
        <w:rPr>
          <w:rFonts w:ascii="Calibri" w:hAnsi="Calibri" w:cs="Calibri"/>
          <w:lang w:val="en-US"/>
        </w:rPr>
        <w:t xml:space="preserve">f) ISO 1452-5:2009, Plastics piping systems for water supply and for buried and above-ground drainage and sewerage under pressure — Unplasticized </w:t>
      </w:r>
      <w:proofErr w:type="gramStart"/>
      <w:r>
        <w:rPr>
          <w:rFonts w:ascii="Calibri" w:hAnsi="Calibri" w:cs="Calibri"/>
          <w:lang w:val="en-US"/>
        </w:rPr>
        <w:t>poly(</w:t>
      </w:r>
      <w:proofErr w:type="gramEnd"/>
      <w:r>
        <w:rPr>
          <w:rFonts w:ascii="Calibri" w:hAnsi="Calibri" w:cs="Calibri"/>
          <w:lang w:val="en-US"/>
        </w:rPr>
        <w:t xml:space="preserve">vinyl chloride) (PVC-U) — Part 5: Fitness for purpose of the system </w:t>
      </w:r>
    </w:p>
    <w:p w14:paraId="1A061A3A" w14:textId="77777777" w:rsidR="004B4B71" w:rsidRDefault="00000000">
      <w:pPr>
        <w:pStyle w:val="Default"/>
        <w:spacing w:after="19"/>
        <w:jc w:val="both"/>
        <w:rPr>
          <w:rFonts w:ascii="Calibri" w:hAnsi="Calibri" w:cs="Calibri"/>
          <w:lang w:val="en-US"/>
        </w:rPr>
      </w:pPr>
      <w:r>
        <w:rPr>
          <w:rFonts w:ascii="Calibri" w:hAnsi="Calibri" w:cs="Calibri"/>
          <w:lang w:val="en-US"/>
        </w:rPr>
        <w:t xml:space="preserve">g) ISO 1628-2, Plastics — Determination of the viscosity of polymers in dilute solution using capillary viscometers — Part 2: </w:t>
      </w:r>
      <w:proofErr w:type="gramStart"/>
      <w:r>
        <w:rPr>
          <w:rFonts w:ascii="Calibri" w:hAnsi="Calibri" w:cs="Calibri"/>
          <w:lang w:val="en-US"/>
        </w:rPr>
        <w:t>Poly(</w:t>
      </w:r>
      <w:proofErr w:type="gramEnd"/>
      <w:r>
        <w:rPr>
          <w:rFonts w:ascii="Calibri" w:hAnsi="Calibri" w:cs="Calibri"/>
          <w:lang w:val="en-US"/>
        </w:rPr>
        <w:t xml:space="preserve">vinyl chloride) resins </w:t>
      </w:r>
    </w:p>
    <w:p w14:paraId="7728EEE5" w14:textId="77777777" w:rsidR="004B4B71" w:rsidRDefault="00000000">
      <w:pPr>
        <w:pStyle w:val="Default"/>
        <w:spacing w:after="19"/>
        <w:jc w:val="both"/>
        <w:rPr>
          <w:rFonts w:ascii="Calibri" w:hAnsi="Calibri" w:cs="Calibri"/>
          <w:lang w:val="en-US"/>
        </w:rPr>
      </w:pPr>
      <w:r>
        <w:rPr>
          <w:rFonts w:ascii="Calibri" w:hAnsi="Calibri" w:cs="Calibri"/>
          <w:lang w:val="en-US"/>
        </w:rPr>
        <w:lastRenderedPageBreak/>
        <w:t xml:space="preserve">h) ISO 2505, Thermoplastics pipes — Longitudinal reversion — Test method and parameters </w:t>
      </w:r>
    </w:p>
    <w:p w14:paraId="7861C07F" w14:textId="77777777" w:rsidR="004B4B71" w:rsidRDefault="00000000">
      <w:pPr>
        <w:pStyle w:val="Default"/>
        <w:spacing w:after="19"/>
        <w:jc w:val="both"/>
        <w:rPr>
          <w:rFonts w:ascii="Calibri" w:hAnsi="Calibri" w:cs="Calibri"/>
          <w:lang w:val="en-US"/>
        </w:rPr>
      </w:pPr>
      <w:proofErr w:type="spellStart"/>
      <w:r>
        <w:rPr>
          <w:rFonts w:ascii="Calibri" w:hAnsi="Calibri" w:cs="Calibri"/>
          <w:lang w:val="en-US"/>
        </w:rPr>
        <w:t>i</w:t>
      </w:r>
      <w:proofErr w:type="spellEnd"/>
      <w:r>
        <w:rPr>
          <w:rFonts w:ascii="Calibri" w:hAnsi="Calibri" w:cs="Calibri"/>
          <w:lang w:val="en-US"/>
        </w:rPr>
        <w:t xml:space="preserve">) ISO 2507-1, Thermoplastics pipes and fittings — Vicat softening temperature — Part 1: General test method </w:t>
      </w:r>
    </w:p>
    <w:p w14:paraId="5922CB56" w14:textId="77777777" w:rsidR="004B4B71" w:rsidRDefault="00000000">
      <w:pPr>
        <w:pStyle w:val="Default"/>
        <w:spacing w:after="19"/>
        <w:jc w:val="both"/>
        <w:rPr>
          <w:rFonts w:ascii="Calibri" w:hAnsi="Calibri" w:cs="Calibri"/>
          <w:lang w:val="en-US"/>
        </w:rPr>
      </w:pPr>
      <w:r>
        <w:rPr>
          <w:rFonts w:ascii="Calibri" w:hAnsi="Calibri" w:cs="Calibri"/>
          <w:lang w:val="en-US"/>
        </w:rPr>
        <w:t xml:space="preserve">j) ISO 2507-2, Thermoplastics pipes and fittings — Vicat softening temperature — Part 2: Test conditions for unplasticized </w:t>
      </w:r>
      <w:proofErr w:type="gramStart"/>
      <w:r>
        <w:rPr>
          <w:rFonts w:ascii="Calibri" w:hAnsi="Calibri" w:cs="Calibri"/>
          <w:lang w:val="en-US"/>
        </w:rPr>
        <w:t>poly(</w:t>
      </w:r>
      <w:proofErr w:type="gramEnd"/>
      <w:r>
        <w:rPr>
          <w:rFonts w:ascii="Calibri" w:hAnsi="Calibri" w:cs="Calibri"/>
          <w:lang w:val="en-US"/>
        </w:rPr>
        <w:t xml:space="preserve">vinyl chloride) (PVC-U) or chlorinated poly(vinyl chloride) (PVC-C) pipes and fittings and for high impact resistance poly (vinyl chloride) (PVC-HI) pipes </w:t>
      </w:r>
    </w:p>
    <w:p w14:paraId="26DF7E2E" w14:textId="77777777" w:rsidR="004B4B71" w:rsidRDefault="00000000">
      <w:pPr>
        <w:pStyle w:val="Default"/>
        <w:spacing w:after="19"/>
        <w:jc w:val="both"/>
        <w:rPr>
          <w:rFonts w:ascii="Calibri" w:hAnsi="Calibri" w:cs="Calibri"/>
          <w:lang w:val="en-US"/>
        </w:rPr>
      </w:pPr>
      <w:r>
        <w:rPr>
          <w:rFonts w:ascii="Calibri" w:hAnsi="Calibri" w:cs="Calibri"/>
          <w:lang w:val="en-US"/>
        </w:rPr>
        <w:t xml:space="preserve">k) ISO 3126, Plastics piping systems — Plastics components — Determination of dimensions </w:t>
      </w:r>
    </w:p>
    <w:p w14:paraId="66F87FAD" w14:textId="77777777" w:rsidR="004B4B71" w:rsidRDefault="00000000">
      <w:pPr>
        <w:pStyle w:val="Default"/>
        <w:spacing w:after="19"/>
        <w:jc w:val="both"/>
        <w:rPr>
          <w:rFonts w:ascii="Calibri" w:hAnsi="Calibri" w:cs="Calibri"/>
          <w:lang w:val="en-US"/>
        </w:rPr>
      </w:pPr>
      <w:r>
        <w:rPr>
          <w:rFonts w:ascii="Calibri" w:hAnsi="Calibri" w:cs="Calibri"/>
          <w:lang w:val="en-US"/>
        </w:rPr>
        <w:t xml:space="preserve">l) ISO 3127, Thermoplastics pipes — Determination of resistance to external blows — Round-the-clock method </w:t>
      </w:r>
    </w:p>
    <w:p w14:paraId="66470F4C" w14:textId="77777777" w:rsidR="004B4B71" w:rsidRDefault="00000000">
      <w:pPr>
        <w:pStyle w:val="Default"/>
        <w:spacing w:after="19"/>
        <w:jc w:val="both"/>
        <w:rPr>
          <w:rFonts w:ascii="Calibri" w:hAnsi="Calibri" w:cs="Calibri"/>
          <w:lang w:val="en-US"/>
        </w:rPr>
      </w:pPr>
      <w:r>
        <w:rPr>
          <w:rFonts w:ascii="Calibri" w:hAnsi="Calibri" w:cs="Calibri"/>
          <w:lang w:val="en-US"/>
        </w:rPr>
        <w:t xml:space="preserve">m) ISO 4065, Thermoplastics pipes — Universal wall thickness table </w:t>
      </w:r>
    </w:p>
    <w:p w14:paraId="4F22D5B0" w14:textId="77777777" w:rsidR="004B4B71" w:rsidRDefault="00000000">
      <w:pPr>
        <w:pStyle w:val="Default"/>
        <w:spacing w:after="19"/>
        <w:jc w:val="both"/>
        <w:rPr>
          <w:rFonts w:ascii="Calibri" w:hAnsi="Calibri" w:cs="Calibri"/>
          <w:lang w:val="en-US"/>
        </w:rPr>
      </w:pPr>
      <w:r>
        <w:rPr>
          <w:rFonts w:ascii="Calibri" w:hAnsi="Calibri" w:cs="Calibri"/>
          <w:lang w:val="en-US"/>
        </w:rPr>
        <w:t xml:space="preserve">n) ISO 4633, Rubber seals — Joint rings for water supply, drainage and sewerage pipelines — Specification for materials </w:t>
      </w:r>
    </w:p>
    <w:p w14:paraId="066C9D2E" w14:textId="77777777" w:rsidR="004B4B71" w:rsidRDefault="00000000">
      <w:pPr>
        <w:pStyle w:val="Default"/>
        <w:spacing w:after="19"/>
        <w:jc w:val="both"/>
        <w:rPr>
          <w:rFonts w:ascii="Calibri" w:hAnsi="Calibri" w:cs="Calibri"/>
          <w:lang w:val="en-US"/>
        </w:rPr>
      </w:pPr>
      <w:r>
        <w:rPr>
          <w:rFonts w:ascii="Calibri" w:hAnsi="Calibri" w:cs="Calibri"/>
          <w:lang w:val="en-US"/>
        </w:rPr>
        <w:t xml:space="preserve">o) ISO 6259-2, Thermoplastics pipes — Determination of tensile properties — Part 2: Pipes made of unplasticized </w:t>
      </w:r>
      <w:proofErr w:type="gramStart"/>
      <w:r>
        <w:rPr>
          <w:rFonts w:ascii="Calibri" w:hAnsi="Calibri" w:cs="Calibri"/>
          <w:lang w:val="en-US"/>
        </w:rPr>
        <w:t>poly(</w:t>
      </w:r>
      <w:proofErr w:type="gramEnd"/>
      <w:r>
        <w:rPr>
          <w:rFonts w:ascii="Calibri" w:hAnsi="Calibri" w:cs="Calibri"/>
          <w:lang w:val="en-US"/>
        </w:rPr>
        <w:t xml:space="preserve">vinyl chloride) (PVC-U), chlorinated poly (vinyl chloride) (PVC-C) and high-impact poly (vinyl chloride) (PVC-HI) </w:t>
      </w:r>
    </w:p>
    <w:p w14:paraId="0FD691D4" w14:textId="77777777" w:rsidR="004B4B71" w:rsidRDefault="00000000">
      <w:pPr>
        <w:pStyle w:val="Default"/>
        <w:spacing w:after="19"/>
        <w:jc w:val="both"/>
        <w:rPr>
          <w:rFonts w:ascii="Calibri" w:hAnsi="Calibri" w:cs="Calibri"/>
          <w:lang w:val="en-US"/>
        </w:rPr>
      </w:pPr>
      <w:r>
        <w:rPr>
          <w:rFonts w:ascii="Calibri" w:hAnsi="Calibri" w:cs="Calibri"/>
          <w:lang w:val="en-US"/>
        </w:rPr>
        <w:t xml:space="preserve">p) ISO 7686, Plastics pipes and fittings — Determination of opacity </w:t>
      </w:r>
    </w:p>
    <w:p w14:paraId="35A53A9F" w14:textId="77777777" w:rsidR="004B4B71" w:rsidRDefault="00000000">
      <w:pPr>
        <w:pStyle w:val="Default"/>
        <w:spacing w:after="19"/>
        <w:jc w:val="both"/>
        <w:rPr>
          <w:rFonts w:ascii="Calibri" w:hAnsi="Calibri" w:cs="Calibri"/>
          <w:lang w:val="en-US"/>
        </w:rPr>
      </w:pPr>
      <w:r>
        <w:rPr>
          <w:rFonts w:ascii="Calibri" w:hAnsi="Calibri" w:cs="Calibri"/>
          <w:lang w:val="en-US"/>
        </w:rPr>
        <w:t xml:space="preserve">q) ISO 9080, Plastics piping and ducting systems — Determination of the long-term hydrostatic strength of thermoplastics materials in pipe form by extrapolation </w:t>
      </w:r>
    </w:p>
    <w:p w14:paraId="1EC6BFFA" w14:textId="77777777" w:rsidR="004B4B71" w:rsidRDefault="00000000">
      <w:pPr>
        <w:pStyle w:val="Default"/>
        <w:spacing w:after="19"/>
        <w:jc w:val="both"/>
        <w:rPr>
          <w:rFonts w:ascii="Calibri" w:hAnsi="Calibri" w:cs="Calibri"/>
          <w:lang w:val="en-US"/>
        </w:rPr>
      </w:pPr>
      <w:r>
        <w:rPr>
          <w:rFonts w:ascii="Calibri" w:hAnsi="Calibri" w:cs="Calibri"/>
          <w:lang w:val="en-US"/>
        </w:rPr>
        <w:t xml:space="preserve">r) ISO 9852, Unplasticized </w:t>
      </w:r>
      <w:proofErr w:type="gramStart"/>
      <w:r>
        <w:rPr>
          <w:rFonts w:ascii="Calibri" w:hAnsi="Calibri" w:cs="Calibri"/>
          <w:lang w:val="en-US"/>
        </w:rPr>
        <w:t>poly(</w:t>
      </w:r>
      <w:proofErr w:type="gramEnd"/>
      <w:r>
        <w:rPr>
          <w:rFonts w:ascii="Calibri" w:hAnsi="Calibri" w:cs="Calibri"/>
          <w:lang w:val="en-US"/>
        </w:rPr>
        <w:t xml:space="preserve">vinyl chloride) (PVC-U) pipes — Dichloromethane resistance at specified temperature (DCMT) — Test method </w:t>
      </w:r>
    </w:p>
    <w:p w14:paraId="49BFA7F8" w14:textId="77777777" w:rsidR="004B4B71" w:rsidRDefault="00000000">
      <w:pPr>
        <w:pStyle w:val="Default"/>
        <w:spacing w:after="19"/>
        <w:jc w:val="both"/>
        <w:rPr>
          <w:rFonts w:ascii="Calibri" w:hAnsi="Calibri" w:cs="Calibri"/>
          <w:lang w:val="en-US"/>
        </w:rPr>
      </w:pPr>
      <w:r>
        <w:rPr>
          <w:rFonts w:ascii="Calibri" w:hAnsi="Calibri" w:cs="Calibri"/>
          <w:lang w:val="en-US"/>
        </w:rPr>
        <w:t xml:space="preserve">s) ISO 9969, Thermoplastics pipes — Determination of ring stiffness </w:t>
      </w:r>
    </w:p>
    <w:p w14:paraId="589BC03D" w14:textId="77777777" w:rsidR="004B4B71" w:rsidRDefault="00000000">
      <w:pPr>
        <w:pStyle w:val="Default"/>
        <w:spacing w:after="19"/>
        <w:jc w:val="both"/>
        <w:rPr>
          <w:rFonts w:ascii="Calibri" w:hAnsi="Calibri" w:cs="Calibri"/>
          <w:lang w:val="en-US"/>
        </w:rPr>
      </w:pPr>
      <w:r>
        <w:rPr>
          <w:rFonts w:ascii="Calibri" w:hAnsi="Calibri" w:cs="Calibri"/>
          <w:lang w:val="en-US"/>
        </w:rPr>
        <w:t xml:space="preserve">t) ISO 11922-1:1997, Thermoplastics pipes for the conveyance of fluids — Dimensions and tolerances — Part 1: Metric series </w:t>
      </w:r>
    </w:p>
    <w:p w14:paraId="6A2ADA9F" w14:textId="77777777" w:rsidR="004B4B71" w:rsidRDefault="00000000">
      <w:pPr>
        <w:pStyle w:val="Default"/>
        <w:spacing w:after="19"/>
        <w:jc w:val="both"/>
        <w:rPr>
          <w:rFonts w:ascii="Calibri" w:hAnsi="Calibri" w:cs="Calibri"/>
          <w:lang w:val="en-US"/>
        </w:rPr>
      </w:pPr>
      <w:r>
        <w:rPr>
          <w:rFonts w:ascii="Calibri" w:hAnsi="Calibri" w:cs="Calibri"/>
          <w:lang w:val="en-US"/>
        </w:rPr>
        <w:t xml:space="preserve">u) ISO 12162, Thermoplastics materials for pipes and fittings for pressure applications — Classification, designation and design coefficient </w:t>
      </w:r>
    </w:p>
    <w:p w14:paraId="0911E646" w14:textId="77777777" w:rsidR="004B4B71" w:rsidRDefault="00000000">
      <w:pPr>
        <w:pStyle w:val="Default"/>
        <w:spacing w:after="19"/>
        <w:jc w:val="both"/>
        <w:rPr>
          <w:rFonts w:ascii="Calibri" w:hAnsi="Calibri" w:cs="Calibri"/>
          <w:lang w:val="en-US"/>
        </w:rPr>
      </w:pPr>
      <w:r>
        <w:rPr>
          <w:rFonts w:ascii="Calibri" w:hAnsi="Calibri" w:cs="Calibri"/>
          <w:lang w:val="en-US"/>
        </w:rPr>
        <w:t xml:space="preserve">v) ISO 13783, Plastics piping systems — Unplasticized </w:t>
      </w:r>
      <w:proofErr w:type="gramStart"/>
      <w:r>
        <w:rPr>
          <w:rFonts w:ascii="Calibri" w:hAnsi="Calibri" w:cs="Calibri"/>
          <w:lang w:val="en-US"/>
        </w:rPr>
        <w:t>poly(</w:t>
      </w:r>
      <w:proofErr w:type="gramEnd"/>
      <w:r>
        <w:rPr>
          <w:rFonts w:ascii="Calibri" w:hAnsi="Calibri" w:cs="Calibri"/>
          <w:lang w:val="en-US"/>
        </w:rPr>
        <w:t xml:space="preserve">vinyl chloride) (PVC-U) end-load-bearing double-socket joints — Test method for </w:t>
      </w:r>
      <w:proofErr w:type="spellStart"/>
      <w:r>
        <w:rPr>
          <w:rFonts w:ascii="Calibri" w:hAnsi="Calibri" w:cs="Calibri"/>
          <w:lang w:val="en-US"/>
        </w:rPr>
        <w:t>leaktightness</w:t>
      </w:r>
      <w:proofErr w:type="spellEnd"/>
      <w:r>
        <w:rPr>
          <w:rFonts w:ascii="Calibri" w:hAnsi="Calibri" w:cs="Calibri"/>
          <w:lang w:val="en-US"/>
        </w:rPr>
        <w:t xml:space="preserve"> and strength while subjected to bending and internal pressure </w:t>
      </w:r>
    </w:p>
    <w:p w14:paraId="0EBBBD1C" w14:textId="77777777" w:rsidR="004B4B71" w:rsidRDefault="00000000">
      <w:pPr>
        <w:pStyle w:val="Default"/>
        <w:spacing w:after="19"/>
        <w:jc w:val="both"/>
        <w:rPr>
          <w:rFonts w:ascii="Calibri" w:hAnsi="Calibri" w:cs="Calibri"/>
          <w:lang w:val="en-US"/>
        </w:rPr>
      </w:pPr>
      <w:r>
        <w:rPr>
          <w:rFonts w:ascii="Calibri" w:hAnsi="Calibri" w:cs="Calibri"/>
          <w:lang w:val="en-US"/>
        </w:rPr>
        <w:t xml:space="preserve">w) ISO 13844, Plastics piping systems — Elastomeric-sealing-ring-type socket joints for use with plastic pipes — Test method for </w:t>
      </w:r>
      <w:proofErr w:type="spellStart"/>
      <w:r>
        <w:rPr>
          <w:rFonts w:ascii="Calibri" w:hAnsi="Calibri" w:cs="Calibri"/>
          <w:lang w:val="en-US"/>
        </w:rPr>
        <w:t>leaktightness</w:t>
      </w:r>
      <w:proofErr w:type="spellEnd"/>
      <w:r>
        <w:rPr>
          <w:rFonts w:ascii="Calibri" w:hAnsi="Calibri" w:cs="Calibri"/>
          <w:lang w:val="en-US"/>
        </w:rPr>
        <w:t xml:space="preserve"> under negative pressure, angular deflection and deformation </w:t>
      </w:r>
    </w:p>
    <w:p w14:paraId="53529F0E" w14:textId="77777777" w:rsidR="004B4B71" w:rsidRDefault="00000000">
      <w:pPr>
        <w:pStyle w:val="Default"/>
        <w:spacing w:after="19"/>
        <w:jc w:val="both"/>
        <w:rPr>
          <w:rFonts w:ascii="Calibri" w:hAnsi="Calibri" w:cs="Calibri"/>
          <w:lang w:val="en-US"/>
        </w:rPr>
      </w:pPr>
      <w:r>
        <w:rPr>
          <w:rFonts w:ascii="Calibri" w:hAnsi="Calibri" w:cs="Calibri"/>
          <w:lang w:val="en-US"/>
        </w:rPr>
        <w:t xml:space="preserve">x) ISO 13845, Plastics piping systems — Elastomeric-sealing-ring-type socket joints for use with thermoplastic pipes — Test method for </w:t>
      </w:r>
      <w:proofErr w:type="spellStart"/>
      <w:r>
        <w:rPr>
          <w:rFonts w:ascii="Calibri" w:hAnsi="Calibri" w:cs="Calibri"/>
          <w:lang w:val="en-US"/>
        </w:rPr>
        <w:t>leaktightness</w:t>
      </w:r>
      <w:proofErr w:type="spellEnd"/>
      <w:r>
        <w:rPr>
          <w:rFonts w:ascii="Calibri" w:hAnsi="Calibri" w:cs="Calibri"/>
          <w:lang w:val="en-US"/>
        </w:rPr>
        <w:t xml:space="preserve"> under internal pressure and with angular deflection </w:t>
      </w:r>
    </w:p>
    <w:p w14:paraId="23ACCBA8" w14:textId="77777777" w:rsidR="004B4B71" w:rsidRDefault="00000000">
      <w:pPr>
        <w:pStyle w:val="Default"/>
        <w:spacing w:after="19"/>
        <w:jc w:val="both"/>
        <w:rPr>
          <w:rFonts w:ascii="Calibri" w:hAnsi="Calibri" w:cs="Calibri"/>
          <w:lang w:val="en-US"/>
        </w:rPr>
      </w:pPr>
      <w:r>
        <w:rPr>
          <w:rFonts w:ascii="Calibri" w:hAnsi="Calibri" w:cs="Calibri"/>
          <w:lang w:val="en-US"/>
        </w:rPr>
        <w:t xml:space="preserve">y) ISO 13846, Plastics piping systems — End-load-bearing and non-end-load-bearing assemblies and joints for thermoplastics pressure piping — Test method for long-term </w:t>
      </w:r>
      <w:proofErr w:type="spellStart"/>
      <w:r>
        <w:rPr>
          <w:rFonts w:ascii="Calibri" w:hAnsi="Calibri" w:cs="Calibri"/>
          <w:lang w:val="en-US"/>
        </w:rPr>
        <w:t>leaktightness</w:t>
      </w:r>
      <w:proofErr w:type="spellEnd"/>
      <w:r>
        <w:rPr>
          <w:rFonts w:ascii="Calibri" w:hAnsi="Calibri" w:cs="Calibri"/>
          <w:lang w:val="en-US"/>
        </w:rPr>
        <w:t xml:space="preserve"> under internal water pressure </w:t>
      </w:r>
    </w:p>
    <w:p w14:paraId="370DB144" w14:textId="77777777" w:rsidR="004B4B71" w:rsidRDefault="00000000">
      <w:pPr>
        <w:pStyle w:val="Default"/>
        <w:jc w:val="both"/>
        <w:rPr>
          <w:rFonts w:ascii="Calibri" w:hAnsi="Calibri" w:cs="Calibri"/>
          <w:lang w:val="en-US"/>
        </w:rPr>
      </w:pPr>
      <w:r>
        <w:rPr>
          <w:rFonts w:ascii="Calibri" w:hAnsi="Calibri" w:cs="Calibri"/>
          <w:lang w:val="en-US"/>
        </w:rPr>
        <w:t xml:space="preserve">z) ISO 18373-1, Rigid PVC pipes — Differential scanning calorimetry (DSC) method — Part 1: Measure </w:t>
      </w:r>
    </w:p>
    <w:p w14:paraId="23565140" w14:textId="77777777" w:rsidR="004B4B71" w:rsidRDefault="00000000">
      <w:pPr>
        <w:pStyle w:val="Default"/>
        <w:jc w:val="both"/>
        <w:rPr>
          <w:rFonts w:ascii="Calibri" w:hAnsi="Calibri" w:cs="Calibri"/>
        </w:rPr>
      </w:pPr>
      <w:proofErr w:type="spellStart"/>
      <w:r>
        <w:rPr>
          <w:rFonts w:ascii="Calibri" w:hAnsi="Calibri" w:cs="Calibri"/>
        </w:rPr>
        <w:t>aa</w:t>
      </w:r>
      <w:proofErr w:type="spellEnd"/>
      <w:r>
        <w:rPr>
          <w:rFonts w:ascii="Calibri" w:hAnsi="Calibri" w:cs="Calibri"/>
        </w:rPr>
        <w:t xml:space="preserve">) Ensayo de Muestreo para la inspección por atributos, conforme a las normas NMX-Z-012-1-1987, NMX-Z-012-2-1987 y NMX-Z-012-3-1987. </w:t>
      </w:r>
    </w:p>
    <w:p w14:paraId="4177CC08" w14:textId="77777777" w:rsidR="004B4B71" w:rsidRDefault="00000000">
      <w:pPr>
        <w:pStyle w:val="Default"/>
        <w:jc w:val="both"/>
        <w:rPr>
          <w:rFonts w:ascii="Calibri" w:hAnsi="Calibri" w:cs="Calibri"/>
        </w:rPr>
      </w:pPr>
      <w:r>
        <w:rPr>
          <w:rFonts w:ascii="Calibri" w:hAnsi="Calibri" w:cs="Calibri"/>
        </w:rPr>
        <w:t xml:space="preserve">Todas las materias primas utilizadas para fabricar tuberías y piezas especiales deberán contar con una certificación de calidad aprobada y cumplir con los estándares nacionales e internacionales en cuanto a su ensayo y desempeño. </w:t>
      </w:r>
    </w:p>
    <w:p w14:paraId="2BDB2932" w14:textId="77777777" w:rsidR="004B4B71" w:rsidRDefault="00000000">
      <w:pPr>
        <w:pStyle w:val="Default"/>
        <w:jc w:val="both"/>
        <w:rPr>
          <w:rFonts w:ascii="Calibri" w:hAnsi="Calibri" w:cs="Calibri"/>
        </w:rPr>
      </w:pPr>
      <w:r>
        <w:rPr>
          <w:rFonts w:ascii="Calibri" w:hAnsi="Calibri" w:cs="Calibri"/>
        </w:rPr>
        <w:t xml:space="preserve">Los tubos deben suministrarse según los diámetros nominales indicados en el proyecto y/o las indicaciones del Residente. </w:t>
      </w:r>
    </w:p>
    <w:p w14:paraId="11C83849" w14:textId="77777777" w:rsidR="004B4B71" w:rsidRDefault="00000000">
      <w:pPr>
        <w:pStyle w:val="Default"/>
        <w:jc w:val="both"/>
        <w:rPr>
          <w:rFonts w:ascii="Calibri" w:hAnsi="Calibri" w:cs="Calibri"/>
        </w:rPr>
      </w:pPr>
      <w:r>
        <w:rPr>
          <w:rFonts w:ascii="Calibri" w:hAnsi="Calibri" w:cs="Calibri"/>
        </w:rPr>
        <w:t xml:space="preserve">La longitud útil de los tubos serie métrica debe ser de 5.60 a 5.95 m con una tolerancia de ± 30 </w:t>
      </w:r>
      <w:proofErr w:type="spellStart"/>
      <w:r>
        <w:rPr>
          <w:rFonts w:ascii="Calibri" w:hAnsi="Calibri" w:cs="Calibri"/>
        </w:rPr>
        <w:t>mm.</w:t>
      </w:r>
      <w:proofErr w:type="spellEnd"/>
      <w:r>
        <w:rPr>
          <w:rFonts w:ascii="Calibri" w:hAnsi="Calibri" w:cs="Calibri"/>
        </w:rPr>
        <w:t xml:space="preserve"> </w:t>
      </w:r>
    </w:p>
    <w:p w14:paraId="4924092F" w14:textId="77777777" w:rsidR="004B4B71" w:rsidRDefault="00000000">
      <w:pPr>
        <w:pStyle w:val="Default"/>
        <w:jc w:val="both"/>
        <w:rPr>
          <w:rFonts w:ascii="Calibri" w:hAnsi="Calibri" w:cs="Calibri"/>
        </w:rPr>
      </w:pPr>
      <w:r>
        <w:rPr>
          <w:rFonts w:ascii="Calibri" w:hAnsi="Calibri" w:cs="Calibri"/>
        </w:rPr>
        <w:t xml:space="preserve">La longitud total de los tubos serie inglesa debe ser de 6,000 mm; con una tolerancia de ± 30 </w:t>
      </w:r>
      <w:proofErr w:type="spellStart"/>
      <w:r>
        <w:rPr>
          <w:rFonts w:ascii="Calibri" w:hAnsi="Calibri" w:cs="Calibri"/>
        </w:rPr>
        <w:t>mm.</w:t>
      </w:r>
      <w:proofErr w:type="spellEnd"/>
      <w:r>
        <w:rPr>
          <w:rFonts w:ascii="Calibri" w:hAnsi="Calibri" w:cs="Calibri"/>
        </w:rPr>
        <w:t xml:space="preserve"> </w:t>
      </w:r>
    </w:p>
    <w:p w14:paraId="0681208D" w14:textId="77777777" w:rsidR="004B4B71" w:rsidRDefault="00000000">
      <w:pPr>
        <w:pStyle w:val="Default"/>
        <w:jc w:val="both"/>
        <w:rPr>
          <w:rFonts w:ascii="Calibri" w:hAnsi="Calibri" w:cs="Calibri"/>
        </w:rPr>
      </w:pPr>
      <w:r>
        <w:rPr>
          <w:rFonts w:ascii="Calibri" w:hAnsi="Calibri" w:cs="Calibri"/>
        </w:rPr>
        <w:t xml:space="preserve">Pueden suministrarse en otras longitudes, previa autorización del Residente, conservando la tolerancia de ± 0.5 % en </w:t>
      </w:r>
      <w:proofErr w:type="spellStart"/>
      <w:r>
        <w:rPr>
          <w:rFonts w:ascii="Calibri" w:hAnsi="Calibri" w:cs="Calibri"/>
        </w:rPr>
        <w:t>mm.</w:t>
      </w:r>
      <w:proofErr w:type="spellEnd"/>
      <w:r>
        <w:rPr>
          <w:rFonts w:ascii="Calibri" w:hAnsi="Calibri" w:cs="Calibri"/>
        </w:rPr>
        <w:t xml:space="preserve"> </w:t>
      </w:r>
    </w:p>
    <w:p w14:paraId="22CA77D9" w14:textId="77777777" w:rsidR="004B4B71" w:rsidRDefault="00000000">
      <w:pPr>
        <w:pStyle w:val="Default"/>
        <w:jc w:val="both"/>
        <w:rPr>
          <w:rFonts w:ascii="Calibri" w:hAnsi="Calibri" w:cs="Calibri"/>
        </w:rPr>
      </w:pPr>
      <w:r>
        <w:rPr>
          <w:rFonts w:ascii="Calibri" w:hAnsi="Calibri" w:cs="Calibri"/>
        </w:rPr>
        <w:t xml:space="preserve">La tubería suministrada deberá estar marcada con caracteres legibles e indelebles conforme a las normas </w:t>
      </w:r>
      <w:r>
        <w:rPr>
          <w:rFonts w:ascii="Calibri" w:hAnsi="Calibri" w:cs="Calibri"/>
          <w:b/>
          <w:bCs/>
        </w:rPr>
        <w:t xml:space="preserve">NMX-E-258-CNCP-2014 </w:t>
      </w:r>
      <w:r>
        <w:rPr>
          <w:rFonts w:ascii="Calibri" w:hAnsi="Calibri" w:cs="Calibri"/>
        </w:rPr>
        <w:t xml:space="preserve">(serie inglesa) e </w:t>
      </w:r>
      <w:r>
        <w:rPr>
          <w:rFonts w:ascii="Calibri" w:hAnsi="Calibri" w:cs="Calibri"/>
          <w:b/>
          <w:bCs/>
        </w:rPr>
        <w:t xml:space="preserve">ISO 16422:2014 </w:t>
      </w:r>
      <w:r>
        <w:rPr>
          <w:rFonts w:ascii="Calibri" w:hAnsi="Calibri" w:cs="Calibri"/>
        </w:rPr>
        <w:t xml:space="preserve">(serie métrica). </w:t>
      </w:r>
    </w:p>
    <w:p w14:paraId="4C648344" w14:textId="77777777" w:rsidR="004B4B71" w:rsidRDefault="00000000">
      <w:pPr>
        <w:pStyle w:val="Default"/>
        <w:jc w:val="both"/>
        <w:rPr>
          <w:rFonts w:ascii="Calibri" w:hAnsi="Calibri" w:cs="Calibri"/>
        </w:rPr>
      </w:pPr>
      <w:r>
        <w:rPr>
          <w:rFonts w:ascii="Calibri" w:hAnsi="Calibri" w:cs="Calibri"/>
        </w:rPr>
        <w:lastRenderedPageBreak/>
        <w:t xml:space="preserve">Para la serié métrica el diámetro exterior y el espesor de pared de los tubos se establecen en las normas </w:t>
      </w:r>
      <w:r>
        <w:rPr>
          <w:rFonts w:ascii="Calibri" w:hAnsi="Calibri" w:cs="Calibri"/>
          <w:b/>
          <w:bCs/>
        </w:rPr>
        <w:t>ISO 16422:2014</w:t>
      </w:r>
      <w:r>
        <w:rPr>
          <w:rFonts w:ascii="Calibri" w:hAnsi="Calibri" w:cs="Calibri"/>
        </w:rPr>
        <w:t>, en el caso de la serie inglesa serán los especificados en la norma</w:t>
      </w:r>
      <w:r>
        <w:rPr>
          <w:rFonts w:ascii="Calibri" w:hAnsi="Calibri" w:cs="Calibri"/>
          <w:b/>
          <w:bCs/>
        </w:rPr>
        <w:t xml:space="preserve">NMX-E-258-CNCP-2014. </w:t>
      </w:r>
    </w:p>
    <w:p w14:paraId="470CB3D3" w14:textId="77777777" w:rsidR="004B4B71" w:rsidRDefault="00000000">
      <w:pPr>
        <w:pStyle w:val="Default"/>
        <w:jc w:val="both"/>
        <w:rPr>
          <w:rFonts w:ascii="Calibri" w:hAnsi="Calibri" w:cs="Calibri"/>
        </w:rPr>
      </w:pPr>
      <w:r>
        <w:rPr>
          <w:rFonts w:ascii="Calibri" w:hAnsi="Calibri" w:cs="Calibri"/>
        </w:rPr>
        <w:t xml:space="preserve">4.- La tubería de POLIETILENO DE ALTA DENSIDAD (PEAD): </w:t>
      </w:r>
    </w:p>
    <w:p w14:paraId="4D5B839D" w14:textId="77777777" w:rsidR="004B4B71" w:rsidRDefault="00000000">
      <w:pPr>
        <w:pStyle w:val="Default"/>
        <w:jc w:val="both"/>
        <w:rPr>
          <w:rFonts w:ascii="Calibri" w:hAnsi="Calibri" w:cs="Calibri"/>
        </w:rPr>
      </w:pPr>
      <w:r>
        <w:rPr>
          <w:rFonts w:ascii="Calibri" w:hAnsi="Calibri" w:cs="Calibri"/>
        </w:rPr>
        <w:t xml:space="preserve">Deberá cumplir con los requisitos de la norma mexicana NMX-E-018-CNCP-2012, que establece las especificaciones que deben cumplir los elementos de las tuberías de PEAD utilizados para la conducción de agua a presión. </w:t>
      </w:r>
    </w:p>
    <w:p w14:paraId="4AD4EF55" w14:textId="77777777" w:rsidR="004B4B71" w:rsidRDefault="00000000">
      <w:pPr>
        <w:pStyle w:val="Default"/>
        <w:jc w:val="both"/>
        <w:rPr>
          <w:rFonts w:ascii="Calibri" w:hAnsi="Calibri" w:cs="Calibri"/>
        </w:rPr>
      </w:pPr>
      <w:r>
        <w:rPr>
          <w:rFonts w:ascii="Calibri" w:hAnsi="Calibri" w:cs="Calibri"/>
        </w:rPr>
        <w:t xml:space="preserve">Para los métodos de ensayos se cumplirán y se llevarán a cabo con las normas siguientes: </w:t>
      </w:r>
    </w:p>
    <w:p w14:paraId="65EE6CCA" w14:textId="77777777" w:rsidR="004B4B71" w:rsidRDefault="00000000">
      <w:pPr>
        <w:pStyle w:val="Default"/>
        <w:jc w:val="both"/>
        <w:rPr>
          <w:rFonts w:ascii="Calibri" w:hAnsi="Calibri" w:cs="Calibri"/>
        </w:rPr>
      </w:pPr>
      <w:r>
        <w:rPr>
          <w:rFonts w:ascii="Calibri" w:hAnsi="Calibri" w:cs="Calibri"/>
        </w:rPr>
        <w:t xml:space="preserve">a) Ensayo para determinar la Resistencia a la presión hidráulica interna por corto periodo, conforme a la norma NMX-E-016-CNCP-2004, así como de Resistencia a la tracción conforme a la norma NMX-E-046-CNCP-2010. </w:t>
      </w:r>
    </w:p>
    <w:p w14:paraId="06D06438" w14:textId="77777777" w:rsidR="004B4B71" w:rsidRDefault="004B4B71">
      <w:pPr>
        <w:pStyle w:val="Default"/>
        <w:jc w:val="both"/>
        <w:rPr>
          <w:rFonts w:ascii="Calibri" w:hAnsi="Calibri" w:cs="Calibri"/>
        </w:rPr>
      </w:pPr>
    </w:p>
    <w:p w14:paraId="03A15BDD" w14:textId="77777777" w:rsidR="004B4B71" w:rsidRDefault="00000000">
      <w:pPr>
        <w:pStyle w:val="Default"/>
        <w:jc w:val="both"/>
        <w:rPr>
          <w:rFonts w:ascii="Calibri" w:hAnsi="Calibri" w:cs="Calibri"/>
        </w:rPr>
      </w:pPr>
      <w:r>
        <w:rPr>
          <w:rFonts w:ascii="Calibri" w:hAnsi="Calibri" w:cs="Calibri"/>
        </w:rPr>
        <w:t xml:space="preserve">b) Ensayo para determinar la Resistencia a la presión hidráulica interna por largo periodo, conforme a la norma NMX-E-013-CNCP-2004. </w:t>
      </w:r>
    </w:p>
    <w:p w14:paraId="604DE481" w14:textId="77777777" w:rsidR="004B4B71" w:rsidRDefault="004B4B71">
      <w:pPr>
        <w:pStyle w:val="Default"/>
        <w:jc w:val="both"/>
        <w:rPr>
          <w:rFonts w:ascii="Calibri" w:hAnsi="Calibri" w:cs="Calibri"/>
        </w:rPr>
      </w:pPr>
    </w:p>
    <w:p w14:paraId="2744240C" w14:textId="77777777" w:rsidR="004B4B71" w:rsidRDefault="00000000">
      <w:pPr>
        <w:pStyle w:val="Default"/>
        <w:jc w:val="both"/>
        <w:rPr>
          <w:rFonts w:ascii="Calibri" w:hAnsi="Calibri" w:cs="Calibri"/>
        </w:rPr>
      </w:pPr>
      <w:r>
        <w:rPr>
          <w:rFonts w:ascii="Calibri" w:hAnsi="Calibri" w:cs="Calibri"/>
        </w:rPr>
        <w:t xml:space="preserve">c) Ensayo de Reversión térmica industria del plástico, conforme a la norma NMX-E-179-CNCP-2009. </w:t>
      </w:r>
    </w:p>
    <w:p w14:paraId="7C27AB82" w14:textId="77777777" w:rsidR="004B4B71" w:rsidRDefault="004B4B71">
      <w:pPr>
        <w:pStyle w:val="Default"/>
        <w:jc w:val="both"/>
        <w:rPr>
          <w:rFonts w:ascii="Calibri" w:hAnsi="Calibri" w:cs="Calibri"/>
        </w:rPr>
      </w:pPr>
    </w:p>
    <w:p w14:paraId="18EBA18D" w14:textId="77777777" w:rsidR="004B4B71" w:rsidRDefault="00000000">
      <w:pPr>
        <w:pStyle w:val="Default"/>
        <w:jc w:val="both"/>
        <w:rPr>
          <w:rFonts w:ascii="Calibri" w:hAnsi="Calibri" w:cs="Calibri"/>
        </w:rPr>
      </w:pPr>
      <w:r>
        <w:rPr>
          <w:rFonts w:ascii="Calibri" w:hAnsi="Calibri" w:cs="Calibri"/>
        </w:rPr>
        <w:t xml:space="preserve">d) Ensayo para determinar la Resistencia al envejecimiento acelerado en tubos de acuerdo a lo indicado en la norma NMX-E-035-SCFI-2003. </w:t>
      </w:r>
    </w:p>
    <w:p w14:paraId="22A15380" w14:textId="77777777" w:rsidR="004B4B71" w:rsidRDefault="004B4B71">
      <w:pPr>
        <w:pStyle w:val="Default"/>
        <w:jc w:val="both"/>
        <w:rPr>
          <w:rFonts w:ascii="Calibri" w:hAnsi="Calibri" w:cs="Calibri"/>
        </w:rPr>
      </w:pPr>
    </w:p>
    <w:p w14:paraId="220D0E99" w14:textId="77777777" w:rsidR="004B4B71" w:rsidRDefault="00000000">
      <w:pPr>
        <w:pStyle w:val="Default"/>
        <w:jc w:val="both"/>
        <w:rPr>
          <w:rFonts w:ascii="Calibri" w:hAnsi="Calibri" w:cs="Calibri"/>
        </w:rPr>
      </w:pPr>
      <w:r>
        <w:rPr>
          <w:rFonts w:ascii="Calibri" w:hAnsi="Calibri" w:cs="Calibri"/>
        </w:rPr>
        <w:t xml:space="preserve">e) Ensayo para realizar la Extracción de metales pesados de los tubos a través del contacto con el agua según NMX-E-028-SCFI-2003. </w:t>
      </w:r>
    </w:p>
    <w:p w14:paraId="69F5C6CA" w14:textId="77777777" w:rsidR="004B4B71" w:rsidRDefault="004B4B71">
      <w:pPr>
        <w:pStyle w:val="Default"/>
        <w:jc w:val="both"/>
        <w:rPr>
          <w:rFonts w:ascii="Calibri" w:hAnsi="Calibri" w:cs="Calibri"/>
        </w:rPr>
      </w:pPr>
    </w:p>
    <w:p w14:paraId="14D830F7" w14:textId="77777777" w:rsidR="004B4B71" w:rsidRDefault="00000000">
      <w:pPr>
        <w:pStyle w:val="Default"/>
        <w:jc w:val="both"/>
        <w:rPr>
          <w:rFonts w:ascii="Calibri" w:hAnsi="Calibri" w:cs="Calibri"/>
        </w:rPr>
      </w:pPr>
      <w:r>
        <w:rPr>
          <w:rFonts w:ascii="Calibri" w:hAnsi="Calibri" w:cs="Calibri"/>
        </w:rPr>
        <w:t xml:space="preserve">f) Ensayo para determinar el Contenido de negro de humo en los tubos, según NMX-E-034-SCFI-2002. </w:t>
      </w:r>
    </w:p>
    <w:p w14:paraId="44DB37B1" w14:textId="77777777" w:rsidR="004B4B71" w:rsidRDefault="004B4B71">
      <w:pPr>
        <w:pStyle w:val="Default"/>
        <w:jc w:val="both"/>
        <w:rPr>
          <w:rFonts w:ascii="Calibri" w:hAnsi="Calibri" w:cs="Calibri"/>
        </w:rPr>
      </w:pPr>
    </w:p>
    <w:p w14:paraId="28F4517A" w14:textId="77777777" w:rsidR="004B4B71" w:rsidRDefault="00000000">
      <w:pPr>
        <w:pStyle w:val="Default"/>
        <w:jc w:val="both"/>
        <w:rPr>
          <w:rFonts w:ascii="Calibri" w:hAnsi="Calibri" w:cs="Calibri"/>
        </w:rPr>
      </w:pPr>
      <w:r>
        <w:rPr>
          <w:rFonts w:ascii="Calibri" w:hAnsi="Calibri" w:cs="Calibri"/>
        </w:rPr>
        <w:t xml:space="preserve">g) Ensayo para determinar la Dispersión de negro de humo en los tubos de acuerdo a la NMX-E-061-CNCP-2004. </w:t>
      </w:r>
    </w:p>
    <w:p w14:paraId="3FE6766F" w14:textId="77777777" w:rsidR="004B4B71" w:rsidRDefault="004B4B71">
      <w:pPr>
        <w:pStyle w:val="Default"/>
        <w:jc w:val="both"/>
        <w:rPr>
          <w:rFonts w:ascii="Calibri" w:hAnsi="Calibri" w:cs="Calibri"/>
        </w:rPr>
      </w:pPr>
    </w:p>
    <w:p w14:paraId="075A543F" w14:textId="77777777" w:rsidR="004B4B71" w:rsidRDefault="00000000">
      <w:pPr>
        <w:pStyle w:val="Default"/>
        <w:jc w:val="both"/>
        <w:rPr>
          <w:rFonts w:ascii="Calibri" w:hAnsi="Calibri" w:cs="Calibri"/>
        </w:rPr>
      </w:pPr>
      <w:r>
        <w:rPr>
          <w:rFonts w:ascii="Calibri" w:hAnsi="Calibri" w:cs="Calibri"/>
        </w:rPr>
        <w:t xml:space="preserve">h) Ensayo para determinar la densidad de los tubos de acuerdo con los procedimientos descritos en NMX-E-004-CNCP-2004 y </w:t>
      </w:r>
    </w:p>
    <w:p w14:paraId="2F5EB926" w14:textId="77777777" w:rsidR="004B4B71" w:rsidRDefault="004B4B71">
      <w:pPr>
        <w:jc w:val="both"/>
        <w:rPr>
          <w:rFonts w:ascii="Calibri" w:hAnsi="Calibri" w:cs="Calibri"/>
          <w:b/>
          <w:bCs/>
          <w:color w:val="000000"/>
          <w:sz w:val="24"/>
          <w:szCs w:val="24"/>
        </w:rPr>
      </w:pPr>
    </w:p>
    <w:p w14:paraId="5FF1AC7D" w14:textId="77777777" w:rsidR="004B4B71" w:rsidRDefault="00000000">
      <w:pPr>
        <w:spacing w:after="160" w:line="259" w:lineRule="auto"/>
        <w:jc w:val="left"/>
        <w:rPr>
          <w:rFonts w:ascii="Calibri" w:eastAsiaTheme="minorHAnsi" w:hAnsi="Calibri" w:cs="Calibri"/>
          <w:b/>
          <w:bCs/>
          <w:color w:val="000000"/>
          <w:sz w:val="24"/>
          <w:szCs w:val="24"/>
          <w:lang w:eastAsia="en-US"/>
        </w:rPr>
      </w:pPr>
      <w:r>
        <w:rPr>
          <w:rFonts w:ascii="Calibri" w:hAnsi="Calibri" w:cs="Calibri"/>
          <w:b/>
          <w:bCs/>
          <w:sz w:val="24"/>
          <w:szCs w:val="24"/>
        </w:rPr>
        <w:br w:type="page"/>
      </w:r>
    </w:p>
    <w:p w14:paraId="55730E67" w14:textId="77777777" w:rsidR="004B4B71" w:rsidRDefault="00000000">
      <w:pPr>
        <w:pStyle w:val="Default"/>
        <w:jc w:val="both"/>
        <w:rPr>
          <w:rFonts w:ascii="Calibri" w:hAnsi="Calibri" w:cs="Calibri"/>
        </w:rPr>
      </w:pPr>
      <w:r>
        <w:rPr>
          <w:rFonts w:ascii="Calibri" w:hAnsi="Calibri" w:cs="Calibri"/>
          <w:b/>
          <w:bCs/>
        </w:rPr>
        <w:lastRenderedPageBreak/>
        <w:t xml:space="preserve">INSTALACIÓN DE TUBERÍA DE P. V. C., CON COPLE INTEGRAL. </w:t>
      </w:r>
    </w:p>
    <w:p w14:paraId="39FC5AD6" w14:textId="77777777" w:rsidR="004B4B71" w:rsidRDefault="00000000">
      <w:pPr>
        <w:pStyle w:val="Default"/>
        <w:jc w:val="both"/>
        <w:rPr>
          <w:rFonts w:ascii="Calibri" w:hAnsi="Calibri" w:cs="Calibri"/>
          <w:b/>
          <w:bCs/>
        </w:rPr>
      </w:pPr>
      <w:r>
        <w:rPr>
          <w:rFonts w:ascii="Calibri" w:hAnsi="Calibri" w:cs="Calibri"/>
          <w:b/>
          <w:bCs/>
        </w:rPr>
        <w:t xml:space="preserve">2040.01 AL 2040.11 Y 2041.01 AL 2041.12 </w:t>
      </w:r>
    </w:p>
    <w:p w14:paraId="2135A048" w14:textId="77777777" w:rsidR="004B4B71" w:rsidRDefault="004B4B71">
      <w:pPr>
        <w:pStyle w:val="Default"/>
        <w:jc w:val="both"/>
        <w:rPr>
          <w:rFonts w:ascii="Calibri" w:hAnsi="Calibri" w:cs="Calibri"/>
          <w:b/>
          <w:bCs/>
        </w:rPr>
      </w:pPr>
    </w:p>
    <w:p w14:paraId="2152AA26" w14:textId="77777777" w:rsidR="004B4B71" w:rsidRDefault="00000000">
      <w:pPr>
        <w:pStyle w:val="Default"/>
        <w:spacing w:afterLines="72" w:after="172"/>
        <w:jc w:val="both"/>
        <w:rPr>
          <w:rFonts w:ascii="Calibri" w:hAnsi="Calibri" w:cs="Calibri"/>
        </w:rPr>
      </w:pPr>
      <w:r>
        <w:rPr>
          <w:rFonts w:ascii="Calibri" w:hAnsi="Calibri" w:cs="Calibri"/>
          <w:b/>
          <w:bCs/>
        </w:rPr>
        <w:t>DEFINICIÓN Y EJECUCIÓN. -</w:t>
      </w:r>
      <w:r>
        <w:rPr>
          <w:rFonts w:ascii="Calibri" w:hAnsi="Calibri" w:cs="Calibri"/>
        </w:rPr>
        <w:t xml:space="preserve"> En la generalidad son válidas las especificaciones para la tubería de asbesto-cemento; con las modalidades que son función de las características de estas tuberías. </w:t>
      </w:r>
    </w:p>
    <w:p w14:paraId="7B562BEC" w14:textId="77777777" w:rsidR="004B4B71" w:rsidRDefault="00000000">
      <w:pPr>
        <w:pStyle w:val="Default"/>
        <w:jc w:val="both"/>
        <w:rPr>
          <w:rFonts w:ascii="Calibri" w:hAnsi="Calibri" w:cs="Calibri"/>
        </w:rPr>
      </w:pPr>
      <w:r>
        <w:rPr>
          <w:rFonts w:ascii="Calibri" w:hAnsi="Calibri" w:cs="Calibri"/>
        </w:rPr>
        <w:t>P. V. C. son las iniciales en inglés de Poli-Vinil-</w:t>
      </w:r>
      <w:proofErr w:type="spellStart"/>
      <w:r>
        <w:rPr>
          <w:rFonts w:ascii="Calibri" w:hAnsi="Calibri" w:cs="Calibri"/>
        </w:rPr>
        <w:t>Chlorine</w:t>
      </w:r>
      <w:proofErr w:type="spellEnd"/>
      <w:r>
        <w:rPr>
          <w:rFonts w:ascii="Calibri" w:hAnsi="Calibri" w:cs="Calibri"/>
        </w:rPr>
        <w:t xml:space="preserve">, adaptadas internacionalmente para denominar los productos fabricados precisamente con Cloruro de Polivinilo. </w:t>
      </w:r>
    </w:p>
    <w:p w14:paraId="33DFFED0" w14:textId="77777777" w:rsidR="004B4B71" w:rsidRDefault="00000000">
      <w:pPr>
        <w:pStyle w:val="Default"/>
        <w:jc w:val="both"/>
        <w:rPr>
          <w:rFonts w:ascii="Calibri" w:hAnsi="Calibri" w:cs="Calibri"/>
        </w:rPr>
      </w:pPr>
      <w:r>
        <w:rPr>
          <w:rFonts w:ascii="Calibri" w:hAnsi="Calibri" w:cs="Calibri"/>
        </w:rPr>
        <w:t xml:space="preserve">La conexión de un tubo al otro se efectúa insertando el extremo achaflanado a la campana </w:t>
      </w:r>
      <w:proofErr w:type="spellStart"/>
      <w:r>
        <w:rPr>
          <w:rFonts w:ascii="Calibri" w:hAnsi="Calibri" w:cs="Calibri"/>
        </w:rPr>
        <w:t>Anger</w:t>
      </w:r>
      <w:proofErr w:type="spellEnd"/>
      <w:r>
        <w:rPr>
          <w:rFonts w:ascii="Calibri" w:hAnsi="Calibri" w:cs="Calibri"/>
        </w:rPr>
        <w:t xml:space="preserve">. Las tuberías que han sido cortadas en la obra deben achaflanarse. </w:t>
      </w:r>
    </w:p>
    <w:p w14:paraId="333F31A1" w14:textId="77777777" w:rsidR="004B4B71" w:rsidRDefault="00000000">
      <w:pPr>
        <w:pStyle w:val="Default"/>
        <w:jc w:val="both"/>
        <w:rPr>
          <w:rFonts w:ascii="Calibri" w:hAnsi="Calibri" w:cs="Calibri"/>
        </w:rPr>
      </w:pPr>
      <w:r>
        <w:rPr>
          <w:rFonts w:ascii="Calibri" w:hAnsi="Calibri" w:cs="Calibri"/>
        </w:rPr>
        <w:t xml:space="preserve">Para obtener una inserción correcta deberán seguirse las siguientes recomendaciones: </w:t>
      </w:r>
    </w:p>
    <w:p w14:paraId="1A5FAC95" w14:textId="77777777" w:rsidR="004B4B71" w:rsidRDefault="00000000">
      <w:pPr>
        <w:pStyle w:val="Default"/>
        <w:jc w:val="both"/>
        <w:rPr>
          <w:rFonts w:ascii="Calibri" w:hAnsi="Calibri" w:cs="Calibri"/>
        </w:rPr>
      </w:pPr>
      <w:r>
        <w:rPr>
          <w:rFonts w:ascii="Calibri" w:hAnsi="Calibri" w:cs="Calibri"/>
        </w:rPr>
        <w:t xml:space="preserve">1.- Antes de efectuar la inserción deberán limpiarse tanto la ranura de la campana como el extremo achaflanado del tubo. </w:t>
      </w:r>
    </w:p>
    <w:p w14:paraId="636C815B" w14:textId="77777777" w:rsidR="004B4B71" w:rsidRDefault="00000000">
      <w:pPr>
        <w:pStyle w:val="Default"/>
        <w:spacing w:afterLines="72" w:after="172"/>
        <w:jc w:val="both"/>
        <w:rPr>
          <w:rFonts w:ascii="Calibri" w:hAnsi="Calibri" w:cs="Calibri"/>
        </w:rPr>
      </w:pPr>
      <w:r>
        <w:rPr>
          <w:rFonts w:ascii="Calibri" w:hAnsi="Calibri" w:cs="Calibri"/>
        </w:rPr>
        <w:t xml:space="preserve">2.- En la ranura de la campana, previamente limpiada, se coloca el anillo de empaque de tres labios; para facilitar la colocación del anillo, este puede mojarse con agua limpia. </w:t>
      </w:r>
    </w:p>
    <w:p w14:paraId="54AB66DC" w14:textId="77777777" w:rsidR="004B4B71" w:rsidRDefault="00000000">
      <w:pPr>
        <w:pStyle w:val="Default"/>
        <w:spacing w:afterLines="72" w:after="172"/>
        <w:jc w:val="both"/>
        <w:rPr>
          <w:rFonts w:ascii="Calibri" w:hAnsi="Calibri" w:cs="Calibri"/>
        </w:rPr>
      </w:pPr>
      <w:r>
        <w:rPr>
          <w:rFonts w:ascii="Calibri" w:hAnsi="Calibri" w:cs="Calibri"/>
        </w:rPr>
        <w:t xml:space="preserve">3.- Sobre el extremo achaflanado del tubo se aplica una capa de lubricante </w:t>
      </w:r>
      <w:proofErr w:type="spellStart"/>
      <w:r>
        <w:rPr>
          <w:rFonts w:ascii="Calibri" w:hAnsi="Calibri" w:cs="Calibri"/>
        </w:rPr>
        <w:t>Duralón</w:t>
      </w:r>
      <w:proofErr w:type="spellEnd"/>
      <w:r>
        <w:rPr>
          <w:rFonts w:ascii="Calibri" w:hAnsi="Calibri" w:cs="Calibri"/>
        </w:rPr>
        <w:t xml:space="preserve"> o similar, de aproximadamente 1 mm de espesor. </w:t>
      </w:r>
    </w:p>
    <w:p w14:paraId="4E95E7DA" w14:textId="77777777" w:rsidR="004B4B71" w:rsidRDefault="00000000">
      <w:pPr>
        <w:pStyle w:val="Default"/>
        <w:spacing w:afterLines="72" w:after="172"/>
        <w:jc w:val="both"/>
        <w:rPr>
          <w:rFonts w:ascii="Calibri" w:hAnsi="Calibri" w:cs="Calibri"/>
        </w:rPr>
      </w:pPr>
      <w:r>
        <w:rPr>
          <w:rFonts w:ascii="Calibri" w:hAnsi="Calibri" w:cs="Calibri"/>
        </w:rPr>
        <w:t xml:space="preserve">4.- Aplicado el lubricante se insertará el extremo achaflanado en la campana. Es de importancia que la inserción se haga únicamente hasta la marca de color que se encuentra en el extremo del tubo. </w:t>
      </w:r>
    </w:p>
    <w:p w14:paraId="67EC7F8B" w14:textId="77777777" w:rsidR="004B4B71" w:rsidRDefault="00000000">
      <w:pPr>
        <w:pStyle w:val="Default"/>
        <w:spacing w:afterLines="72" w:after="172"/>
        <w:jc w:val="both"/>
        <w:rPr>
          <w:rFonts w:ascii="Calibri" w:hAnsi="Calibri" w:cs="Calibri"/>
        </w:rPr>
      </w:pPr>
      <w:r>
        <w:rPr>
          <w:rFonts w:ascii="Calibri" w:hAnsi="Calibri" w:cs="Calibri"/>
        </w:rPr>
        <w:t xml:space="preserve">5.- Se debe tener especial cuidado de que la inserción no se haga hasta el fondo de la campana, ya que la unión </w:t>
      </w:r>
      <w:proofErr w:type="spellStart"/>
      <w:r>
        <w:rPr>
          <w:rFonts w:ascii="Calibri" w:hAnsi="Calibri" w:cs="Calibri"/>
        </w:rPr>
        <w:t>Anger</w:t>
      </w:r>
      <w:proofErr w:type="spellEnd"/>
      <w:r>
        <w:rPr>
          <w:rFonts w:ascii="Calibri" w:hAnsi="Calibri" w:cs="Calibri"/>
        </w:rPr>
        <w:t xml:space="preserve"> opera como junta de dilatación. </w:t>
      </w:r>
    </w:p>
    <w:p w14:paraId="76E5E02B" w14:textId="77777777" w:rsidR="004B4B71" w:rsidRDefault="00000000">
      <w:pPr>
        <w:pStyle w:val="Default"/>
        <w:spacing w:afterLines="72" w:after="172"/>
        <w:jc w:val="both"/>
        <w:rPr>
          <w:rFonts w:ascii="Calibri" w:hAnsi="Calibri" w:cs="Calibri"/>
        </w:rPr>
      </w:pPr>
      <w:r>
        <w:rPr>
          <w:rFonts w:ascii="Calibri" w:hAnsi="Calibri" w:cs="Calibri"/>
        </w:rPr>
        <w:t xml:space="preserve">Cambios de Dirección de la Tubería. - La curvatura debe hacerse únicamente en la parte lisa del tubo hasta los límites que especifican los fabricantes para este tipo de tubería, ya que el </w:t>
      </w:r>
      <w:proofErr w:type="spellStart"/>
      <w:r>
        <w:rPr>
          <w:rFonts w:ascii="Calibri" w:hAnsi="Calibri" w:cs="Calibri"/>
        </w:rPr>
        <w:t>cople</w:t>
      </w:r>
      <w:proofErr w:type="spellEnd"/>
      <w:r>
        <w:rPr>
          <w:rFonts w:ascii="Calibri" w:hAnsi="Calibri" w:cs="Calibri"/>
        </w:rPr>
        <w:t xml:space="preserve"> no permite cambios de dirección.</w:t>
      </w:r>
    </w:p>
    <w:p w14:paraId="6BD5C84E" w14:textId="77777777" w:rsidR="004B4B71" w:rsidRDefault="00000000">
      <w:pPr>
        <w:pStyle w:val="Default"/>
        <w:spacing w:afterLines="72" w:after="172"/>
        <w:jc w:val="both"/>
        <w:rPr>
          <w:rFonts w:ascii="Calibri" w:hAnsi="Calibri" w:cs="Calibri"/>
        </w:rPr>
      </w:pPr>
      <w:r>
        <w:rPr>
          <w:rFonts w:ascii="Calibri" w:hAnsi="Calibri" w:cs="Calibri"/>
        </w:rPr>
        <w:t xml:space="preserve">Cruce de Carreteras y Vías de Ferrocarril. - En ambos casos se recomienda que el tubo pase a una profundidad mínima de un metro; es decir; la zanja deberá tener una profundidad de 100 centímetros más el diámetro del tubo. En caso de que esto no sea posible, se recomienda proteger el tubo cubriéndolo con otro de acero y/o las indicaciones del Residente. </w:t>
      </w:r>
    </w:p>
    <w:p w14:paraId="03724DC1" w14:textId="77777777" w:rsidR="004B4B71" w:rsidRDefault="00000000">
      <w:pPr>
        <w:pStyle w:val="Default"/>
        <w:spacing w:afterLines="72" w:after="172"/>
        <w:jc w:val="both"/>
        <w:rPr>
          <w:rFonts w:ascii="Calibri" w:hAnsi="Calibri" w:cs="Calibri"/>
        </w:rPr>
      </w:pPr>
      <w:r>
        <w:rPr>
          <w:rFonts w:ascii="Calibri" w:hAnsi="Calibri" w:cs="Calibri"/>
        </w:rPr>
        <w:t xml:space="preserve">Atraques. - Se fabricarán de concreto, en los sitios en que haya cambios de dirección o de pendiente para evitar en forma efectiva movimientos de la tubería producidos por la presión hidrostática o por los golpes de ariete. </w:t>
      </w:r>
    </w:p>
    <w:p w14:paraId="531D8A80" w14:textId="77777777" w:rsidR="004B4B71" w:rsidRDefault="00000000">
      <w:pPr>
        <w:pStyle w:val="Default"/>
        <w:spacing w:afterLines="72" w:after="172"/>
        <w:jc w:val="both"/>
        <w:rPr>
          <w:rFonts w:ascii="Calibri" w:hAnsi="Calibri" w:cs="Calibri"/>
        </w:rPr>
      </w:pPr>
      <w:r>
        <w:rPr>
          <w:rFonts w:ascii="Calibri" w:hAnsi="Calibri" w:cs="Calibri"/>
        </w:rPr>
        <w:t xml:space="preserve">No se efectuará la prueba hasta después de haber transcurrido siete días de haberse construido el ultimo atraque de concreto, pero si se utiliza cemento de fraguado rápido, las pruebas podrán efectuarse después de tres días de haberse colado el ultimo. En caso de que no haya atraques de concreto, las pruebas se efectuarán dentro de los tres días después de terminada la instalación. </w:t>
      </w:r>
    </w:p>
    <w:p w14:paraId="2F5742D8" w14:textId="77777777" w:rsidR="004B4B71" w:rsidRDefault="00000000">
      <w:pPr>
        <w:pStyle w:val="Default"/>
        <w:spacing w:afterLines="72" w:after="172"/>
        <w:jc w:val="both"/>
        <w:rPr>
          <w:rFonts w:ascii="Calibri" w:hAnsi="Calibri" w:cs="Calibri"/>
        </w:rPr>
      </w:pPr>
      <w:r>
        <w:rPr>
          <w:rFonts w:ascii="Calibri" w:hAnsi="Calibri" w:cs="Calibri"/>
        </w:rPr>
        <w:t xml:space="preserve">Prueba Hidrostática. - Para efectos de la prueba hidrostática se dejan libres todas las conexiones y cruceros, sometiendo las tuberías y conexiones instaladas a una prueba hidrostática por medio de presión de agua, en la que se cuantificarán las fugas del tramo instalado. </w:t>
      </w:r>
    </w:p>
    <w:p w14:paraId="41AC12FD" w14:textId="77777777" w:rsidR="004B4B71" w:rsidRDefault="00000000">
      <w:pPr>
        <w:pStyle w:val="Default"/>
        <w:spacing w:afterLines="72" w:after="172"/>
        <w:jc w:val="both"/>
        <w:rPr>
          <w:rFonts w:ascii="Calibri" w:hAnsi="Calibri" w:cs="Calibri"/>
        </w:rPr>
      </w:pPr>
      <w:r>
        <w:rPr>
          <w:rFonts w:ascii="Calibri" w:hAnsi="Calibri" w:cs="Calibri"/>
        </w:rPr>
        <w:t xml:space="preserve">Los tramos que se probarán deberán estar comprendidos entre cruceros, incluyendo piezas especiales y válvulas de estos. En esta prueba la tubería se llenará lentamente de agua y se purgará de aire entrampado en ella mediante la inserción de una válvula de aire en las partes más altas del tramo por probar. Se aplicará la presión de prueba mediante una bomba apropiada y se mantendrá una hora como mínimo. </w:t>
      </w:r>
    </w:p>
    <w:p w14:paraId="0161486F" w14:textId="77777777" w:rsidR="004B4B71" w:rsidRDefault="004B4B71">
      <w:pPr>
        <w:pStyle w:val="Default"/>
        <w:jc w:val="both"/>
        <w:rPr>
          <w:rFonts w:ascii="Calibri" w:hAnsi="Calibri" w:cs="Calibri"/>
        </w:rPr>
      </w:pPr>
    </w:p>
    <w:p w14:paraId="0C24799C" w14:textId="77777777" w:rsidR="004B4B71" w:rsidRDefault="00000000">
      <w:pPr>
        <w:pStyle w:val="Default"/>
        <w:spacing w:afterLines="72" w:after="172"/>
        <w:jc w:val="both"/>
        <w:rPr>
          <w:rFonts w:ascii="Calibri" w:hAnsi="Calibri" w:cs="Calibri"/>
        </w:rPr>
      </w:pPr>
      <w:r>
        <w:rPr>
          <w:rFonts w:ascii="Calibri" w:hAnsi="Calibri" w:cs="Calibri"/>
          <w:b/>
          <w:bCs/>
        </w:rPr>
        <w:t>MEDICIÓN Y PAGO. -</w:t>
      </w:r>
      <w:r>
        <w:rPr>
          <w:rFonts w:ascii="Calibri" w:hAnsi="Calibri" w:cs="Calibri"/>
        </w:rPr>
        <w:t xml:space="preserve"> La instalación será medida en metros con aproximación a dos decimales. Al efecto se determinará directamente en la obra las longitudes de tuberías colocadas en función de su diámetro y con base en lo señalado por el proyecto y/o lo ordenado por el Residente, debiendo incluir las siguientes actividades que se mencionan con carácter enunciativo: </w:t>
      </w:r>
    </w:p>
    <w:p w14:paraId="6E59FA63" w14:textId="77777777" w:rsidR="004B4B71" w:rsidRDefault="00000000">
      <w:pPr>
        <w:pStyle w:val="Default"/>
        <w:jc w:val="both"/>
        <w:rPr>
          <w:rFonts w:ascii="Calibri" w:hAnsi="Calibri" w:cs="Calibri"/>
        </w:rPr>
      </w:pPr>
      <w:r>
        <w:rPr>
          <w:rFonts w:ascii="Calibri" w:hAnsi="Calibri" w:cs="Calibri"/>
        </w:rPr>
        <w:t>a</w:t>
      </w:r>
      <w:proofErr w:type="gramStart"/>
      <w:r>
        <w:rPr>
          <w:rFonts w:ascii="Calibri" w:hAnsi="Calibri" w:cs="Calibri"/>
        </w:rPr>
        <w:t>).-</w:t>
      </w:r>
      <w:proofErr w:type="gramEnd"/>
      <w:r>
        <w:rPr>
          <w:rFonts w:ascii="Calibri" w:hAnsi="Calibri" w:cs="Calibri"/>
        </w:rPr>
        <w:t xml:space="preserve"> Revisión de tuberías, juntas y materiales para certificar su buen estado. </w:t>
      </w:r>
    </w:p>
    <w:p w14:paraId="0CE78D75" w14:textId="77777777" w:rsidR="004B4B71" w:rsidRDefault="00000000">
      <w:pPr>
        <w:pStyle w:val="Default"/>
        <w:jc w:val="both"/>
        <w:rPr>
          <w:rFonts w:ascii="Calibri" w:hAnsi="Calibri" w:cs="Calibri"/>
        </w:rPr>
      </w:pPr>
      <w:r>
        <w:rPr>
          <w:rFonts w:ascii="Calibri" w:hAnsi="Calibri" w:cs="Calibri"/>
        </w:rPr>
        <w:t>b</w:t>
      </w:r>
      <w:proofErr w:type="gramStart"/>
      <w:r>
        <w:rPr>
          <w:rFonts w:ascii="Calibri" w:hAnsi="Calibri" w:cs="Calibri"/>
        </w:rPr>
        <w:t>).-</w:t>
      </w:r>
      <w:proofErr w:type="gramEnd"/>
      <w:r>
        <w:rPr>
          <w:rFonts w:ascii="Calibri" w:hAnsi="Calibri" w:cs="Calibri"/>
        </w:rPr>
        <w:t xml:space="preserve"> Maniobras, movimientos y acarreos totales para colocarla a un lado de la zanja. </w:t>
      </w:r>
    </w:p>
    <w:p w14:paraId="2A2A8983" w14:textId="77777777" w:rsidR="004B4B71" w:rsidRDefault="00000000">
      <w:pPr>
        <w:jc w:val="both"/>
        <w:rPr>
          <w:rFonts w:ascii="Calibri" w:hAnsi="Calibri" w:cs="Calibri"/>
          <w:b/>
          <w:iCs/>
          <w:sz w:val="24"/>
          <w:szCs w:val="24"/>
        </w:rPr>
      </w:pPr>
      <w:proofErr w:type="gramStart"/>
      <w:r>
        <w:rPr>
          <w:rFonts w:ascii="Calibri" w:hAnsi="Calibri" w:cs="Calibri"/>
          <w:sz w:val="24"/>
          <w:szCs w:val="24"/>
        </w:rPr>
        <w:t>c).-</w:t>
      </w:r>
      <w:proofErr w:type="gramEnd"/>
      <w:r>
        <w:rPr>
          <w:rFonts w:ascii="Calibri" w:hAnsi="Calibri" w:cs="Calibri"/>
          <w:sz w:val="24"/>
          <w:szCs w:val="24"/>
        </w:rPr>
        <w:t xml:space="preserve"> Bajado de la tubería, instalación y prueba hidrostática con el manejo del agua; y reparaciones que se pudiesen requerir.</w:t>
      </w:r>
    </w:p>
    <w:p w14:paraId="3CEA2F6C" w14:textId="77777777" w:rsidR="004B4B71" w:rsidRDefault="004B4B71">
      <w:pPr>
        <w:jc w:val="both"/>
        <w:rPr>
          <w:rFonts w:ascii="Calibri" w:hAnsi="Calibri" w:cs="Calibri"/>
          <w:bCs/>
          <w:sz w:val="24"/>
          <w:szCs w:val="24"/>
          <w:lang w:eastAsia="en-US"/>
        </w:rPr>
      </w:pPr>
    </w:p>
    <w:p w14:paraId="7F2A0AFC" w14:textId="77777777" w:rsidR="004B4B71" w:rsidRDefault="004B4B71">
      <w:pPr>
        <w:jc w:val="both"/>
        <w:rPr>
          <w:rFonts w:ascii="Calibri" w:hAnsi="Calibri" w:cs="Calibri"/>
          <w:bCs/>
          <w:sz w:val="24"/>
          <w:szCs w:val="24"/>
          <w:lang w:eastAsia="en-US"/>
        </w:rPr>
      </w:pPr>
    </w:p>
    <w:p w14:paraId="0AF47410" w14:textId="77777777" w:rsidR="004B4B71" w:rsidRDefault="004B4B71">
      <w:pPr>
        <w:jc w:val="both"/>
        <w:rPr>
          <w:rFonts w:ascii="Calibri" w:hAnsi="Calibri" w:cs="Calibri"/>
          <w:bCs/>
          <w:sz w:val="24"/>
          <w:szCs w:val="24"/>
          <w:lang w:eastAsia="en-US"/>
        </w:rPr>
      </w:pPr>
    </w:p>
    <w:p w14:paraId="5F154FDE" w14:textId="77777777" w:rsidR="004B4B71" w:rsidRDefault="004B4B71">
      <w:pPr>
        <w:jc w:val="both"/>
        <w:rPr>
          <w:rFonts w:ascii="Calibri" w:hAnsi="Calibri" w:cs="Calibri"/>
          <w:bCs/>
          <w:sz w:val="24"/>
          <w:szCs w:val="24"/>
          <w:lang w:eastAsia="en-US"/>
        </w:rPr>
      </w:pPr>
    </w:p>
    <w:p w14:paraId="4FA5F17B" w14:textId="77777777" w:rsidR="004B4B71" w:rsidRDefault="004B4B71">
      <w:pPr>
        <w:jc w:val="both"/>
        <w:rPr>
          <w:rFonts w:ascii="Calibri" w:hAnsi="Calibri" w:cs="Calibri"/>
          <w:bCs/>
          <w:sz w:val="24"/>
          <w:szCs w:val="24"/>
          <w:lang w:eastAsia="en-US"/>
        </w:rPr>
      </w:pPr>
    </w:p>
    <w:p w14:paraId="2C2DE2DD" w14:textId="77777777" w:rsidR="004B4B71" w:rsidRDefault="004B4B71">
      <w:pPr>
        <w:jc w:val="both"/>
        <w:rPr>
          <w:rFonts w:ascii="Calibri" w:hAnsi="Calibri" w:cs="Calibri"/>
          <w:bCs/>
          <w:sz w:val="24"/>
          <w:szCs w:val="24"/>
          <w:lang w:eastAsia="en-US"/>
        </w:rPr>
      </w:pPr>
    </w:p>
    <w:p w14:paraId="7764F054" w14:textId="77777777" w:rsidR="004B4B71" w:rsidRDefault="004B4B71">
      <w:pPr>
        <w:jc w:val="both"/>
        <w:rPr>
          <w:rFonts w:ascii="Calibri" w:hAnsi="Calibri" w:cs="Calibri"/>
          <w:bCs/>
          <w:sz w:val="24"/>
          <w:szCs w:val="24"/>
          <w:lang w:eastAsia="en-US"/>
        </w:rPr>
      </w:pPr>
    </w:p>
    <w:p w14:paraId="7664C19F" w14:textId="77777777" w:rsidR="004B4B71" w:rsidRDefault="004B4B71">
      <w:pPr>
        <w:jc w:val="both"/>
        <w:rPr>
          <w:rFonts w:ascii="Calibri" w:hAnsi="Calibri" w:cs="Calibri"/>
          <w:bCs/>
          <w:sz w:val="24"/>
          <w:szCs w:val="24"/>
          <w:lang w:eastAsia="en-US"/>
        </w:rPr>
      </w:pPr>
    </w:p>
    <w:p w14:paraId="1264DB63" w14:textId="77777777" w:rsidR="004B4B71" w:rsidRDefault="004B4B71">
      <w:pPr>
        <w:jc w:val="both"/>
        <w:rPr>
          <w:rFonts w:ascii="Calibri" w:hAnsi="Calibri" w:cs="Calibri"/>
          <w:bCs/>
          <w:sz w:val="24"/>
          <w:szCs w:val="24"/>
          <w:lang w:eastAsia="en-US"/>
        </w:rPr>
      </w:pPr>
    </w:p>
    <w:p w14:paraId="42412AB9" w14:textId="77777777" w:rsidR="004B4B71" w:rsidRDefault="004B4B71">
      <w:pPr>
        <w:jc w:val="both"/>
        <w:rPr>
          <w:rFonts w:ascii="Calibri" w:hAnsi="Calibri" w:cs="Calibri"/>
          <w:bCs/>
          <w:sz w:val="24"/>
          <w:szCs w:val="24"/>
          <w:lang w:eastAsia="en-US"/>
        </w:rPr>
      </w:pPr>
    </w:p>
    <w:p w14:paraId="5910D92A" w14:textId="77777777" w:rsidR="004B4B71" w:rsidRDefault="004B4B71">
      <w:pPr>
        <w:jc w:val="both"/>
        <w:rPr>
          <w:rFonts w:ascii="Calibri" w:hAnsi="Calibri" w:cs="Calibri"/>
          <w:bCs/>
          <w:sz w:val="24"/>
          <w:szCs w:val="24"/>
          <w:lang w:eastAsia="en-US"/>
        </w:rPr>
      </w:pPr>
    </w:p>
    <w:p w14:paraId="766817EA" w14:textId="77777777" w:rsidR="004B4B71" w:rsidRDefault="004B4B71">
      <w:pPr>
        <w:jc w:val="both"/>
        <w:rPr>
          <w:rFonts w:ascii="Calibri" w:hAnsi="Calibri" w:cs="Calibri"/>
          <w:bCs/>
          <w:sz w:val="24"/>
          <w:szCs w:val="24"/>
          <w:lang w:eastAsia="en-US"/>
        </w:rPr>
      </w:pPr>
    </w:p>
    <w:p w14:paraId="126A6F49" w14:textId="77777777" w:rsidR="004B4B71" w:rsidRDefault="004B4B71">
      <w:pPr>
        <w:jc w:val="both"/>
        <w:rPr>
          <w:rFonts w:ascii="Calibri" w:hAnsi="Calibri" w:cs="Calibri"/>
          <w:bCs/>
          <w:sz w:val="24"/>
          <w:szCs w:val="24"/>
          <w:lang w:eastAsia="en-US"/>
        </w:rPr>
      </w:pPr>
    </w:p>
    <w:p w14:paraId="183BFFFD" w14:textId="77777777" w:rsidR="004B4B71" w:rsidRDefault="004B4B71">
      <w:pPr>
        <w:jc w:val="both"/>
        <w:rPr>
          <w:rFonts w:ascii="Calibri" w:hAnsi="Calibri" w:cs="Calibri"/>
          <w:bCs/>
          <w:sz w:val="24"/>
          <w:szCs w:val="24"/>
          <w:lang w:eastAsia="en-US"/>
        </w:rPr>
      </w:pPr>
    </w:p>
    <w:p w14:paraId="50D856CA" w14:textId="77777777" w:rsidR="004B4B71" w:rsidRDefault="004B4B71">
      <w:pPr>
        <w:jc w:val="both"/>
        <w:rPr>
          <w:rFonts w:ascii="Calibri" w:hAnsi="Calibri" w:cs="Calibri"/>
          <w:bCs/>
          <w:sz w:val="24"/>
          <w:szCs w:val="24"/>
          <w:lang w:eastAsia="en-US"/>
        </w:rPr>
      </w:pPr>
    </w:p>
    <w:p w14:paraId="168660F9" w14:textId="77777777" w:rsidR="004B4B71" w:rsidRDefault="004B4B71">
      <w:pPr>
        <w:jc w:val="both"/>
        <w:rPr>
          <w:rFonts w:ascii="Calibri" w:hAnsi="Calibri" w:cs="Calibri"/>
          <w:bCs/>
          <w:sz w:val="24"/>
          <w:szCs w:val="24"/>
          <w:lang w:eastAsia="en-US"/>
        </w:rPr>
      </w:pPr>
    </w:p>
    <w:p w14:paraId="3C42DEEA" w14:textId="77777777" w:rsidR="004B4B71" w:rsidRDefault="004B4B71">
      <w:pPr>
        <w:jc w:val="both"/>
        <w:rPr>
          <w:rFonts w:ascii="Calibri" w:hAnsi="Calibri" w:cs="Calibri"/>
          <w:bCs/>
          <w:sz w:val="24"/>
          <w:szCs w:val="24"/>
          <w:lang w:eastAsia="en-US"/>
        </w:rPr>
      </w:pPr>
    </w:p>
    <w:p w14:paraId="6C6E8229" w14:textId="77777777" w:rsidR="004B4B71" w:rsidRDefault="004B4B71">
      <w:pPr>
        <w:jc w:val="both"/>
        <w:rPr>
          <w:rFonts w:ascii="Calibri" w:hAnsi="Calibri" w:cs="Calibri"/>
          <w:bCs/>
          <w:sz w:val="24"/>
          <w:szCs w:val="24"/>
          <w:lang w:eastAsia="en-US"/>
        </w:rPr>
      </w:pPr>
    </w:p>
    <w:p w14:paraId="66843FDA" w14:textId="77777777" w:rsidR="004B4B71" w:rsidRDefault="004B4B71">
      <w:pPr>
        <w:jc w:val="both"/>
        <w:rPr>
          <w:rFonts w:ascii="Calibri" w:hAnsi="Calibri" w:cs="Calibri"/>
          <w:bCs/>
          <w:sz w:val="24"/>
          <w:szCs w:val="24"/>
          <w:lang w:eastAsia="en-US"/>
        </w:rPr>
      </w:pPr>
    </w:p>
    <w:p w14:paraId="7A9269D4" w14:textId="77777777" w:rsidR="004B4B71" w:rsidRDefault="004B4B71">
      <w:pPr>
        <w:jc w:val="both"/>
        <w:rPr>
          <w:rFonts w:ascii="Calibri" w:hAnsi="Calibri" w:cs="Calibri"/>
          <w:bCs/>
          <w:sz w:val="24"/>
          <w:szCs w:val="24"/>
          <w:lang w:eastAsia="en-US"/>
        </w:rPr>
      </w:pPr>
    </w:p>
    <w:p w14:paraId="5DF2EFD6" w14:textId="77777777" w:rsidR="004B4B71" w:rsidRDefault="004B4B71">
      <w:pPr>
        <w:jc w:val="both"/>
        <w:rPr>
          <w:rFonts w:ascii="Calibri" w:hAnsi="Calibri" w:cs="Calibri"/>
          <w:bCs/>
          <w:sz w:val="24"/>
          <w:szCs w:val="24"/>
          <w:lang w:eastAsia="en-US"/>
        </w:rPr>
      </w:pPr>
    </w:p>
    <w:p w14:paraId="4BE7CE77" w14:textId="77777777" w:rsidR="004B4B71" w:rsidRDefault="004B4B71">
      <w:pPr>
        <w:jc w:val="both"/>
        <w:rPr>
          <w:rFonts w:ascii="Calibri" w:hAnsi="Calibri" w:cs="Calibri"/>
          <w:bCs/>
          <w:sz w:val="24"/>
          <w:szCs w:val="24"/>
          <w:lang w:eastAsia="en-US"/>
        </w:rPr>
      </w:pPr>
    </w:p>
    <w:p w14:paraId="16E89063" w14:textId="77777777" w:rsidR="004B4B71" w:rsidRDefault="004B4B71">
      <w:pPr>
        <w:jc w:val="both"/>
        <w:rPr>
          <w:rFonts w:ascii="Calibri" w:hAnsi="Calibri" w:cs="Calibri"/>
          <w:bCs/>
          <w:sz w:val="24"/>
          <w:szCs w:val="24"/>
          <w:lang w:eastAsia="en-US"/>
        </w:rPr>
      </w:pPr>
    </w:p>
    <w:p w14:paraId="72F7E1AE" w14:textId="77777777" w:rsidR="004B4B71" w:rsidRDefault="004B4B71">
      <w:pPr>
        <w:jc w:val="both"/>
        <w:rPr>
          <w:rFonts w:ascii="Calibri" w:hAnsi="Calibri" w:cs="Calibri"/>
          <w:bCs/>
          <w:sz w:val="24"/>
          <w:szCs w:val="24"/>
          <w:lang w:eastAsia="en-US"/>
        </w:rPr>
      </w:pPr>
    </w:p>
    <w:p w14:paraId="2A99C780" w14:textId="77777777" w:rsidR="004B4B71" w:rsidRDefault="004B4B71">
      <w:pPr>
        <w:jc w:val="both"/>
        <w:rPr>
          <w:rFonts w:ascii="Calibri" w:hAnsi="Calibri" w:cs="Calibri"/>
          <w:bCs/>
          <w:sz w:val="24"/>
          <w:szCs w:val="24"/>
          <w:lang w:eastAsia="en-US"/>
        </w:rPr>
      </w:pPr>
    </w:p>
    <w:p w14:paraId="68873391" w14:textId="77777777" w:rsidR="004B4B71" w:rsidRDefault="004B4B71">
      <w:pPr>
        <w:jc w:val="both"/>
        <w:rPr>
          <w:rFonts w:ascii="Calibri" w:hAnsi="Calibri" w:cs="Calibri"/>
          <w:bCs/>
          <w:sz w:val="24"/>
          <w:szCs w:val="24"/>
          <w:lang w:eastAsia="en-US"/>
        </w:rPr>
      </w:pPr>
    </w:p>
    <w:p w14:paraId="25D2391D" w14:textId="77777777" w:rsidR="004B4B71" w:rsidRDefault="004B4B71">
      <w:pPr>
        <w:jc w:val="both"/>
        <w:rPr>
          <w:rFonts w:ascii="Calibri" w:hAnsi="Calibri" w:cs="Calibri"/>
          <w:bCs/>
          <w:sz w:val="24"/>
          <w:szCs w:val="24"/>
          <w:lang w:eastAsia="en-US"/>
        </w:rPr>
      </w:pPr>
    </w:p>
    <w:p w14:paraId="0CE5D58B" w14:textId="77777777" w:rsidR="004B4B71" w:rsidRDefault="004B4B71">
      <w:pPr>
        <w:jc w:val="both"/>
        <w:rPr>
          <w:rFonts w:ascii="Calibri" w:hAnsi="Calibri" w:cs="Calibri"/>
          <w:bCs/>
          <w:sz w:val="24"/>
          <w:szCs w:val="24"/>
          <w:lang w:eastAsia="en-US"/>
        </w:rPr>
      </w:pPr>
    </w:p>
    <w:p w14:paraId="683DFE53" w14:textId="77777777" w:rsidR="004B4B71" w:rsidRDefault="004B4B71">
      <w:pPr>
        <w:jc w:val="both"/>
        <w:rPr>
          <w:rFonts w:ascii="Calibri" w:hAnsi="Calibri" w:cs="Calibri"/>
          <w:bCs/>
          <w:sz w:val="24"/>
          <w:szCs w:val="24"/>
          <w:lang w:eastAsia="en-US"/>
        </w:rPr>
      </w:pPr>
    </w:p>
    <w:p w14:paraId="2D52A546" w14:textId="77777777" w:rsidR="004B4B71" w:rsidRDefault="004B4B71">
      <w:pPr>
        <w:jc w:val="both"/>
        <w:rPr>
          <w:rFonts w:ascii="Calibri" w:hAnsi="Calibri" w:cs="Calibri"/>
          <w:bCs/>
          <w:sz w:val="24"/>
          <w:szCs w:val="24"/>
          <w:lang w:eastAsia="en-US"/>
        </w:rPr>
      </w:pPr>
    </w:p>
    <w:p w14:paraId="569B3037" w14:textId="77777777" w:rsidR="004B4B71" w:rsidRDefault="004B4B71">
      <w:pPr>
        <w:jc w:val="both"/>
        <w:rPr>
          <w:rFonts w:ascii="Calibri" w:hAnsi="Calibri" w:cs="Calibri"/>
          <w:bCs/>
          <w:sz w:val="24"/>
          <w:szCs w:val="24"/>
          <w:lang w:eastAsia="en-US"/>
        </w:rPr>
      </w:pPr>
    </w:p>
    <w:p w14:paraId="1A959A41" w14:textId="77777777" w:rsidR="004B4B71" w:rsidRDefault="004B4B71">
      <w:pPr>
        <w:jc w:val="both"/>
        <w:rPr>
          <w:rFonts w:ascii="Calibri" w:hAnsi="Calibri" w:cs="Calibri"/>
          <w:bCs/>
          <w:sz w:val="24"/>
          <w:szCs w:val="24"/>
          <w:lang w:eastAsia="en-US"/>
        </w:rPr>
      </w:pPr>
    </w:p>
    <w:p w14:paraId="784B7525" w14:textId="77777777" w:rsidR="004B4B71" w:rsidRDefault="004B4B71">
      <w:pPr>
        <w:jc w:val="both"/>
        <w:rPr>
          <w:rFonts w:ascii="Calibri" w:hAnsi="Calibri" w:cs="Calibri"/>
          <w:bCs/>
          <w:sz w:val="24"/>
          <w:szCs w:val="24"/>
          <w:lang w:eastAsia="en-US"/>
        </w:rPr>
      </w:pPr>
    </w:p>
    <w:p w14:paraId="01D9FBDD" w14:textId="77777777" w:rsidR="004B4B71" w:rsidRDefault="004B4B71">
      <w:pPr>
        <w:jc w:val="both"/>
        <w:rPr>
          <w:rFonts w:ascii="Calibri" w:hAnsi="Calibri" w:cs="Calibri"/>
          <w:bCs/>
          <w:sz w:val="24"/>
          <w:szCs w:val="24"/>
          <w:lang w:eastAsia="en-US"/>
        </w:rPr>
      </w:pPr>
    </w:p>
    <w:p w14:paraId="22A004A9" w14:textId="77777777" w:rsidR="004B4B71" w:rsidRDefault="004B4B71">
      <w:pPr>
        <w:jc w:val="both"/>
        <w:rPr>
          <w:rFonts w:ascii="Calibri" w:hAnsi="Calibri" w:cs="Calibri"/>
          <w:bCs/>
          <w:sz w:val="24"/>
          <w:szCs w:val="24"/>
          <w:lang w:eastAsia="en-US"/>
        </w:rPr>
      </w:pPr>
    </w:p>
    <w:p w14:paraId="6FDF83C9" w14:textId="77777777" w:rsidR="004B4B71" w:rsidRDefault="004B4B71">
      <w:pPr>
        <w:jc w:val="both"/>
        <w:rPr>
          <w:rFonts w:ascii="Calibri" w:hAnsi="Calibri" w:cs="Calibri"/>
          <w:bCs/>
          <w:sz w:val="24"/>
          <w:szCs w:val="24"/>
          <w:lang w:eastAsia="en-US"/>
        </w:rPr>
      </w:pPr>
    </w:p>
    <w:p w14:paraId="6CCFB64B" w14:textId="77777777" w:rsidR="004B4B71" w:rsidRDefault="004B4B71">
      <w:pPr>
        <w:jc w:val="both"/>
        <w:rPr>
          <w:rFonts w:ascii="Calibri" w:hAnsi="Calibri" w:cs="Calibri"/>
          <w:bCs/>
          <w:sz w:val="24"/>
          <w:szCs w:val="24"/>
          <w:lang w:eastAsia="en-US"/>
        </w:rPr>
      </w:pPr>
    </w:p>
    <w:p w14:paraId="77915A3F" w14:textId="77777777" w:rsidR="004B4B71" w:rsidRDefault="004B4B71">
      <w:pPr>
        <w:jc w:val="both"/>
        <w:rPr>
          <w:rFonts w:ascii="Calibri" w:hAnsi="Calibri" w:cs="Calibri"/>
          <w:bCs/>
          <w:sz w:val="24"/>
          <w:szCs w:val="24"/>
          <w:lang w:eastAsia="en-US"/>
        </w:rPr>
      </w:pPr>
    </w:p>
    <w:p w14:paraId="1E401E99" w14:textId="77777777" w:rsidR="004B4B71" w:rsidRDefault="00000000">
      <w:pPr>
        <w:pStyle w:val="Sangradetextonormal"/>
        <w:ind w:left="0"/>
        <w:jc w:val="both"/>
        <w:rPr>
          <w:rFonts w:ascii="Calibri" w:hAnsi="Calibri" w:cs="Calibri"/>
          <w:b/>
          <w:sz w:val="24"/>
          <w:szCs w:val="24"/>
        </w:rPr>
      </w:pPr>
      <w:r>
        <w:rPr>
          <w:rFonts w:ascii="Calibri" w:hAnsi="Calibri" w:cs="Calibri"/>
          <w:b/>
          <w:sz w:val="24"/>
          <w:szCs w:val="24"/>
        </w:rPr>
        <w:lastRenderedPageBreak/>
        <w:t>RELLENO DE EXCAVACIONES DE ZANJAS</w:t>
      </w:r>
    </w:p>
    <w:p w14:paraId="1CE282DD" w14:textId="77777777" w:rsidR="004B4B71" w:rsidRDefault="00000000">
      <w:pPr>
        <w:pStyle w:val="Sangradetextonormal"/>
        <w:ind w:left="0"/>
        <w:jc w:val="both"/>
        <w:rPr>
          <w:rFonts w:ascii="Calibri" w:hAnsi="Calibri" w:cs="Calibri"/>
          <w:sz w:val="22"/>
          <w:szCs w:val="22"/>
        </w:rPr>
      </w:pPr>
      <w:r>
        <w:rPr>
          <w:rFonts w:ascii="Calibri" w:hAnsi="Calibri" w:cs="Calibri"/>
          <w:sz w:val="22"/>
          <w:szCs w:val="22"/>
        </w:rPr>
        <w:t>1131.01, 02, 03, 04, 05 Y 06</w:t>
      </w:r>
    </w:p>
    <w:p w14:paraId="38C3235D" w14:textId="77777777" w:rsidR="004B4B71" w:rsidRDefault="004B4B71">
      <w:pPr>
        <w:pStyle w:val="Sangradetextonormal"/>
        <w:ind w:left="0"/>
        <w:jc w:val="both"/>
        <w:rPr>
          <w:rFonts w:ascii="Calibri" w:eastAsiaTheme="minorHAnsi" w:hAnsi="Calibri" w:cs="Calibri"/>
          <w:color w:val="000000"/>
          <w:sz w:val="24"/>
          <w:szCs w:val="24"/>
          <w:lang w:eastAsia="en-US"/>
        </w:rPr>
      </w:pPr>
    </w:p>
    <w:p w14:paraId="313080C6" w14:textId="77777777" w:rsidR="004B4B71" w:rsidRDefault="00000000">
      <w:pPr>
        <w:pStyle w:val="Sangradetextonormal"/>
        <w:ind w:left="0"/>
        <w:jc w:val="both"/>
        <w:rPr>
          <w:rFonts w:ascii="Calibri" w:eastAsiaTheme="minorHAnsi" w:hAnsi="Calibri" w:cs="Calibri"/>
          <w:color w:val="000000"/>
          <w:sz w:val="24"/>
          <w:szCs w:val="24"/>
          <w:lang w:eastAsia="en-US"/>
        </w:rPr>
      </w:pPr>
      <w:r>
        <w:rPr>
          <w:rFonts w:ascii="Calibri" w:eastAsiaTheme="minorHAnsi" w:hAnsi="Calibri" w:cs="Calibri"/>
          <w:color w:val="000000"/>
          <w:sz w:val="24"/>
          <w:szCs w:val="24"/>
          <w:lang w:eastAsia="en-US"/>
        </w:rPr>
        <w:t>Se entenderá por “relleno sin compactar” el que se haga por el simple depósito del material para relleno, con su humedad natural, sin compactación alguna, salvo la natural que produce su propio peso.</w:t>
      </w:r>
    </w:p>
    <w:p w14:paraId="2CC90B8A" w14:textId="77777777" w:rsidR="004B4B71" w:rsidRDefault="00000000">
      <w:pPr>
        <w:pStyle w:val="Sangradetextonormal"/>
        <w:ind w:left="0"/>
        <w:jc w:val="both"/>
        <w:rPr>
          <w:rFonts w:ascii="Calibri" w:eastAsiaTheme="minorHAnsi" w:hAnsi="Calibri" w:cs="Calibri"/>
          <w:color w:val="000000"/>
          <w:sz w:val="24"/>
          <w:szCs w:val="24"/>
          <w:lang w:eastAsia="en-US"/>
        </w:rPr>
      </w:pPr>
      <w:r>
        <w:rPr>
          <w:rFonts w:ascii="Calibri" w:eastAsiaTheme="minorHAnsi" w:hAnsi="Calibri" w:cs="Calibri"/>
          <w:color w:val="000000"/>
          <w:sz w:val="24"/>
          <w:szCs w:val="24"/>
          <w:lang w:eastAsia="en-US"/>
        </w:rPr>
        <w:t xml:space="preserve">Se entenderá por “relleno compactado” aquel que se forme colocando el material en capas sensiblemente horizontales, el espesor que señale el ingeniero, pero en ningún caso mayor de 15 (quince) cm. con la humedad que requiera el material de acuerdo con la prueba </w:t>
      </w:r>
      <w:proofErr w:type="spellStart"/>
      <w:r>
        <w:rPr>
          <w:rFonts w:ascii="Calibri" w:eastAsiaTheme="minorHAnsi" w:hAnsi="Calibri" w:cs="Calibri"/>
          <w:color w:val="000000"/>
          <w:sz w:val="24"/>
          <w:szCs w:val="24"/>
          <w:lang w:eastAsia="en-US"/>
        </w:rPr>
        <w:t>proctor</w:t>
      </w:r>
      <w:proofErr w:type="spellEnd"/>
      <w:r>
        <w:rPr>
          <w:rFonts w:ascii="Calibri" w:eastAsiaTheme="minorHAnsi" w:hAnsi="Calibri" w:cs="Calibri"/>
          <w:color w:val="000000"/>
          <w:sz w:val="24"/>
          <w:szCs w:val="24"/>
          <w:lang w:eastAsia="en-US"/>
        </w:rPr>
        <w:t>, para su máxima compactación. cada capa será compactada uniformemente en toda su superficie mediante el empleo de pistones de mano o neumático hasta obtener la compactación requerida.</w:t>
      </w:r>
    </w:p>
    <w:p w14:paraId="37CC7E48" w14:textId="77777777" w:rsidR="004B4B71" w:rsidRDefault="004B4B71">
      <w:pPr>
        <w:pStyle w:val="Sangradetextonormal"/>
        <w:ind w:left="0"/>
        <w:jc w:val="both"/>
        <w:rPr>
          <w:rFonts w:ascii="Calibri" w:hAnsi="Calibri" w:cs="Calibri"/>
          <w:sz w:val="24"/>
          <w:szCs w:val="24"/>
        </w:rPr>
      </w:pPr>
    </w:p>
    <w:p w14:paraId="3B155F22" w14:textId="77777777" w:rsidR="004B4B71" w:rsidRDefault="00000000">
      <w:pPr>
        <w:pStyle w:val="Sangradetextonormal"/>
        <w:ind w:left="0"/>
        <w:jc w:val="both"/>
        <w:rPr>
          <w:rFonts w:ascii="Calibri" w:hAnsi="Calibri" w:cs="Calibri"/>
          <w:sz w:val="24"/>
          <w:szCs w:val="24"/>
        </w:rPr>
      </w:pPr>
      <w:r>
        <w:rPr>
          <w:rFonts w:ascii="Calibri" w:hAnsi="Calibri" w:cs="Calibri"/>
          <w:b/>
          <w:sz w:val="22"/>
          <w:szCs w:val="22"/>
        </w:rPr>
        <w:t xml:space="preserve">DEFINICIÓN Y </w:t>
      </w:r>
      <w:proofErr w:type="gramStart"/>
      <w:r>
        <w:rPr>
          <w:rFonts w:ascii="Calibri" w:hAnsi="Calibri" w:cs="Calibri"/>
          <w:b/>
          <w:sz w:val="22"/>
          <w:szCs w:val="22"/>
        </w:rPr>
        <w:t>EJECUCIÓN.-</w:t>
      </w:r>
      <w:proofErr w:type="gramEnd"/>
      <w:r>
        <w:rPr>
          <w:rFonts w:ascii="Calibri" w:hAnsi="Calibri" w:cs="Calibri"/>
          <w:b/>
          <w:sz w:val="22"/>
          <w:szCs w:val="22"/>
        </w:rPr>
        <w:t xml:space="preserve"> </w:t>
      </w:r>
      <w:r>
        <w:rPr>
          <w:rFonts w:ascii="Calibri" w:hAnsi="Calibri" w:cs="Calibri"/>
          <w:sz w:val="24"/>
          <w:szCs w:val="24"/>
        </w:rPr>
        <w:t>por relleno de excavaciones de zanjas se entenderá el conjunto de operaciones que deberá ejecutar el contratista para rellenar hasta el nivel original del terreno natural o hasta los niveles señalados por el proyecto y/o las órdenes del ingeniero, las excavaciones que hayan realizado para alojar las tuberías de redes de agua potable, así como las correspondientes a estructuras auxiliares y a trabajos de jardinería.</w:t>
      </w:r>
    </w:p>
    <w:p w14:paraId="3DEF6010" w14:textId="77777777" w:rsidR="004B4B71" w:rsidRDefault="00000000">
      <w:pPr>
        <w:pStyle w:val="Sangradetextonormal"/>
        <w:ind w:left="0"/>
        <w:jc w:val="both"/>
        <w:rPr>
          <w:rFonts w:ascii="Calibri" w:hAnsi="Calibri" w:cs="Calibri"/>
          <w:sz w:val="24"/>
          <w:szCs w:val="24"/>
        </w:rPr>
      </w:pPr>
      <w:r>
        <w:rPr>
          <w:rFonts w:ascii="Calibri" w:hAnsi="Calibri" w:cs="Calibri"/>
          <w:sz w:val="24"/>
          <w:szCs w:val="24"/>
        </w:rPr>
        <w:t>No se deberá proceder a efectuar ningún relleno de excavación sin antes obtener la aprobación por escrito del ingeniero, pues en caso contrario, éste podrá ordenar la total extracción del material utilizado en rellenos no aprobados por él, sin que el contratista tenga derecho a ninguna retribución por ello.</w:t>
      </w:r>
    </w:p>
    <w:p w14:paraId="23450EF2" w14:textId="77777777" w:rsidR="004B4B71" w:rsidRDefault="00000000">
      <w:pPr>
        <w:pStyle w:val="Sangradetextonormal"/>
        <w:ind w:left="0"/>
        <w:jc w:val="both"/>
        <w:rPr>
          <w:rFonts w:ascii="Calibri" w:hAnsi="Calibri" w:cs="Calibri"/>
          <w:sz w:val="24"/>
          <w:szCs w:val="24"/>
        </w:rPr>
      </w:pPr>
      <w:r>
        <w:rPr>
          <w:rFonts w:ascii="Calibri" w:hAnsi="Calibri" w:cs="Calibri"/>
          <w:sz w:val="24"/>
          <w:szCs w:val="24"/>
        </w:rPr>
        <w:t xml:space="preserve">La primera parte del relleno se hará invariablemente empleando en ella tierra libre de piedras y deberá ser cuidadosamente colocada y compactada a los lados de los cimientos de estructuras y abajo y a ambos lados de las tuberías. en el caso de cimientos y de estructuras, este relleno tendrá un espesor mínimo de 60 (sesenta) cm., en el caso de rellenos para trabajos de jardinería, el relleno se hará en su totalidad con tierra libre de piedras y cuando se trate de tuberías, este primer relleno se continuará hasta un nivel de 30 (treinta) cm. arriba del lomo superior del tubo o según proyecto. después se continuará el relleno empleando el producto de la propia excavación, colocándolo en capas de 20 (veinte) cm. de espesor como máximo, que serán humedecidas y apisonadas. </w:t>
      </w:r>
    </w:p>
    <w:p w14:paraId="2B5B182E" w14:textId="77777777" w:rsidR="004B4B71" w:rsidRDefault="00000000">
      <w:pPr>
        <w:pStyle w:val="Sangradetextonormal"/>
        <w:ind w:left="0"/>
        <w:jc w:val="both"/>
        <w:rPr>
          <w:rFonts w:ascii="Calibri" w:hAnsi="Calibri" w:cs="Calibri"/>
          <w:sz w:val="24"/>
          <w:szCs w:val="24"/>
        </w:rPr>
      </w:pPr>
      <w:r>
        <w:rPr>
          <w:rFonts w:ascii="Calibri" w:hAnsi="Calibri" w:cs="Calibri"/>
          <w:sz w:val="24"/>
          <w:szCs w:val="24"/>
        </w:rPr>
        <w:t>Cuando por la naturaleza de los trabajos no se requiera un grado de compactación especial, el material se colocará en las excavaciones apisonándolo ligeramente, hasta por capas sucesivas de 20 (veinte) cm.  colmar la excavación dejando sobre de ella un montículo de material con altura de 15 (quince) cm. sobre el nivel natural de terreno, o de la altura que ordene el ingeniero.</w:t>
      </w:r>
    </w:p>
    <w:p w14:paraId="60BB7460" w14:textId="77777777" w:rsidR="004B4B71" w:rsidRDefault="00000000">
      <w:pPr>
        <w:pStyle w:val="Sangradetextonormal"/>
        <w:ind w:left="0"/>
        <w:jc w:val="both"/>
        <w:rPr>
          <w:rFonts w:ascii="Calibri" w:hAnsi="Calibri" w:cs="Calibri"/>
          <w:sz w:val="24"/>
          <w:szCs w:val="24"/>
        </w:rPr>
      </w:pPr>
      <w:r>
        <w:rPr>
          <w:rFonts w:ascii="Calibri" w:hAnsi="Calibri" w:cs="Calibri"/>
          <w:sz w:val="24"/>
          <w:szCs w:val="24"/>
        </w:rPr>
        <w:t>Cuando el proyecto y/o las órdenes del ingeniero así lo señales, el relleno de excavaciones deberá ser efectuado en forma tal que cumpla con las especificaciones de la técnica “</w:t>
      </w:r>
      <w:proofErr w:type="spellStart"/>
      <w:r>
        <w:rPr>
          <w:rFonts w:ascii="Calibri" w:hAnsi="Calibri" w:cs="Calibri"/>
          <w:sz w:val="24"/>
          <w:szCs w:val="24"/>
        </w:rPr>
        <w:t>proctor</w:t>
      </w:r>
      <w:proofErr w:type="spellEnd"/>
      <w:r>
        <w:rPr>
          <w:rFonts w:ascii="Calibri" w:hAnsi="Calibri" w:cs="Calibri"/>
          <w:sz w:val="24"/>
          <w:szCs w:val="24"/>
        </w:rPr>
        <w:t>” de compactación, para lo cual el ingeniero ordenará el espesor de las capas, el contenido de humedad del material, el grado de compactación, procedimiento, etc., para lograr la compactación óptima.</w:t>
      </w:r>
    </w:p>
    <w:p w14:paraId="126C74A6" w14:textId="77777777" w:rsidR="004B4B71" w:rsidRDefault="00000000">
      <w:pPr>
        <w:pStyle w:val="Sangradetextonormal"/>
        <w:ind w:left="0"/>
        <w:jc w:val="both"/>
        <w:rPr>
          <w:rFonts w:ascii="Calibri" w:hAnsi="Calibri" w:cs="Calibri"/>
          <w:sz w:val="24"/>
          <w:szCs w:val="24"/>
        </w:rPr>
      </w:pPr>
      <w:r>
        <w:rPr>
          <w:rFonts w:ascii="Calibri" w:hAnsi="Calibri" w:cs="Calibri"/>
          <w:sz w:val="24"/>
          <w:szCs w:val="24"/>
        </w:rPr>
        <w:t>La consolidación empleando agua no se permitirá en rellenos en que se empleen materiales arcillosos o arcillo-arenosos, y a juicio del ingeniero podrá emplearse cuando se trate de material rico en terrones o muy arenoso. en estos casos se procederá a llenar la zanja hasta un nivel de 20 (veinte) cm abajo del nivel natural del terreno vertiendo agua sobre el relleno ya colocado hasta lograr en el mismo un encharcamiento superficial; al día siguiente, con una pala se pulverizará y alisará toda la costra superficial del relleno anterior y se rellenará totalmente la zanja, consolidando el segundo relleno en capas de 15 (quince) cm de espesor, quedando este proceso sujeto a la aprobación del ingeniero, quien dictará modificaciones o modalidades.</w:t>
      </w:r>
    </w:p>
    <w:p w14:paraId="65C3BBC0" w14:textId="77777777" w:rsidR="004B4B71" w:rsidRDefault="00000000">
      <w:pPr>
        <w:pStyle w:val="Sangradetextonormal"/>
        <w:ind w:left="0"/>
        <w:jc w:val="both"/>
        <w:rPr>
          <w:rFonts w:ascii="Calibri" w:hAnsi="Calibri" w:cs="Calibri"/>
          <w:sz w:val="24"/>
          <w:szCs w:val="24"/>
        </w:rPr>
      </w:pPr>
      <w:r>
        <w:rPr>
          <w:rFonts w:ascii="Calibri" w:hAnsi="Calibri" w:cs="Calibri"/>
          <w:sz w:val="24"/>
          <w:szCs w:val="24"/>
        </w:rPr>
        <w:lastRenderedPageBreak/>
        <w:t>La tierra, rocas y cualquier material sobrante después de rellenar las excavaciones de zanjas, serán acarreados por el contratista hasta el lugar de desperdicios que señale el ingeniero.</w:t>
      </w:r>
    </w:p>
    <w:p w14:paraId="21069E7A" w14:textId="77777777" w:rsidR="004B4B71" w:rsidRDefault="00000000">
      <w:pPr>
        <w:pStyle w:val="Sangradetextonormal"/>
        <w:ind w:left="0"/>
        <w:jc w:val="both"/>
        <w:rPr>
          <w:rFonts w:ascii="Calibri" w:hAnsi="Calibri" w:cs="Calibri"/>
          <w:sz w:val="24"/>
          <w:szCs w:val="24"/>
        </w:rPr>
      </w:pPr>
      <w:r>
        <w:rPr>
          <w:rFonts w:ascii="Calibri" w:hAnsi="Calibri" w:cs="Calibri"/>
          <w:sz w:val="24"/>
          <w:szCs w:val="24"/>
        </w:rPr>
        <w:t>Los rellenos que se hagan en zanjas ubicadas en terrenos de fuerte pendiente, se determinarán en la capa superficial empleando material que contenga piedras suficientemente grandes para evitar el deslave del relleno motivado por el escurrimiento de las aguas pluviales, durante el periodo comprendido entre la terminación del relleno de la zanja y la reposición del pavimento correspondiente. en cada caso particular el ingeniero dictará las disposiciones pendientes.</w:t>
      </w:r>
    </w:p>
    <w:p w14:paraId="15FA6D1D" w14:textId="77777777" w:rsidR="004B4B71" w:rsidRDefault="004B4B71">
      <w:pPr>
        <w:pStyle w:val="Sangradetextonormal"/>
        <w:ind w:left="0"/>
        <w:jc w:val="both"/>
        <w:rPr>
          <w:rFonts w:ascii="Calibri" w:hAnsi="Calibri" w:cs="Calibri"/>
          <w:sz w:val="24"/>
          <w:szCs w:val="24"/>
        </w:rPr>
      </w:pPr>
    </w:p>
    <w:p w14:paraId="4338AD41" w14:textId="77777777" w:rsidR="004B4B71" w:rsidRDefault="00000000">
      <w:pPr>
        <w:pStyle w:val="Sangradetextonormal"/>
        <w:ind w:left="0"/>
        <w:jc w:val="both"/>
        <w:rPr>
          <w:rFonts w:ascii="Calibri" w:hAnsi="Calibri" w:cs="Calibri"/>
          <w:sz w:val="24"/>
          <w:szCs w:val="24"/>
        </w:rPr>
      </w:pPr>
      <w:r>
        <w:rPr>
          <w:rFonts w:ascii="Calibri" w:hAnsi="Calibri" w:cs="Calibri"/>
          <w:b/>
          <w:sz w:val="24"/>
          <w:szCs w:val="24"/>
        </w:rPr>
        <w:t xml:space="preserve">MEDICIÓN Y </w:t>
      </w:r>
      <w:proofErr w:type="gramStart"/>
      <w:r>
        <w:rPr>
          <w:rFonts w:ascii="Calibri" w:hAnsi="Calibri" w:cs="Calibri"/>
          <w:b/>
          <w:sz w:val="24"/>
          <w:szCs w:val="24"/>
        </w:rPr>
        <w:t>PAGO.-</w:t>
      </w:r>
      <w:proofErr w:type="gramEnd"/>
      <w:r>
        <w:rPr>
          <w:rFonts w:ascii="Calibri" w:hAnsi="Calibri" w:cs="Calibri"/>
          <w:b/>
          <w:sz w:val="24"/>
          <w:szCs w:val="24"/>
        </w:rPr>
        <w:t xml:space="preserve"> </w:t>
      </w:r>
      <w:r>
        <w:rPr>
          <w:rFonts w:ascii="Calibri" w:hAnsi="Calibri" w:cs="Calibri"/>
          <w:sz w:val="24"/>
          <w:szCs w:val="24"/>
        </w:rPr>
        <w:t xml:space="preserve">El relleno de excavaciones de zanjas que efectúe el contratista, le será medido en metros cúbicos de material colocado con aproximación de un décimo. el material empleado en el relleno de </w:t>
      </w:r>
      <w:proofErr w:type="spellStart"/>
      <w:r>
        <w:rPr>
          <w:rFonts w:ascii="Calibri" w:hAnsi="Calibri" w:cs="Calibri"/>
          <w:sz w:val="24"/>
          <w:szCs w:val="24"/>
        </w:rPr>
        <w:t>sobre-excavaciones</w:t>
      </w:r>
      <w:proofErr w:type="spellEnd"/>
      <w:r>
        <w:rPr>
          <w:rFonts w:ascii="Calibri" w:hAnsi="Calibri" w:cs="Calibri"/>
          <w:sz w:val="24"/>
          <w:szCs w:val="24"/>
        </w:rPr>
        <w:t xml:space="preserve"> o derrumbes imputables al contratista no será valuado para fines de estimación y pago.</w:t>
      </w:r>
    </w:p>
    <w:p w14:paraId="705B6789" w14:textId="77777777" w:rsidR="004B4B71" w:rsidRDefault="00000000">
      <w:pPr>
        <w:pStyle w:val="Sangradetextonormal"/>
        <w:ind w:left="0"/>
        <w:jc w:val="both"/>
        <w:rPr>
          <w:rFonts w:ascii="Calibri" w:hAnsi="Calibri" w:cs="Calibri"/>
          <w:sz w:val="24"/>
          <w:szCs w:val="24"/>
        </w:rPr>
      </w:pPr>
      <w:r>
        <w:rPr>
          <w:rFonts w:ascii="Calibri" w:hAnsi="Calibri" w:cs="Calibri"/>
          <w:sz w:val="24"/>
          <w:szCs w:val="24"/>
        </w:rPr>
        <w:t>De acuerdo con cada concepto y en la medida que proceda con base en su propia definición, los precios unitarios deben incluir con carácter enunciativo las siguientes actividades:</w:t>
      </w:r>
    </w:p>
    <w:p w14:paraId="7D9FD333" w14:textId="77777777" w:rsidR="004B4B71" w:rsidRDefault="00000000">
      <w:pPr>
        <w:pStyle w:val="Sangradetextonormal"/>
        <w:ind w:left="0"/>
        <w:jc w:val="both"/>
        <w:rPr>
          <w:rFonts w:ascii="Calibri" w:hAnsi="Calibri" w:cs="Calibri"/>
          <w:sz w:val="24"/>
          <w:szCs w:val="24"/>
        </w:rPr>
      </w:pPr>
      <w:r>
        <w:rPr>
          <w:rFonts w:ascii="Calibri" w:hAnsi="Calibri" w:cs="Calibri"/>
          <w:sz w:val="24"/>
          <w:szCs w:val="24"/>
        </w:rPr>
        <w:t>Obtención, extracción, carga, acarreo primer kilómetro y descarga en el sitio de utilización del material.</w:t>
      </w:r>
    </w:p>
    <w:p w14:paraId="77764309" w14:textId="77777777" w:rsidR="004B4B71" w:rsidRDefault="00000000">
      <w:pPr>
        <w:pStyle w:val="Sangradetextonormal"/>
        <w:ind w:left="0"/>
        <w:jc w:val="both"/>
        <w:rPr>
          <w:rFonts w:ascii="Calibri" w:hAnsi="Calibri" w:cs="Calibri"/>
          <w:sz w:val="24"/>
          <w:szCs w:val="24"/>
        </w:rPr>
      </w:pPr>
      <w:r>
        <w:rPr>
          <w:rFonts w:ascii="Calibri" w:hAnsi="Calibri" w:cs="Calibri"/>
          <w:sz w:val="24"/>
          <w:szCs w:val="24"/>
        </w:rPr>
        <w:t>Proporcionar la humedad necesaria para compactación al grado que esté estipulado (quitar o adicionar)</w:t>
      </w:r>
    </w:p>
    <w:p w14:paraId="0EF6A5AF" w14:textId="77777777" w:rsidR="004B4B71" w:rsidRDefault="00000000">
      <w:pPr>
        <w:pStyle w:val="Sangradetextonormal"/>
        <w:ind w:left="0"/>
        <w:jc w:val="both"/>
        <w:rPr>
          <w:rFonts w:ascii="Calibri" w:hAnsi="Calibri" w:cs="Calibri"/>
          <w:szCs w:val="22"/>
        </w:rPr>
      </w:pPr>
      <w:r>
        <w:rPr>
          <w:rFonts w:ascii="Calibri" w:hAnsi="Calibri" w:cs="Calibri"/>
          <w:szCs w:val="22"/>
        </w:rPr>
        <w:t>SELECCIONAR EL MATERIAL Y/O PAPEAR.</w:t>
      </w:r>
    </w:p>
    <w:p w14:paraId="273EF654" w14:textId="77777777" w:rsidR="004B4B71" w:rsidRDefault="00000000">
      <w:pPr>
        <w:pStyle w:val="Sangradetextonormal"/>
        <w:ind w:left="0"/>
        <w:jc w:val="both"/>
        <w:rPr>
          <w:rFonts w:ascii="Calibri" w:hAnsi="Calibri" w:cs="Calibri"/>
          <w:szCs w:val="22"/>
        </w:rPr>
      </w:pPr>
      <w:r>
        <w:rPr>
          <w:rFonts w:ascii="Calibri" w:hAnsi="Calibri" w:cs="Calibri"/>
          <w:szCs w:val="22"/>
        </w:rPr>
        <w:t>COMPACTAR AL PORCENTAJE ESPECIFICADO</w:t>
      </w:r>
    </w:p>
    <w:p w14:paraId="357CC07E" w14:textId="77777777" w:rsidR="004B4B71" w:rsidRDefault="00000000">
      <w:pPr>
        <w:pStyle w:val="Sangradetextonormal"/>
        <w:ind w:left="0"/>
        <w:jc w:val="both"/>
        <w:rPr>
          <w:rFonts w:ascii="Calibri" w:hAnsi="Calibri" w:cs="Calibri"/>
          <w:szCs w:val="22"/>
        </w:rPr>
      </w:pPr>
      <w:r>
        <w:rPr>
          <w:rFonts w:ascii="Calibri" w:hAnsi="Calibri" w:cs="Calibri"/>
          <w:szCs w:val="22"/>
        </w:rPr>
        <w:t>ACARREO, MOVIMIENTOS Y TRASPALEOS LOCALES.</w:t>
      </w:r>
    </w:p>
    <w:p w14:paraId="0DF182A9" w14:textId="77777777" w:rsidR="004B4B71" w:rsidRDefault="004B4B71">
      <w:pPr>
        <w:spacing w:after="200" w:line="276" w:lineRule="auto"/>
        <w:jc w:val="left"/>
        <w:rPr>
          <w:rFonts w:asciiTheme="minorHAnsi" w:hAnsiTheme="minorHAnsi" w:cs="Open Sans"/>
          <w:bCs/>
          <w:spacing w:val="-1"/>
          <w:sz w:val="24"/>
          <w:szCs w:val="22"/>
          <w:lang w:eastAsia="en-US"/>
        </w:rPr>
      </w:pPr>
    </w:p>
    <w:p w14:paraId="052E3B8E" w14:textId="77777777" w:rsidR="004B4B71" w:rsidRDefault="004B4B71">
      <w:pPr>
        <w:spacing w:after="200" w:line="276" w:lineRule="auto"/>
        <w:jc w:val="left"/>
        <w:rPr>
          <w:rFonts w:asciiTheme="minorHAnsi" w:hAnsiTheme="minorHAnsi" w:cs="Open Sans"/>
          <w:bCs/>
          <w:spacing w:val="-1"/>
          <w:sz w:val="24"/>
          <w:szCs w:val="22"/>
          <w:lang w:eastAsia="en-US"/>
        </w:rPr>
      </w:pPr>
    </w:p>
    <w:p w14:paraId="59AF65DD" w14:textId="77777777" w:rsidR="004B4B71" w:rsidRDefault="004B4B71">
      <w:pPr>
        <w:spacing w:after="200" w:line="276" w:lineRule="auto"/>
        <w:jc w:val="left"/>
        <w:rPr>
          <w:rFonts w:asciiTheme="minorHAnsi" w:hAnsiTheme="minorHAnsi" w:cs="Open Sans"/>
          <w:bCs/>
          <w:spacing w:val="-1"/>
          <w:sz w:val="24"/>
          <w:szCs w:val="22"/>
          <w:lang w:eastAsia="en-US"/>
        </w:rPr>
      </w:pPr>
    </w:p>
    <w:p w14:paraId="38E3C0BA" w14:textId="77777777" w:rsidR="004B4B71" w:rsidRDefault="004B4B71">
      <w:pPr>
        <w:spacing w:after="200" w:line="276" w:lineRule="auto"/>
        <w:jc w:val="left"/>
        <w:rPr>
          <w:rFonts w:asciiTheme="minorHAnsi" w:hAnsiTheme="minorHAnsi" w:cs="Open Sans"/>
          <w:bCs/>
          <w:spacing w:val="-1"/>
          <w:sz w:val="24"/>
          <w:szCs w:val="22"/>
          <w:lang w:eastAsia="en-US"/>
        </w:rPr>
      </w:pPr>
    </w:p>
    <w:p w14:paraId="14657990" w14:textId="77777777" w:rsidR="004B4B71" w:rsidRDefault="004B4B71">
      <w:pPr>
        <w:spacing w:after="200" w:line="276" w:lineRule="auto"/>
        <w:jc w:val="left"/>
        <w:rPr>
          <w:rFonts w:asciiTheme="minorHAnsi" w:hAnsiTheme="minorHAnsi" w:cs="Open Sans"/>
          <w:bCs/>
          <w:spacing w:val="-1"/>
          <w:sz w:val="24"/>
          <w:szCs w:val="22"/>
          <w:lang w:eastAsia="en-US"/>
        </w:rPr>
      </w:pPr>
    </w:p>
    <w:p w14:paraId="13F54290" w14:textId="77777777" w:rsidR="004B4B71" w:rsidRDefault="004B4B71">
      <w:pPr>
        <w:spacing w:after="200" w:line="276" w:lineRule="auto"/>
        <w:jc w:val="left"/>
        <w:rPr>
          <w:rFonts w:asciiTheme="minorHAnsi" w:hAnsiTheme="minorHAnsi" w:cs="Open Sans"/>
          <w:bCs/>
          <w:spacing w:val="-1"/>
          <w:sz w:val="24"/>
          <w:szCs w:val="22"/>
          <w:lang w:eastAsia="en-US"/>
        </w:rPr>
      </w:pPr>
    </w:p>
    <w:p w14:paraId="43073919" w14:textId="77777777" w:rsidR="004B4B71" w:rsidRDefault="004B4B71">
      <w:pPr>
        <w:spacing w:after="200" w:line="276" w:lineRule="auto"/>
        <w:jc w:val="left"/>
        <w:rPr>
          <w:rFonts w:asciiTheme="minorHAnsi" w:hAnsiTheme="minorHAnsi" w:cs="Open Sans"/>
          <w:bCs/>
          <w:spacing w:val="-1"/>
          <w:sz w:val="24"/>
          <w:szCs w:val="22"/>
          <w:lang w:eastAsia="en-US"/>
        </w:rPr>
      </w:pPr>
    </w:p>
    <w:p w14:paraId="0726430F" w14:textId="77777777" w:rsidR="004B4B71" w:rsidRDefault="004B4B71">
      <w:pPr>
        <w:spacing w:after="200" w:line="276" w:lineRule="auto"/>
        <w:jc w:val="left"/>
        <w:rPr>
          <w:rFonts w:asciiTheme="minorHAnsi" w:hAnsiTheme="minorHAnsi" w:cs="Open Sans"/>
          <w:bCs/>
          <w:spacing w:val="-1"/>
          <w:sz w:val="24"/>
          <w:szCs w:val="22"/>
          <w:lang w:eastAsia="en-US"/>
        </w:rPr>
      </w:pPr>
    </w:p>
    <w:p w14:paraId="61E75B28" w14:textId="77777777" w:rsidR="004B4B71" w:rsidRDefault="004B4B71">
      <w:pPr>
        <w:spacing w:after="200" w:line="276" w:lineRule="auto"/>
        <w:jc w:val="left"/>
        <w:rPr>
          <w:rFonts w:asciiTheme="minorHAnsi" w:hAnsiTheme="minorHAnsi" w:cs="Open Sans"/>
          <w:bCs/>
          <w:spacing w:val="-1"/>
          <w:sz w:val="24"/>
          <w:szCs w:val="22"/>
          <w:lang w:eastAsia="en-US"/>
        </w:rPr>
      </w:pPr>
    </w:p>
    <w:p w14:paraId="03A0FD07" w14:textId="77777777" w:rsidR="004B4B71" w:rsidRDefault="004B4B71">
      <w:pPr>
        <w:spacing w:after="200" w:line="276" w:lineRule="auto"/>
        <w:jc w:val="left"/>
        <w:rPr>
          <w:rFonts w:asciiTheme="minorHAnsi" w:hAnsiTheme="minorHAnsi" w:cs="Open Sans"/>
          <w:bCs/>
          <w:spacing w:val="-1"/>
          <w:sz w:val="24"/>
          <w:szCs w:val="22"/>
          <w:lang w:eastAsia="en-US"/>
        </w:rPr>
      </w:pPr>
    </w:p>
    <w:p w14:paraId="5217B3CF" w14:textId="77777777" w:rsidR="004B4B71" w:rsidRDefault="004B4B71">
      <w:pPr>
        <w:spacing w:after="200" w:line="276" w:lineRule="auto"/>
        <w:jc w:val="left"/>
        <w:rPr>
          <w:rFonts w:asciiTheme="minorHAnsi" w:hAnsiTheme="minorHAnsi" w:cs="Open Sans"/>
          <w:bCs/>
          <w:spacing w:val="-1"/>
          <w:sz w:val="24"/>
          <w:szCs w:val="22"/>
          <w:lang w:eastAsia="en-US"/>
        </w:rPr>
      </w:pPr>
    </w:p>
    <w:p w14:paraId="7259E3DD" w14:textId="77777777" w:rsidR="004B4B71" w:rsidRDefault="004B4B71">
      <w:pPr>
        <w:spacing w:after="200" w:line="276" w:lineRule="auto"/>
        <w:jc w:val="left"/>
        <w:rPr>
          <w:rFonts w:asciiTheme="minorHAnsi" w:hAnsiTheme="minorHAnsi" w:cs="Open Sans"/>
          <w:bCs/>
          <w:spacing w:val="-1"/>
          <w:sz w:val="24"/>
          <w:szCs w:val="22"/>
          <w:lang w:eastAsia="en-US"/>
        </w:rPr>
      </w:pPr>
    </w:p>
    <w:p w14:paraId="7D87830D" w14:textId="77777777" w:rsidR="004B4B71" w:rsidRDefault="004B4B71">
      <w:pPr>
        <w:spacing w:after="200" w:line="276" w:lineRule="auto"/>
        <w:jc w:val="left"/>
        <w:rPr>
          <w:rFonts w:asciiTheme="minorHAnsi" w:hAnsiTheme="minorHAnsi" w:cs="Open Sans"/>
          <w:bCs/>
          <w:spacing w:val="-1"/>
          <w:sz w:val="24"/>
          <w:szCs w:val="22"/>
          <w:lang w:eastAsia="en-US"/>
        </w:rPr>
      </w:pPr>
    </w:p>
    <w:p w14:paraId="52BB8DF8" w14:textId="77777777" w:rsidR="004B4B71" w:rsidRDefault="004B4B71">
      <w:pPr>
        <w:spacing w:after="200" w:line="276" w:lineRule="auto"/>
        <w:jc w:val="left"/>
        <w:rPr>
          <w:rFonts w:asciiTheme="minorHAnsi" w:hAnsiTheme="minorHAnsi" w:cs="Open Sans"/>
          <w:bCs/>
          <w:spacing w:val="-1"/>
          <w:sz w:val="24"/>
          <w:szCs w:val="22"/>
          <w:lang w:eastAsia="en-US"/>
        </w:rPr>
      </w:pPr>
    </w:p>
    <w:p w14:paraId="004253DD" w14:textId="77777777" w:rsidR="004B4B71" w:rsidRDefault="00000000">
      <w:pPr>
        <w:widowControl w:val="0"/>
        <w:autoSpaceDE w:val="0"/>
        <w:autoSpaceDN w:val="0"/>
        <w:adjustRightInd w:val="0"/>
        <w:spacing w:after="120"/>
        <w:ind w:right="-23"/>
        <w:jc w:val="both"/>
        <w:rPr>
          <w:rFonts w:ascii="Calibri" w:hAnsi="Calibri" w:cs="Calibri"/>
          <w:b/>
          <w:sz w:val="24"/>
          <w:szCs w:val="24"/>
        </w:rPr>
      </w:pPr>
      <w:r>
        <w:rPr>
          <w:rFonts w:ascii="Calibri" w:hAnsi="Calibri" w:cs="Calibri"/>
          <w:b/>
          <w:sz w:val="24"/>
          <w:szCs w:val="24"/>
        </w:rPr>
        <w:lastRenderedPageBreak/>
        <w:t>SUMINISTRO E INSTALACIÓN DE PIEZAS ESPECIALES DE PVC.</w:t>
      </w:r>
    </w:p>
    <w:p w14:paraId="0B9806ED" w14:textId="77777777" w:rsidR="004B4B71" w:rsidRDefault="004B4B71">
      <w:pPr>
        <w:rPr>
          <w:rFonts w:ascii="Calibri" w:hAnsi="Calibri" w:cs="Calibri"/>
          <w:sz w:val="24"/>
          <w:szCs w:val="24"/>
        </w:rPr>
      </w:pPr>
    </w:p>
    <w:p w14:paraId="624E6A12" w14:textId="77777777" w:rsidR="004B4B71" w:rsidRDefault="00000000">
      <w:pPr>
        <w:widowControl w:val="0"/>
        <w:jc w:val="left"/>
        <w:rPr>
          <w:rFonts w:ascii="Calibri" w:hAnsi="Calibri" w:cs="Calibri"/>
          <w:sz w:val="24"/>
          <w:szCs w:val="24"/>
        </w:rPr>
      </w:pPr>
      <w:r>
        <w:rPr>
          <w:rFonts w:ascii="Calibri" w:hAnsi="Calibri" w:cs="Calibri"/>
          <w:sz w:val="24"/>
          <w:szCs w:val="24"/>
        </w:rPr>
        <w:t>8045.01 AL 100</w:t>
      </w:r>
    </w:p>
    <w:p w14:paraId="754810B0" w14:textId="77777777" w:rsidR="004B4B71" w:rsidRDefault="004B4B71">
      <w:pPr>
        <w:ind w:left="708"/>
        <w:jc w:val="both"/>
        <w:rPr>
          <w:rFonts w:ascii="Calibri" w:hAnsi="Calibri" w:cs="Calibri"/>
          <w:sz w:val="24"/>
          <w:szCs w:val="24"/>
        </w:rPr>
      </w:pPr>
    </w:p>
    <w:p w14:paraId="68B530E3" w14:textId="77777777" w:rsidR="004B4B71" w:rsidRDefault="004B4B71">
      <w:pPr>
        <w:ind w:left="708"/>
        <w:jc w:val="both"/>
        <w:rPr>
          <w:rFonts w:ascii="Calibri" w:hAnsi="Calibri" w:cs="Calibri"/>
          <w:sz w:val="24"/>
          <w:szCs w:val="24"/>
        </w:rPr>
      </w:pPr>
    </w:p>
    <w:p w14:paraId="0A216589" w14:textId="77777777" w:rsidR="004B4B71" w:rsidRDefault="00000000">
      <w:pPr>
        <w:widowControl w:val="0"/>
        <w:autoSpaceDE w:val="0"/>
        <w:autoSpaceDN w:val="0"/>
        <w:adjustRightInd w:val="0"/>
        <w:spacing w:after="120"/>
        <w:ind w:right="-23"/>
        <w:jc w:val="both"/>
        <w:rPr>
          <w:rFonts w:ascii="Calibri" w:hAnsi="Calibri" w:cs="Calibri"/>
          <w:sz w:val="24"/>
          <w:szCs w:val="24"/>
        </w:rPr>
      </w:pPr>
      <w:r>
        <w:rPr>
          <w:rFonts w:ascii="Calibri" w:hAnsi="Calibri" w:cs="Calibri"/>
          <w:b/>
          <w:sz w:val="24"/>
          <w:szCs w:val="24"/>
        </w:rPr>
        <w:t xml:space="preserve">DEFINICIÓN Y </w:t>
      </w:r>
      <w:proofErr w:type="gramStart"/>
      <w:r>
        <w:rPr>
          <w:rFonts w:ascii="Calibri" w:hAnsi="Calibri" w:cs="Calibri"/>
          <w:b/>
          <w:sz w:val="24"/>
          <w:szCs w:val="24"/>
        </w:rPr>
        <w:t>EJECUCIÓN.-</w:t>
      </w:r>
      <w:proofErr w:type="gramEnd"/>
      <w:r>
        <w:rPr>
          <w:rFonts w:ascii="Calibri" w:hAnsi="Calibri" w:cs="Calibri"/>
          <w:sz w:val="24"/>
          <w:szCs w:val="24"/>
        </w:rPr>
        <w:tab/>
        <w:t>Se</w:t>
      </w:r>
      <w:r>
        <w:rPr>
          <w:rFonts w:ascii="Calibri" w:eastAsiaTheme="minorHAnsi" w:hAnsi="Calibri" w:cs="Calibri"/>
          <w:iCs/>
          <w:sz w:val="24"/>
          <w:szCs w:val="24"/>
          <w:lang w:val="es-MX" w:eastAsia="en-US"/>
        </w:rPr>
        <w:t xml:space="preserve"> entenderá por suministro, e instalación, de piezas especiales de </w:t>
      </w:r>
      <w:proofErr w:type="spellStart"/>
      <w:r>
        <w:rPr>
          <w:rFonts w:ascii="Calibri" w:eastAsiaTheme="minorHAnsi" w:hAnsi="Calibri" w:cs="Calibri"/>
          <w:iCs/>
          <w:sz w:val="24"/>
          <w:szCs w:val="24"/>
          <w:lang w:val="es-MX" w:eastAsia="en-US"/>
        </w:rPr>
        <w:t>pvc</w:t>
      </w:r>
      <w:proofErr w:type="spellEnd"/>
      <w:r>
        <w:rPr>
          <w:rFonts w:ascii="Calibri" w:eastAsiaTheme="minorHAnsi" w:hAnsi="Calibri" w:cs="Calibri"/>
          <w:iCs/>
          <w:sz w:val="24"/>
          <w:szCs w:val="24"/>
          <w:lang w:val="es-MX" w:eastAsia="en-US"/>
        </w:rPr>
        <w:t>, al conjunto de actividades que nos remiten las especificaciones 2130.00, 2131.01 al 100, 2132.01 al 100, 2132.01 al 100, 2133.01 al 100,  2134.01 al 100, 2160.01 al 16, 2161.01 al 10, 2162.01 al 10, 2163.01 al 10, 2164.01 al 10, 2165.01 al 10,  2170.01 al 08,  2281.01 al 100,  8009.01 al 100.</w:t>
      </w:r>
    </w:p>
    <w:p w14:paraId="3E40EFEB" w14:textId="77777777" w:rsidR="004B4B71" w:rsidRDefault="004B4B71">
      <w:pPr>
        <w:ind w:left="708"/>
        <w:jc w:val="both"/>
        <w:rPr>
          <w:rFonts w:ascii="Calibri" w:hAnsi="Calibri" w:cs="Calibri"/>
          <w:sz w:val="24"/>
          <w:szCs w:val="24"/>
        </w:rPr>
      </w:pPr>
    </w:p>
    <w:p w14:paraId="5C40D838" w14:textId="77777777" w:rsidR="004B4B71" w:rsidRDefault="004B4B71">
      <w:pPr>
        <w:ind w:left="708"/>
        <w:jc w:val="both"/>
        <w:rPr>
          <w:rFonts w:ascii="Calibri" w:hAnsi="Calibri" w:cs="Calibri"/>
          <w:sz w:val="24"/>
          <w:szCs w:val="24"/>
        </w:rPr>
      </w:pPr>
    </w:p>
    <w:p w14:paraId="3EB3D1FB" w14:textId="77777777" w:rsidR="004B4B71" w:rsidRDefault="00000000">
      <w:pPr>
        <w:widowControl w:val="0"/>
        <w:autoSpaceDE w:val="0"/>
        <w:autoSpaceDN w:val="0"/>
        <w:adjustRightInd w:val="0"/>
        <w:spacing w:after="120"/>
        <w:ind w:right="-23"/>
        <w:jc w:val="both"/>
        <w:rPr>
          <w:rFonts w:ascii="Calibri" w:hAnsi="Calibri" w:cs="Calibri"/>
          <w:sz w:val="24"/>
          <w:szCs w:val="24"/>
        </w:rPr>
      </w:pPr>
      <w:r>
        <w:rPr>
          <w:rFonts w:ascii="Calibri" w:hAnsi="Calibri" w:cs="Calibri"/>
          <w:b/>
          <w:sz w:val="24"/>
          <w:szCs w:val="24"/>
        </w:rPr>
        <w:t xml:space="preserve">MEDICIÓN Y </w:t>
      </w:r>
      <w:proofErr w:type="gramStart"/>
      <w:r>
        <w:rPr>
          <w:rFonts w:ascii="Calibri" w:hAnsi="Calibri" w:cs="Calibri"/>
          <w:b/>
          <w:sz w:val="24"/>
          <w:szCs w:val="24"/>
        </w:rPr>
        <w:t>PAGO.-</w:t>
      </w:r>
      <w:proofErr w:type="gramEnd"/>
      <w:r>
        <w:rPr>
          <w:rFonts w:ascii="Calibri" w:hAnsi="Calibri" w:cs="Calibri"/>
          <w:sz w:val="24"/>
          <w:szCs w:val="24"/>
        </w:rPr>
        <w:t xml:space="preserve"> </w:t>
      </w:r>
      <w:r>
        <w:rPr>
          <w:rFonts w:ascii="Calibri" w:eastAsiaTheme="minorHAnsi" w:hAnsi="Calibri" w:cs="Calibri"/>
          <w:iCs/>
          <w:sz w:val="24"/>
          <w:szCs w:val="24"/>
          <w:lang w:val="es-MX" w:eastAsia="en-US"/>
        </w:rPr>
        <w:t xml:space="preserve">En el caso de las especificaciones antes señaladas efectúa por separado el pago del suministro e instalación de las piezas especiales de </w:t>
      </w:r>
      <w:proofErr w:type="spellStart"/>
      <w:r>
        <w:rPr>
          <w:rFonts w:ascii="Calibri" w:eastAsiaTheme="minorHAnsi" w:hAnsi="Calibri" w:cs="Calibri"/>
          <w:iCs/>
          <w:sz w:val="24"/>
          <w:szCs w:val="24"/>
          <w:lang w:val="es-MX" w:eastAsia="en-US"/>
        </w:rPr>
        <w:t>pvc</w:t>
      </w:r>
      <w:proofErr w:type="spellEnd"/>
      <w:r>
        <w:rPr>
          <w:rFonts w:ascii="Calibri" w:eastAsiaTheme="minorHAnsi" w:hAnsi="Calibri" w:cs="Calibri"/>
          <w:iCs/>
          <w:sz w:val="24"/>
          <w:szCs w:val="24"/>
          <w:lang w:val="es-MX" w:eastAsia="en-US"/>
        </w:rPr>
        <w:t xml:space="preserve"> por lo que para este concepto el pago se efectuara una vez que haya sido suministrado, instalado y probado, la unidad de medida para fines de pago será por lote. al efecto se determinarán directamente en la obra el número de piezas colocados según el proyecto y/o las órdenes del supervisor.</w:t>
      </w:r>
    </w:p>
    <w:p w14:paraId="138B6AC5" w14:textId="77777777" w:rsidR="004B4B71" w:rsidRDefault="004B4B71"/>
    <w:p w14:paraId="668BC036" w14:textId="77777777" w:rsidR="004B4B71" w:rsidRDefault="004B4B71"/>
    <w:p w14:paraId="1A59BDBF" w14:textId="77777777" w:rsidR="004B4B71" w:rsidRDefault="004B4B71"/>
    <w:p w14:paraId="7FD111F6" w14:textId="77777777" w:rsidR="004B4B71" w:rsidRDefault="004B4B71"/>
    <w:p w14:paraId="12AB18CF" w14:textId="77777777" w:rsidR="004B4B71" w:rsidRDefault="004B4B71"/>
    <w:p w14:paraId="48E37C37" w14:textId="77777777" w:rsidR="004B4B71" w:rsidRDefault="004B4B71"/>
    <w:p w14:paraId="5A211A9A" w14:textId="77777777" w:rsidR="004B4B71" w:rsidRDefault="004B4B71"/>
    <w:p w14:paraId="430670DE" w14:textId="77777777" w:rsidR="004B4B71" w:rsidRDefault="004B4B71"/>
    <w:p w14:paraId="6924D634" w14:textId="77777777" w:rsidR="004B4B71" w:rsidRDefault="004B4B71"/>
    <w:p w14:paraId="453A75C3" w14:textId="77777777" w:rsidR="004B4B71" w:rsidRDefault="004B4B71"/>
    <w:p w14:paraId="6EC490C1" w14:textId="77777777" w:rsidR="004B4B71" w:rsidRDefault="004B4B71"/>
    <w:p w14:paraId="05F230EE" w14:textId="77777777" w:rsidR="004B4B71" w:rsidRDefault="004B4B71"/>
    <w:p w14:paraId="374BD4D5" w14:textId="77777777" w:rsidR="004B4B71" w:rsidRDefault="004B4B71"/>
    <w:p w14:paraId="7330B5F5" w14:textId="77777777" w:rsidR="004B4B71" w:rsidRDefault="004B4B71"/>
    <w:p w14:paraId="2EC17C41" w14:textId="77777777" w:rsidR="004B4B71" w:rsidRDefault="004B4B71"/>
    <w:p w14:paraId="4FC89404" w14:textId="77777777" w:rsidR="004B4B71" w:rsidRDefault="004B4B71"/>
    <w:p w14:paraId="5CE34574" w14:textId="77777777" w:rsidR="004B4B71" w:rsidRDefault="004B4B71"/>
    <w:p w14:paraId="15EC517A" w14:textId="77777777" w:rsidR="004B4B71" w:rsidRDefault="004B4B71"/>
    <w:p w14:paraId="25FE8319" w14:textId="77777777" w:rsidR="004B4B71" w:rsidRDefault="004B4B71"/>
    <w:p w14:paraId="2FF81E64" w14:textId="77777777" w:rsidR="004B4B71" w:rsidRDefault="004B4B71"/>
    <w:p w14:paraId="5CB2A0AB" w14:textId="77777777" w:rsidR="004B4B71" w:rsidRDefault="004B4B71"/>
    <w:p w14:paraId="4BCA9EC1" w14:textId="77777777" w:rsidR="004B4B71" w:rsidRDefault="004B4B71"/>
    <w:p w14:paraId="37393BC3" w14:textId="77777777" w:rsidR="004B4B71" w:rsidRDefault="004B4B71"/>
    <w:p w14:paraId="29B68607" w14:textId="77777777" w:rsidR="004B4B71" w:rsidRDefault="004B4B71"/>
    <w:p w14:paraId="5A407A61" w14:textId="77777777" w:rsidR="004B4B71" w:rsidRDefault="004B4B71"/>
    <w:p w14:paraId="76A3D225" w14:textId="77777777" w:rsidR="004B4B71" w:rsidRDefault="004B4B71"/>
    <w:p w14:paraId="05C1DFC3" w14:textId="77777777" w:rsidR="004B4B71" w:rsidRDefault="004B4B71"/>
    <w:p w14:paraId="79B1FB4D" w14:textId="77777777" w:rsidR="004B4B71" w:rsidRDefault="004B4B71"/>
    <w:p w14:paraId="3C02B368" w14:textId="77777777" w:rsidR="004B4B71" w:rsidRDefault="004B4B71"/>
    <w:p w14:paraId="4EA96F20" w14:textId="77777777" w:rsidR="004B4B71" w:rsidRDefault="004B4B71"/>
    <w:p w14:paraId="5519105D" w14:textId="77777777" w:rsidR="004B4B71" w:rsidRDefault="004B4B71"/>
    <w:p w14:paraId="3D95B5A6" w14:textId="77777777" w:rsidR="004B4B71" w:rsidRDefault="004B4B71"/>
    <w:p w14:paraId="3366706E" w14:textId="77777777" w:rsidR="004B4B71" w:rsidRDefault="004B4B71"/>
    <w:p w14:paraId="7BF3FE9A" w14:textId="77777777" w:rsidR="004B4B71" w:rsidRDefault="004B4B71"/>
    <w:p w14:paraId="5A7B678F" w14:textId="77777777" w:rsidR="004B4B71" w:rsidRDefault="004B4B71"/>
    <w:p w14:paraId="4B40BE7A" w14:textId="77777777" w:rsidR="004B4B71" w:rsidRDefault="004B4B71"/>
    <w:p w14:paraId="0DD82CE2" w14:textId="77777777" w:rsidR="004B4B71" w:rsidRDefault="004B4B71"/>
    <w:p w14:paraId="393E966B" w14:textId="77777777" w:rsidR="004B4B71" w:rsidRDefault="004B4B71"/>
    <w:p w14:paraId="311D692E" w14:textId="77777777" w:rsidR="004B4B71" w:rsidRDefault="00000000">
      <w:pPr>
        <w:spacing w:after="160" w:line="259" w:lineRule="auto"/>
        <w:jc w:val="left"/>
        <w:rPr>
          <w:rFonts w:ascii="Calibri" w:hAnsi="Calibri" w:cs="Calibri"/>
          <w:b/>
          <w:bCs/>
          <w:sz w:val="24"/>
          <w:szCs w:val="24"/>
        </w:rPr>
      </w:pPr>
      <w:r>
        <w:rPr>
          <w:rFonts w:ascii="Calibri" w:eastAsiaTheme="minorHAnsi" w:hAnsi="Calibri" w:cs="Calibri"/>
          <w:b/>
          <w:iCs/>
          <w:sz w:val="24"/>
          <w:szCs w:val="24"/>
          <w:lang w:val="es-MX" w:eastAsia="en-US"/>
        </w:rPr>
        <w:lastRenderedPageBreak/>
        <w:t>CAJAS DE OPERACIÓN DE VÁLVULAS.</w:t>
      </w:r>
    </w:p>
    <w:p w14:paraId="5058C92D"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2240.01 AL 2240.13</w:t>
      </w:r>
    </w:p>
    <w:p w14:paraId="792A976A" w14:textId="77777777" w:rsidR="004B4B71" w:rsidRDefault="004B4B71">
      <w:pPr>
        <w:spacing w:after="160"/>
        <w:contextualSpacing/>
        <w:jc w:val="both"/>
        <w:rPr>
          <w:rFonts w:ascii="Calibri" w:eastAsiaTheme="minorHAnsi" w:hAnsi="Calibri" w:cs="Calibri"/>
          <w:iCs/>
          <w:sz w:val="24"/>
          <w:szCs w:val="24"/>
          <w:lang w:val="es-MX" w:eastAsia="en-US"/>
        </w:rPr>
      </w:pPr>
    </w:p>
    <w:p w14:paraId="71FFB611"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DEFINICIÓN Y EJECUCIÓN. Por cajas de operación de válvulas se entenderán a las estructuras de mampostería y/o concreto, fabricadas y destinadas a alojar las válvulas y piezas especiales en cruceros de redes de distribución de agua potable, facilitando la operación de dichas válvulas.</w:t>
      </w:r>
    </w:p>
    <w:p w14:paraId="79F88E0D" w14:textId="77777777" w:rsidR="004B4B71" w:rsidRDefault="004B4B71">
      <w:pPr>
        <w:spacing w:after="160"/>
        <w:contextualSpacing/>
        <w:jc w:val="both"/>
        <w:rPr>
          <w:rFonts w:ascii="Calibri" w:eastAsiaTheme="minorHAnsi" w:hAnsi="Calibri" w:cs="Calibri"/>
          <w:iCs/>
          <w:sz w:val="24"/>
          <w:szCs w:val="24"/>
          <w:lang w:val="es-MX" w:eastAsia="en-US"/>
        </w:rPr>
      </w:pPr>
    </w:p>
    <w:p w14:paraId="4F6E8DDF"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Las cajas de operación de válvulas serán construidas en los lugares señalados por el proyecto y/u ordenadas por el Residente a medida que vayan siendo instaladas las válvulas y piezas especiales que formarán los cruceros correspondientes.</w:t>
      </w:r>
    </w:p>
    <w:p w14:paraId="5F45754F"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La construcción de las cajas de operación de válvulas se hará siguiendo los lineamientos señalados en el proyecto y/o las órdenes del Residente.</w:t>
      </w:r>
    </w:p>
    <w:p w14:paraId="06B2349D" w14:textId="77777777" w:rsidR="004B4B71" w:rsidRDefault="004B4B71">
      <w:pPr>
        <w:spacing w:after="160"/>
        <w:contextualSpacing/>
        <w:jc w:val="both"/>
        <w:rPr>
          <w:rFonts w:ascii="Calibri" w:eastAsiaTheme="minorHAnsi" w:hAnsi="Calibri" w:cs="Calibri"/>
          <w:iCs/>
          <w:sz w:val="24"/>
          <w:szCs w:val="24"/>
          <w:lang w:val="es-MX" w:eastAsia="en-US"/>
        </w:rPr>
      </w:pPr>
    </w:p>
    <w:p w14:paraId="7D992780"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La construcción de la cimentación de las cajas de operación de válvulas deberá hacerse previamente a la colocación de las válvulas, piezas especiales y extremidades que formaran el crucero correspondiente, quedando la parte superior de dicha cimentación al nivel correspondiente para que queden asentadas correctamente y a sus niveles de proyecto las diversas piezas.</w:t>
      </w:r>
    </w:p>
    <w:p w14:paraId="778D49BD" w14:textId="77777777" w:rsidR="004B4B71" w:rsidRDefault="004B4B71">
      <w:pPr>
        <w:spacing w:after="160"/>
        <w:contextualSpacing/>
        <w:jc w:val="both"/>
        <w:rPr>
          <w:rFonts w:ascii="Calibri" w:eastAsiaTheme="minorHAnsi" w:hAnsi="Calibri" w:cs="Calibri"/>
          <w:iCs/>
          <w:sz w:val="24"/>
          <w:szCs w:val="24"/>
          <w:lang w:val="es-MX" w:eastAsia="en-US"/>
        </w:rPr>
      </w:pPr>
    </w:p>
    <w:p w14:paraId="0252DBC3"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Las cajas de operación de válvulas se construirán según el plano aprobado por la CONAGUA, y salvo estipulación u órdenes del Residente, serán de tabique junteado con mortero cemento-arena en proporción de 1:3 fabricado de acuerdo con lo señalado en la Especificación 4020. Los tabiques deberán ser mojados previamente a su colocación y dispuestos en hiladas horizontales, con juntas de espesor no mayor que 1.5 (uno y medio) cm. Cada hilada horizontal deberá quedar con tabiques desplazados con respecto a los de la anterior, de tal forma que no exista coincidencia entre las juntas verticales de las juntas que las forman (cuatropeado).</w:t>
      </w:r>
    </w:p>
    <w:p w14:paraId="3FC5844F" w14:textId="77777777" w:rsidR="004B4B71" w:rsidRDefault="004B4B71">
      <w:pPr>
        <w:spacing w:after="160"/>
        <w:contextualSpacing/>
        <w:jc w:val="both"/>
        <w:rPr>
          <w:rFonts w:ascii="Calibri" w:eastAsiaTheme="minorHAnsi" w:hAnsi="Calibri" w:cs="Calibri"/>
          <w:iCs/>
          <w:sz w:val="24"/>
          <w:szCs w:val="24"/>
          <w:lang w:val="es-MX" w:eastAsia="en-US"/>
        </w:rPr>
      </w:pPr>
    </w:p>
    <w:p w14:paraId="17719495"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Cuando así lo señale el proyecto y/o lo ordene el Residente, bien sea por la poca resistencia del terreno u otra causa cualquiera, la cimentación de las cajas de operación de válvulas quedara formada por una losa de</w:t>
      </w:r>
    </w:p>
    <w:p w14:paraId="7B5DE65A"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concreto simple o armado, de las dimensiones y características señaladas por aquellos y sobre la cual apoyarán los cuatro muros perimetrales de la caja; debiendo existir una correcta liga entre la losa y los citados muros.</w:t>
      </w:r>
    </w:p>
    <w:p w14:paraId="5C5AFCCF" w14:textId="77777777" w:rsidR="004B4B71" w:rsidRDefault="004B4B71">
      <w:pPr>
        <w:spacing w:after="160"/>
        <w:contextualSpacing/>
        <w:jc w:val="both"/>
        <w:rPr>
          <w:rFonts w:ascii="Calibri" w:eastAsiaTheme="minorHAnsi" w:hAnsi="Calibri" w:cs="Calibri"/>
          <w:iCs/>
          <w:sz w:val="24"/>
          <w:szCs w:val="24"/>
          <w:lang w:val="es-MX" w:eastAsia="en-US"/>
        </w:rPr>
      </w:pPr>
    </w:p>
    <w:p w14:paraId="29A1839E"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El paramento interior de los muros perimetrales de las cajas se recubrirá con un aplanado de mortero cemento-arena en proporción de 1:3 y con un espesor mínimo de 1.0 (un) centímetro, el que será terminado con llana o regla y pulido fino. Los aplanados deberán ser curados durante 10 (diez) días con agua. Cuando sea necesario se usarán cerchas para la construcción de las cajas y posteriormente comprobar su sección. Si el proyecto o el Residente así lo ordenen, las inserciones de tubería o extremidades de piezas especiales en las paredes de las cajas se emboquillarán en la forma indicada en los planos u ordenada por el Residente.</w:t>
      </w:r>
    </w:p>
    <w:p w14:paraId="344305E3" w14:textId="77777777" w:rsidR="004B4B71" w:rsidRDefault="004B4B71">
      <w:pPr>
        <w:spacing w:after="160"/>
        <w:contextualSpacing/>
        <w:jc w:val="both"/>
        <w:rPr>
          <w:rFonts w:ascii="Calibri" w:eastAsiaTheme="minorHAnsi" w:hAnsi="Calibri" w:cs="Calibri"/>
          <w:iCs/>
          <w:sz w:val="24"/>
          <w:szCs w:val="24"/>
          <w:lang w:val="es-MX" w:eastAsia="en-US"/>
        </w:rPr>
      </w:pPr>
    </w:p>
    <w:p w14:paraId="0A45A5DE"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Cuando así lo señale el proyecto se construirán cajas de operación de válvulas de diseño especial, de acuerdo con los planos y especificaciones que oportunamente suministrara la CONAGUA al Contratista.</w:t>
      </w:r>
    </w:p>
    <w:p w14:paraId="2CF8E54E" w14:textId="77777777" w:rsidR="004B4B71" w:rsidRDefault="004B4B71">
      <w:pPr>
        <w:spacing w:after="160"/>
        <w:contextualSpacing/>
        <w:jc w:val="both"/>
        <w:rPr>
          <w:rFonts w:ascii="Calibri" w:eastAsiaTheme="minorHAnsi" w:hAnsi="Calibri" w:cs="Calibri"/>
          <w:iCs/>
          <w:sz w:val="24"/>
          <w:szCs w:val="24"/>
          <w:lang w:val="es-MX" w:eastAsia="en-US"/>
        </w:rPr>
      </w:pPr>
    </w:p>
    <w:p w14:paraId="6381A8E4"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Cuando así lo señale el proyecto y/o lo ordene el Residente, las tapas de las cajas de operación de válvulas serán construidas de concreto reforzado, siguiendo los lineamientos señalados por los planos del proyecto y de acuerdo con los siguientes requisitos:</w:t>
      </w:r>
    </w:p>
    <w:p w14:paraId="00391E94" w14:textId="77777777" w:rsidR="004B4B71" w:rsidRDefault="004B4B71">
      <w:pPr>
        <w:spacing w:after="160"/>
        <w:contextualSpacing/>
        <w:jc w:val="both"/>
        <w:rPr>
          <w:rFonts w:ascii="Calibri" w:eastAsiaTheme="minorHAnsi" w:hAnsi="Calibri" w:cs="Calibri"/>
          <w:iCs/>
          <w:sz w:val="24"/>
          <w:szCs w:val="24"/>
          <w:lang w:val="es-MX" w:eastAsia="en-US"/>
        </w:rPr>
      </w:pPr>
    </w:p>
    <w:p w14:paraId="2A56CEE3"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lastRenderedPageBreak/>
        <w:t>a). - Los muros de la caja de operación de válvulas serán rematados por medio de un contramarco, formado de fierro ángulo de las mismas características señaladas por el proyecto para formar el marco de la losa superior o tapa de la caja. En cada ángulo de esquina del contramarco se le soldará un ancla formada de solera de fierro de las dimensiones señaladas por el proyecto, las que se fijarán en los muros de las cajas empleando mortero de cemento, para dejar anclado el contramarco. Los bordes superiores del contramarco deberán quedar al nivel de la losa y del terreno natural o pavimento, según sea el caso.</w:t>
      </w:r>
    </w:p>
    <w:p w14:paraId="5F4B9A01" w14:textId="77777777" w:rsidR="004B4B71" w:rsidRDefault="004B4B71">
      <w:pPr>
        <w:spacing w:after="160"/>
        <w:contextualSpacing/>
        <w:jc w:val="both"/>
        <w:rPr>
          <w:rFonts w:ascii="Calibri" w:eastAsiaTheme="minorHAnsi" w:hAnsi="Calibri" w:cs="Calibri"/>
          <w:iCs/>
          <w:sz w:val="24"/>
          <w:szCs w:val="24"/>
          <w:lang w:val="es-MX" w:eastAsia="en-US"/>
        </w:rPr>
      </w:pPr>
    </w:p>
    <w:p w14:paraId="726001C9"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b). - Por medio de fierro ángulo de las dimensiones y características señaladas por el proyecto se formará un marco de dimensiones adecuadas para que ajusten en el contramarco instalado en la parte superior de los muros de la caja correspondiente.</w:t>
      </w:r>
    </w:p>
    <w:p w14:paraId="68316BA9" w14:textId="77777777" w:rsidR="004B4B71" w:rsidRDefault="004B4B71">
      <w:pPr>
        <w:spacing w:after="160"/>
        <w:contextualSpacing/>
        <w:jc w:val="both"/>
        <w:rPr>
          <w:rFonts w:ascii="Calibri" w:eastAsiaTheme="minorHAnsi" w:hAnsi="Calibri" w:cs="Calibri"/>
          <w:iCs/>
          <w:sz w:val="24"/>
          <w:szCs w:val="24"/>
          <w:lang w:val="es-MX" w:eastAsia="en-US"/>
        </w:rPr>
      </w:pPr>
    </w:p>
    <w:p w14:paraId="4AFC251C" w14:textId="77777777" w:rsidR="004B4B71" w:rsidRDefault="004B4B71">
      <w:pPr>
        <w:spacing w:after="160"/>
        <w:contextualSpacing/>
        <w:jc w:val="both"/>
        <w:rPr>
          <w:rFonts w:ascii="Calibri" w:eastAsiaTheme="minorHAnsi" w:hAnsi="Calibri" w:cs="Calibri"/>
          <w:iCs/>
          <w:sz w:val="24"/>
          <w:szCs w:val="24"/>
          <w:lang w:val="es-MX" w:eastAsia="en-US"/>
        </w:rPr>
      </w:pPr>
    </w:p>
    <w:p w14:paraId="46288088"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c). - Dentro del vano del marco citado en el párrafo anterior, se armará una retícula rectangular u octagonal formada de alambrón o acero de refuerzo, según sea lo señalado por el proyecto; retícula que será justamente de acuerdo con lo ordenado por el Residente y nunca tendrá material menor del necesario para absorber los esfuerzos por temperatura del concreto, y en general los esfuerzos para que según el proyecto se deba de calcular.</w:t>
      </w:r>
    </w:p>
    <w:p w14:paraId="1AD7C7B0"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Los extremos del alambrón o acero de refuerzo deberán quedar sujetos y soldados al marco metálico de la losa.</w:t>
      </w:r>
    </w:p>
    <w:p w14:paraId="63145C17" w14:textId="77777777" w:rsidR="004B4B71" w:rsidRDefault="004B4B71">
      <w:pPr>
        <w:spacing w:after="160"/>
        <w:contextualSpacing/>
        <w:jc w:val="both"/>
        <w:rPr>
          <w:rFonts w:ascii="Calibri" w:eastAsiaTheme="minorHAnsi" w:hAnsi="Calibri" w:cs="Calibri"/>
          <w:iCs/>
          <w:sz w:val="24"/>
          <w:szCs w:val="24"/>
          <w:lang w:val="es-MX" w:eastAsia="en-US"/>
        </w:rPr>
      </w:pPr>
    </w:p>
    <w:p w14:paraId="1F1DBE31"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d). - Ya terminado el armado del refuerzo de la losa dentro del marco, se colocará concreto de la resistencia señalada por el proyecto y/u ordenada por el Residente.</w:t>
      </w:r>
    </w:p>
    <w:p w14:paraId="53161D7D"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e). - La cara aparente de la tapa o losa de las cajas de operación de válvulas deberán tener el acabado que señale el proyecto y/o lo ordenado por el Residente y deberán llevar empotrados dispositivos adecuados para poder levantarla, o se proveerá de un dispositivo que permita introducir una llave o varilla con la cual se levantará la tapa.</w:t>
      </w:r>
    </w:p>
    <w:p w14:paraId="12762D63" w14:textId="77777777" w:rsidR="004B4B71" w:rsidRDefault="004B4B71">
      <w:pPr>
        <w:spacing w:after="160"/>
        <w:contextualSpacing/>
        <w:jc w:val="both"/>
        <w:rPr>
          <w:rFonts w:ascii="Calibri" w:eastAsiaTheme="minorHAnsi" w:hAnsi="Calibri" w:cs="Calibri"/>
          <w:iCs/>
          <w:sz w:val="24"/>
          <w:szCs w:val="24"/>
          <w:lang w:val="es-MX" w:eastAsia="en-US"/>
        </w:rPr>
      </w:pPr>
    </w:p>
    <w:p w14:paraId="5AB7F4CC"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f). - Durante el colado de la losa se instalarán los dispositivos adecuados señalados por el proyecto para hacer posible introducir sin levantar ésta, las llaves y su varillaje destinados a operar las válvulas que quedarán alojadas en la caja respectiva.</w:t>
      </w:r>
    </w:p>
    <w:p w14:paraId="5E371B09" w14:textId="77777777" w:rsidR="004B4B71" w:rsidRDefault="004B4B71">
      <w:pPr>
        <w:spacing w:after="160"/>
        <w:contextualSpacing/>
        <w:jc w:val="both"/>
        <w:rPr>
          <w:rFonts w:ascii="Calibri" w:eastAsiaTheme="minorHAnsi" w:hAnsi="Calibri" w:cs="Calibri"/>
          <w:iCs/>
          <w:sz w:val="24"/>
          <w:szCs w:val="24"/>
          <w:lang w:val="es-MX" w:eastAsia="en-US"/>
        </w:rPr>
      </w:pPr>
    </w:p>
    <w:p w14:paraId="03151BD0"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g). - Tanto la cara aparente de la losa como los dispositivos empotrados en la misma deberán quedar en su parte superior al nivel del pavimento o terreno natural.</w:t>
      </w:r>
    </w:p>
    <w:p w14:paraId="5BD8B17C"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Cuando el proyecto lo señale y/o lo ordene el Residente, la tapa de las cajas de operaciones de válvulas será prefabricada de fierro fundido y de las características señaladas o aprobadas por la CONAGUA.</w:t>
      </w:r>
    </w:p>
    <w:p w14:paraId="231DC15C"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Las cajas que vayan a quedar terminadas con una tapa de fierro fundido serán rematadas en sus muros perimetrales con un marco de diseño adecuado señalado por el proyecto y/o lo indicado por el Residente para que ajuste con la correspondiente tapa o conjunto integral de la tapa.</w:t>
      </w:r>
    </w:p>
    <w:p w14:paraId="478FB2B3" w14:textId="77777777" w:rsidR="004B4B71" w:rsidRDefault="004B4B71">
      <w:pPr>
        <w:spacing w:after="160"/>
        <w:contextualSpacing/>
        <w:jc w:val="both"/>
        <w:rPr>
          <w:rFonts w:ascii="Calibri" w:eastAsiaTheme="minorHAnsi" w:hAnsi="Calibri" w:cs="Calibri"/>
          <w:iCs/>
          <w:sz w:val="24"/>
          <w:szCs w:val="24"/>
          <w:lang w:val="es-MX" w:eastAsia="en-US"/>
        </w:rPr>
      </w:pPr>
    </w:p>
    <w:p w14:paraId="6EC7536B"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b/>
          <w:bCs/>
          <w:iCs/>
          <w:sz w:val="24"/>
          <w:szCs w:val="24"/>
          <w:lang w:val="es-MX" w:eastAsia="en-US"/>
        </w:rPr>
        <w:t>MEDICIÓN Y PAGO.</w:t>
      </w:r>
      <w:r>
        <w:rPr>
          <w:rFonts w:ascii="Calibri" w:eastAsiaTheme="minorHAnsi" w:hAnsi="Calibri" w:cs="Calibri"/>
          <w:iCs/>
          <w:sz w:val="24"/>
          <w:szCs w:val="24"/>
          <w:lang w:val="es-MX" w:eastAsia="en-US"/>
        </w:rPr>
        <w:t xml:space="preserve"> La construcción de cajas de operación de válvulas para redes de distribución de agua potable será medida para fines de pago en unidades completas, considerándose como unidad una caja totalmente construida e incluyendo la construcción y/o colocación de su respectiva tapa prefabricada de fierro fundido y fabricada y colocada cuando sea de concreto. Al efecto se determinará en la obra el número de cada uno de los tipos de cajas de operación de válvulas efectivamente construidas de acuerdo con lo señalado por el proyecto y/o por las órdenes del Residente.</w:t>
      </w:r>
    </w:p>
    <w:p w14:paraId="6FD81A44" w14:textId="77777777" w:rsidR="004B4B71" w:rsidRDefault="004B4B71">
      <w:pPr>
        <w:spacing w:after="160"/>
        <w:contextualSpacing/>
        <w:jc w:val="both"/>
        <w:rPr>
          <w:rFonts w:ascii="Calibri" w:eastAsiaTheme="minorHAnsi" w:hAnsi="Calibri" w:cs="Calibri"/>
          <w:iCs/>
          <w:sz w:val="24"/>
          <w:szCs w:val="24"/>
          <w:lang w:val="es-MX" w:eastAsia="en-US"/>
        </w:rPr>
      </w:pPr>
    </w:p>
    <w:p w14:paraId="5074A035"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De manera enunciativa se indican a continuación las principales actividades implícitas en estos conceptos:</w:t>
      </w:r>
    </w:p>
    <w:p w14:paraId="2532F4B0" w14:textId="77777777" w:rsidR="004B4B71" w:rsidRDefault="004B4B71">
      <w:pPr>
        <w:spacing w:after="160"/>
        <w:contextualSpacing/>
        <w:jc w:val="both"/>
        <w:rPr>
          <w:rFonts w:ascii="Calibri" w:eastAsiaTheme="minorHAnsi" w:hAnsi="Calibri" w:cs="Calibri"/>
          <w:iCs/>
          <w:sz w:val="24"/>
          <w:szCs w:val="24"/>
          <w:lang w:val="es-MX" w:eastAsia="en-US"/>
        </w:rPr>
      </w:pPr>
    </w:p>
    <w:p w14:paraId="2EE1B8D7"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Suministro en el lugar de la obra de todos los materiales puestos en el lugar de su utilización, considerando fletes, maniobras y movimientos totales; mermas y desperdicios; así como la mano de obra y el equipo necesario. Para su pago deberá evaluarse el tipo de caja de acuerdo con el proyecto correspondiente y/o lo ordenado por el Residente.</w:t>
      </w:r>
    </w:p>
    <w:p w14:paraId="247CCCB9" w14:textId="77777777" w:rsidR="004B4B71" w:rsidRDefault="004B4B71">
      <w:pPr>
        <w:spacing w:after="160"/>
        <w:contextualSpacing/>
        <w:jc w:val="both"/>
        <w:rPr>
          <w:rFonts w:ascii="Calibri" w:eastAsiaTheme="minorHAnsi" w:hAnsi="Calibri" w:cs="Calibri"/>
          <w:iCs/>
          <w:sz w:val="24"/>
          <w:szCs w:val="24"/>
          <w:lang w:val="es-MX" w:eastAsia="en-US"/>
        </w:rPr>
      </w:pPr>
    </w:p>
    <w:p w14:paraId="62C6AD05" w14:textId="77777777" w:rsidR="004B4B71" w:rsidRDefault="00000000">
      <w:pPr>
        <w:spacing w:after="160" w:line="259" w:lineRule="auto"/>
        <w:jc w:val="left"/>
        <w:rPr>
          <w:rFonts w:ascii="Calibri" w:eastAsiaTheme="minorHAnsi" w:hAnsi="Calibri" w:cs="Calibri"/>
          <w:b/>
          <w:iCs/>
          <w:sz w:val="24"/>
          <w:szCs w:val="24"/>
          <w:lang w:val="es-MX" w:eastAsia="en-US"/>
        </w:rPr>
      </w:pPr>
      <w:r>
        <w:rPr>
          <w:rFonts w:ascii="Calibri" w:eastAsiaTheme="minorHAnsi" w:hAnsi="Calibri" w:cs="Calibri"/>
          <w:b/>
          <w:iCs/>
          <w:sz w:val="24"/>
          <w:szCs w:val="24"/>
          <w:lang w:val="es-MX" w:eastAsia="en-US"/>
        </w:rPr>
        <w:br w:type="page"/>
      </w:r>
      <w:r>
        <w:rPr>
          <w:rFonts w:ascii="Calibri" w:eastAsiaTheme="minorHAnsi" w:hAnsi="Calibri" w:cs="Calibri"/>
          <w:noProof/>
          <w:sz w:val="24"/>
          <w:szCs w:val="24"/>
          <w:lang w:val="es-MX" w:eastAsia="es-MX"/>
        </w:rPr>
        <w:lastRenderedPageBreak/>
        <mc:AlternateContent>
          <mc:Choice Requires="wpg">
            <w:drawing>
              <wp:anchor distT="0" distB="0" distL="114300" distR="114300" simplePos="0" relativeHeight="251652096" behindDoc="1" locked="0" layoutInCell="1" allowOverlap="1" wp14:anchorId="078828FF" wp14:editId="0D996959">
                <wp:simplePos x="0" y="0"/>
                <wp:positionH relativeFrom="margin">
                  <wp:posOffset>723900</wp:posOffset>
                </wp:positionH>
                <wp:positionV relativeFrom="page">
                  <wp:posOffset>864870</wp:posOffset>
                </wp:positionV>
                <wp:extent cx="5219065" cy="8361680"/>
                <wp:effectExtent l="0" t="0" r="1270" b="1270"/>
                <wp:wrapNone/>
                <wp:docPr id="3" name="Grupo 3"/>
                <wp:cNvGraphicFramePr/>
                <a:graphic xmlns:a="http://schemas.openxmlformats.org/drawingml/2006/main">
                  <a:graphicData uri="http://schemas.microsoft.com/office/word/2010/wordprocessingGroup">
                    <wpg:wgp>
                      <wpg:cNvGrpSpPr/>
                      <wpg:grpSpPr>
                        <a:xfrm>
                          <a:off x="0" y="0"/>
                          <a:ext cx="5219023" cy="8361872"/>
                          <a:chOff x="1702" y="1277"/>
                          <a:chExt cx="7713" cy="12974"/>
                        </a:xfrm>
                      </wpg:grpSpPr>
                      <pic:pic xmlns:pic="http://schemas.openxmlformats.org/drawingml/2006/picture">
                        <pic:nvPicPr>
                          <pic:cNvPr id="2"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1702" y="1277"/>
                            <a:ext cx="2158" cy="771"/>
                          </a:xfrm>
                          <a:prstGeom prst="rect">
                            <a:avLst/>
                          </a:prstGeom>
                          <a:noFill/>
                        </pic:spPr>
                      </pic:pic>
                      <pic:pic xmlns:pic="http://schemas.openxmlformats.org/drawingml/2006/picture">
                        <pic:nvPicPr>
                          <pic:cNvPr id="8"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3390" y="1937"/>
                            <a:ext cx="6025" cy="12314"/>
                          </a:xfrm>
                          <a:prstGeom prst="rect">
                            <a:avLst/>
                          </a:prstGeom>
                          <a:noFill/>
                        </pic:spPr>
                      </pic:pic>
                    </wpg:wgp>
                  </a:graphicData>
                </a:graphic>
              </wp:anchor>
            </w:drawing>
          </mc:Choice>
          <mc:Fallback>
            <w:pict>
              <v:group w14:anchorId="47A72D59" id="Grupo 3" o:spid="_x0000_s1026" style="position:absolute;margin-left:57pt;margin-top:68.1pt;width:410.95pt;height:658.4pt;z-index:-251664384;mso-position-horizontal-relative:margin;mso-position-vertical-relative:page" coordorigin="1702,1277" coordsize="7713,12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02;top:1277;width:2158;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">
                  <v:imagedata r:id="rId12" o:title=""/>
                </v:shape>
                <v:shape id="Picture 9" o:spid="_x0000_s1028" type="#_x0000_t75" style="position:absolute;left:3390;top:1937;width:6025;height:1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">
                  <v:imagedata r:id="rId13" o:title=""/>
                </v:shape>
                <w10:wrap anchorx="margin" anchory="page"/>
              </v:group>
            </w:pict>
          </mc:Fallback>
        </mc:AlternateContent>
      </w:r>
      <w:r>
        <w:rPr>
          <w:rFonts w:ascii="Calibri" w:eastAsiaTheme="minorHAnsi" w:hAnsi="Calibri" w:cs="Calibri"/>
          <w:b/>
          <w:iCs/>
          <w:sz w:val="24"/>
          <w:szCs w:val="24"/>
          <w:lang w:val="es-MX" w:eastAsia="en-US"/>
        </w:rPr>
        <w:br w:type="page"/>
      </w:r>
    </w:p>
    <w:p w14:paraId="7AE89485" w14:textId="77777777" w:rsidR="004B4B71" w:rsidRDefault="00000000">
      <w:pPr>
        <w:spacing w:after="160" w:line="259" w:lineRule="auto"/>
        <w:jc w:val="left"/>
        <w:rPr>
          <w:rFonts w:ascii="Calibri" w:eastAsiaTheme="minorHAnsi" w:hAnsi="Calibri" w:cs="Calibri"/>
          <w:b/>
          <w:iCs/>
          <w:sz w:val="24"/>
          <w:szCs w:val="24"/>
          <w:lang w:val="es-MX" w:eastAsia="en-US"/>
        </w:rPr>
      </w:pPr>
      <w:r>
        <w:rPr>
          <w:rFonts w:ascii="Calibri" w:eastAsiaTheme="minorHAnsi" w:hAnsi="Calibri" w:cs="Calibri"/>
          <w:noProof/>
          <w:sz w:val="24"/>
          <w:szCs w:val="24"/>
          <w:lang w:val="es-MX" w:eastAsia="es-MX"/>
        </w:rPr>
        <w:lastRenderedPageBreak/>
        <mc:AlternateContent>
          <mc:Choice Requires="wpg">
            <w:drawing>
              <wp:anchor distT="0" distB="0" distL="114300" distR="114300" simplePos="0" relativeHeight="251654144" behindDoc="1" locked="0" layoutInCell="1" allowOverlap="1" wp14:anchorId="516B4356" wp14:editId="1B032970">
                <wp:simplePos x="0" y="0"/>
                <wp:positionH relativeFrom="margin">
                  <wp:posOffset>496570</wp:posOffset>
                </wp:positionH>
                <wp:positionV relativeFrom="margin">
                  <wp:posOffset>102235</wp:posOffset>
                </wp:positionV>
                <wp:extent cx="5750560" cy="8516620"/>
                <wp:effectExtent l="0" t="0" r="2540" b="0"/>
                <wp:wrapNone/>
                <wp:docPr id="4" name="Grupo 4"/>
                <wp:cNvGraphicFramePr/>
                <a:graphic xmlns:a="http://schemas.openxmlformats.org/drawingml/2006/main">
                  <a:graphicData uri="http://schemas.microsoft.com/office/word/2010/wordprocessingGroup">
                    <wpg:wgp>
                      <wpg:cNvGrpSpPr/>
                      <wpg:grpSpPr>
                        <a:xfrm>
                          <a:off x="0" y="0"/>
                          <a:ext cx="5750560" cy="8516620"/>
                          <a:chOff x="2422" y="1277"/>
                          <a:chExt cx="6983" cy="12836"/>
                        </a:xfrm>
                      </wpg:grpSpPr>
                      <pic:pic xmlns:pic="http://schemas.openxmlformats.org/drawingml/2006/picture">
                        <pic:nvPicPr>
                          <pic:cNvPr id="13"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2422" y="1277"/>
                            <a:ext cx="2128" cy="792"/>
                          </a:xfrm>
                          <a:prstGeom prst="rect">
                            <a:avLst/>
                          </a:prstGeom>
                          <a:noFill/>
                        </pic:spPr>
                      </pic:pic>
                      <pic:pic xmlns:pic="http://schemas.openxmlformats.org/drawingml/2006/picture">
                        <pic:nvPicPr>
                          <pic:cNvPr id="14"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3406" y="1914"/>
                            <a:ext cx="5999" cy="12199"/>
                          </a:xfrm>
                          <a:prstGeom prst="rect">
                            <a:avLst/>
                          </a:prstGeom>
                          <a:noFill/>
                        </pic:spPr>
                      </pic:pic>
                    </wpg:wgp>
                  </a:graphicData>
                </a:graphic>
              </wp:anchor>
            </w:drawing>
          </mc:Choice>
          <mc:Fallback>
            <w:pict>
              <v:group w14:anchorId="163576F6" id="Grupo 4" o:spid="_x0000_s1026" style="position:absolute;margin-left:39.1pt;margin-top:8.05pt;width:452.8pt;height:670.6pt;z-index:-251662336;mso-position-horizontal-relative:margin;mso-position-vertical-relative:margin" coordorigin="2422,1277" coordsize="6983,12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">
                <v:shape id="Picture 5" o:spid="_x0000_s1027" type="#_x0000_t75" style="position:absolute;left:2422;top:1277;width:2128;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">
                  <v:imagedata r:id="rId12" o:title=""/>
                </v:shape>
                <v:shape id="Picture 6" o:spid="_x0000_s1028" type="#_x0000_t75" style="position:absolute;left:3406;top:1914;width:5999;height:1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">
                  <v:imagedata r:id="rId15" o:title=""/>
                </v:shape>
                <w10:wrap anchorx="margin" anchory="margin"/>
              </v:group>
            </w:pict>
          </mc:Fallback>
        </mc:AlternateContent>
      </w:r>
    </w:p>
    <w:p w14:paraId="4796AE3F" w14:textId="77777777" w:rsidR="004B4B71" w:rsidRDefault="00000000">
      <w:pPr>
        <w:spacing w:after="160" w:line="259" w:lineRule="auto"/>
        <w:jc w:val="left"/>
        <w:rPr>
          <w:rFonts w:ascii="Calibri" w:eastAsiaTheme="minorHAnsi" w:hAnsi="Calibri" w:cs="Calibri"/>
          <w:b/>
          <w:iCs/>
          <w:sz w:val="24"/>
          <w:szCs w:val="24"/>
          <w:lang w:val="es-MX" w:eastAsia="en-US"/>
        </w:rPr>
      </w:pPr>
      <w:r>
        <w:rPr>
          <w:rFonts w:ascii="Calibri" w:eastAsiaTheme="minorHAnsi" w:hAnsi="Calibri" w:cs="Calibri"/>
          <w:b/>
          <w:iCs/>
          <w:sz w:val="24"/>
          <w:szCs w:val="24"/>
          <w:lang w:val="es-MX" w:eastAsia="en-US"/>
        </w:rPr>
        <w:br w:type="page"/>
      </w:r>
    </w:p>
    <w:p w14:paraId="7AA79182" w14:textId="77777777" w:rsidR="004B4B71" w:rsidRDefault="00000000">
      <w:pPr>
        <w:spacing w:after="160" w:line="259" w:lineRule="auto"/>
        <w:jc w:val="left"/>
        <w:rPr>
          <w:rFonts w:ascii="Calibri" w:eastAsiaTheme="minorHAnsi" w:hAnsi="Calibri" w:cs="Calibri"/>
          <w:b/>
          <w:iCs/>
          <w:sz w:val="24"/>
          <w:szCs w:val="24"/>
          <w:lang w:val="es-MX" w:eastAsia="en-US"/>
        </w:rPr>
      </w:pPr>
      <w:r>
        <w:rPr>
          <w:rFonts w:ascii="Calibri" w:eastAsiaTheme="minorHAnsi" w:hAnsi="Calibri" w:cs="Calibri"/>
          <w:noProof/>
          <w:sz w:val="24"/>
          <w:szCs w:val="24"/>
          <w:lang w:val="es-MX" w:eastAsia="es-MX"/>
        </w:rPr>
        <w:lastRenderedPageBreak/>
        <w:drawing>
          <wp:anchor distT="0" distB="0" distL="114300" distR="114300" simplePos="0" relativeHeight="251653120" behindDoc="1" locked="0" layoutInCell="1" allowOverlap="1" wp14:anchorId="63597671" wp14:editId="7A21B533">
            <wp:simplePos x="0" y="0"/>
            <wp:positionH relativeFrom="column">
              <wp:posOffset>570230</wp:posOffset>
            </wp:positionH>
            <wp:positionV relativeFrom="paragraph">
              <wp:posOffset>144145</wp:posOffset>
            </wp:positionV>
            <wp:extent cx="5591175" cy="7200900"/>
            <wp:effectExtent l="0" t="0" r="9525" b="0"/>
            <wp:wrapTight wrapText="bothSides">
              <wp:wrapPolygon edited="0">
                <wp:start x="0" y="0"/>
                <wp:lineTo x="0" y="21577"/>
                <wp:lineTo x="21548" y="21577"/>
                <wp:lineTo x="21548"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591175" cy="7200900"/>
                    </a:xfrm>
                    <a:prstGeom prst="rect">
                      <a:avLst/>
                    </a:prstGeom>
                    <a:noFill/>
                    <a:ln>
                      <a:noFill/>
                    </a:ln>
                  </pic:spPr>
                </pic:pic>
              </a:graphicData>
            </a:graphic>
          </wp:anchor>
        </w:drawing>
      </w:r>
      <w:r>
        <w:rPr>
          <w:rFonts w:ascii="Calibri" w:eastAsiaTheme="minorHAnsi" w:hAnsi="Calibri" w:cs="Calibri"/>
          <w:b/>
          <w:iCs/>
          <w:sz w:val="24"/>
          <w:szCs w:val="24"/>
          <w:lang w:val="es-MX" w:eastAsia="en-US"/>
        </w:rPr>
        <w:br w:type="page"/>
      </w:r>
    </w:p>
    <w:p w14:paraId="09861447" w14:textId="77777777" w:rsidR="004B4B71" w:rsidRDefault="00000000">
      <w:pPr>
        <w:spacing w:after="160" w:line="259" w:lineRule="auto"/>
        <w:rPr>
          <w:rFonts w:ascii="Calibri" w:eastAsiaTheme="minorHAnsi" w:hAnsi="Calibri" w:cs="Calibri"/>
          <w:b/>
          <w:iCs/>
          <w:sz w:val="24"/>
          <w:szCs w:val="24"/>
          <w:lang w:val="es-MX" w:eastAsia="en-US"/>
        </w:rPr>
      </w:pPr>
      <w:r>
        <w:rPr>
          <w:rFonts w:ascii="Calibri" w:eastAsiaTheme="minorHAnsi" w:hAnsi="Calibri" w:cs="Calibri"/>
          <w:noProof/>
          <w:sz w:val="24"/>
          <w:szCs w:val="24"/>
          <w:lang w:val="es-MX" w:eastAsia="es-MX"/>
        </w:rPr>
        <w:lastRenderedPageBreak/>
        <w:drawing>
          <wp:inline distT="0" distB="0" distL="0" distR="0" wp14:anchorId="7A3151CC" wp14:editId="511BEB15">
            <wp:extent cx="5612130" cy="7239000"/>
            <wp:effectExtent l="0" t="0" r="1143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 1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612130" cy="7239000"/>
                    </a:xfrm>
                    <a:prstGeom prst="rect">
                      <a:avLst/>
                    </a:prstGeom>
                    <a:noFill/>
                    <a:ln>
                      <a:noFill/>
                    </a:ln>
                  </pic:spPr>
                </pic:pic>
              </a:graphicData>
            </a:graphic>
          </wp:inline>
        </w:drawing>
      </w:r>
      <w:r>
        <w:rPr>
          <w:rFonts w:ascii="Calibri" w:eastAsiaTheme="minorHAnsi" w:hAnsi="Calibri" w:cs="Calibri"/>
          <w:b/>
          <w:iCs/>
          <w:sz w:val="24"/>
          <w:szCs w:val="24"/>
          <w:lang w:val="es-MX" w:eastAsia="en-US"/>
        </w:rPr>
        <w:br w:type="page"/>
      </w:r>
    </w:p>
    <w:p w14:paraId="77C49891" w14:textId="77777777" w:rsidR="004B4B71" w:rsidRDefault="00000000">
      <w:pPr>
        <w:spacing w:after="160"/>
        <w:contextualSpacing/>
        <w:jc w:val="both"/>
        <w:rPr>
          <w:rFonts w:ascii="Calibri" w:eastAsiaTheme="minorHAnsi" w:hAnsi="Calibri" w:cs="Calibri"/>
          <w:b/>
          <w:iCs/>
          <w:sz w:val="24"/>
          <w:szCs w:val="24"/>
          <w:lang w:val="es-MX" w:eastAsia="en-US"/>
        </w:rPr>
      </w:pPr>
      <w:r>
        <w:rPr>
          <w:rFonts w:ascii="Calibri" w:eastAsiaTheme="minorHAnsi" w:hAnsi="Calibri" w:cs="Calibri"/>
          <w:b/>
          <w:iCs/>
          <w:sz w:val="24"/>
          <w:szCs w:val="24"/>
          <w:lang w:val="es-MX" w:eastAsia="en-US"/>
        </w:rPr>
        <w:lastRenderedPageBreak/>
        <w:t>SUMINISTRO E INSTALACIÓN DE CONTRAMARCOS.</w:t>
      </w:r>
    </w:p>
    <w:p w14:paraId="4C1DFC65"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2243.01 AL 2243.08</w:t>
      </w:r>
    </w:p>
    <w:p w14:paraId="35688323" w14:textId="77777777" w:rsidR="004B4B71" w:rsidRDefault="004B4B71">
      <w:pPr>
        <w:spacing w:after="160"/>
        <w:contextualSpacing/>
        <w:jc w:val="both"/>
        <w:rPr>
          <w:rFonts w:ascii="Calibri" w:eastAsiaTheme="minorHAnsi" w:hAnsi="Calibri" w:cs="Calibri"/>
          <w:iCs/>
          <w:sz w:val="24"/>
          <w:szCs w:val="24"/>
          <w:lang w:val="es-MX" w:eastAsia="en-US"/>
        </w:rPr>
      </w:pPr>
    </w:p>
    <w:p w14:paraId="057BA465"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DEFINICIÓN Y EJECUCIÓN. Se entenderá por suministro e instalación de contramarcos, a la suma de actividades que deba realizar el Contratista para suministrar y colocar los contramarcos, que de acuerdo con las características del proyecto y/o lo ordenado por el Residente se requieran para ser colocados en las cajas de operación de válvulas. Según el tipo seleccionado de cajas llevará una o varias tapas de fierro fundido, que se apoyarán sobre contramarcos sencillos o dobles, y marcos de fierro fundido.</w:t>
      </w:r>
    </w:p>
    <w:p w14:paraId="735E5F86" w14:textId="77777777" w:rsidR="004B4B71" w:rsidRDefault="004B4B71">
      <w:pPr>
        <w:spacing w:after="160"/>
        <w:contextualSpacing/>
        <w:jc w:val="both"/>
        <w:rPr>
          <w:rFonts w:ascii="Calibri" w:eastAsiaTheme="minorHAnsi" w:hAnsi="Calibri" w:cs="Calibri"/>
          <w:iCs/>
          <w:sz w:val="24"/>
          <w:szCs w:val="24"/>
          <w:lang w:val="es-MX" w:eastAsia="en-US"/>
        </w:rPr>
      </w:pPr>
    </w:p>
    <w:p w14:paraId="068397A9"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El Contratista deberá tomar en cuenta las consideraciones para la correcta instalación de los contramarcos, debiendo prever durante el proceso constructivo de las cajas las adecuaciones para fijar correctamente estos elementos. Si las cajas ya se encuentran construidas también deberá contemplar las adecuaciones para la correcta instalación.</w:t>
      </w:r>
    </w:p>
    <w:p w14:paraId="015DEB2A" w14:textId="77777777" w:rsidR="004B4B71" w:rsidRDefault="004B4B71">
      <w:pPr>
        <w:spacing w:after="160"/>
        <w:contextualSpacing/>
        <w:jc w:val="both"/>
        <w:rPr>
          <w:rFonts w:ascii="Calibri" w:eastAsiaTheme="minorHAnsi" w:hAnsi="Calibri" w:cs="Calibri"/>
          <w:iCs/>
          <w:sz w:val="24"/>
          <w:szCs w:val="24"/>
          <w:lang w:val="es-MX" w:eastAsia="en-US"/>
        </w:rPr>
      </w:pPr>
    </w:p>
    <w:p w14:paraId="0B1369A7"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MEDICIÓN Y PAGO. El suministro e instalación de contramarcos se cuantificará por pieza, en función de sus características; se incluyen en este concepto todos los cargos para adquirir, transportar y colocar los contramarcos, incluyendo maniobras y movimientos totales, mano de obra y equipo necesario, así como limpieza general conforme a lo indicado en el proyecto y/o lo ordenado por el Residente.</w:t>
      </w:r>
    </w:p>
    <w:p w14:paraId="02C8D269" w14:textId="77777777" w:rsidR="004B4B71" w:rsidRDefault="004B4B71">
      <w:pPr>
        <w:spacing w:after="160"/>
        <w:contextualSpacing/>
        <w:jc w:val="both"/>
        <w:rPr>
          <w:rFonts w:ascii="Calibri" w:eastAsiaTheme="minorHAnsi" w:hAnsi="Calibri" w:cs="Calibri"/>
          <w:iCs/>
          <w:sz w:val="24"/>
          <w:szCs w:val="24"/>
          <w:lang w:val="es-MX" w:eastAsia="en-US"/>
        </w:rPr>
      </w:pPr>
    </w:p>
    <w:p w14:paraId="6D3CC199" w14:textId="77777777" w:rsidR="004B4B71" w:rsidRDefault="00000000">
      <w:pPr>
        <w:spacing w:after="160" w:line="259" w:lineRule="auto"/>
        <w:jc w:val="both"/>
        <w:rPr>
          <w:rFonts w:ascii="Calibri" w:eastAsiaTheme="minorHAnsi" w:hAnsi="Calibri" w:cs="Calibri"/>
          <w:b/>
          <w:iCs/>
          <w:sz w:val="24"/>
          <w:szCs w:val="24"/>
          <w:lang w:val="es-MX" w:eastAsia="en-US"/>
        </w:rPr>
      </w:pPr>
      <w:r>
        <w:rPr>
          <w:rFonts w:ascii="Calibri" w:eastAsiaTheme="minorHAnsi" w:hAnsi="Calibri" w:cs="Calibri"/>
          <w:b/>
          <w:iCs/>
          <w:sz w:val="24"/>
          <w:szCs w:val="24"/>
          <w:lang w:val="es-MX" w:eastAsia="en-US"/>
        </w:rPr>
        <w:br w:type="page"/>
      </w:r>
    </w:p>
    <w:p w14:paraId="4EDBFCAA" w14:textId="77777777" w:rsidR="004B4B71" w:rsidRDefault="00000000">
      <w:pPr>
        <w:spacing w:after="160"/>
        <w:contextualSpacing/>
        <w:jc w:val="both"/>
        <w:rPr>
          <w:rFonts w:ascii="Calibri" w:eastAsiaTheme="minorHAnsi" w:hAnsi="Calibri" w:cs="Calibri"/>
          <w:b/>
          <w:iCs/>
          <w:sz w:val="24"/>
          <w:szCs w:val="24"/>
          <w:lang w:val="es-MX" w:eastAsia="en-US"/>
        </w:rPr>
      </w:pPr>
      <w:r>
        <w:rPr>
          <w:rFonts w:ascii="Calibri" w:eastAsiaTheme="minorHAnsi" w:hAnsi="Calibri" w:cs="Calibri"/>
          <w:b/>
          <w:iCs/>
          <w:sz w:val="24"/>
          <w:szCs w:val="24"/>
          <w:lang w:val="es-MX" w:eastAsia="en-US"/>
        </w:rPr>
        <w:lastRenderedPageBreak/>
        <w:t>SUMINISTRO Y COLOCACIÓN DE MARCOS CON TAPA DE FIERRO FUNDIDO.</w:t>
      </w:r>
    </w:p>
    <w:p w14:paraId="6878D21C"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2244.01 AL 2244.03</w:t>
      </w:r>
    </w:p>
    <w:p w14:paraId="7E215987" w14:textId="77777777" w:rsidR="004B4B71" w:rsidRDefault="004B4B71">
      <w:pPr>
        <w:spacing w:after="160"/>
        <w:contextualSpacing/>
        <w:jc w:val="both"/>
        <w:rPr>
          <w:rFonts w:ascii="Calibri" w:eastAsiaTheme="minorHAnsi" w:hAnsi="Calibri" w:cs="Calibri"/>
          <w:iCs/>
          <w:sz w:val="24"/>
          <w:szCs w:val="24"/>
          <w:lang w:val="es-MX" w:eastAsia="en-US"/>
        </w:rPr>
      </w:pPr>
    </w:p>
    <w:p w14:paraId="60749CAF"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DEFINICIÓN Y EJECUCIÓN. Se entenderá por suministro e instalación de marcos, a la serie de actividades que deba realizar el Contratista para adquirir, transportar y colocar los marcos con tapa de fierro fundido en los lugares que indica el proyecto y/o lo ordenado por el Residente; entendiéndose esta actividad por unidad de obra terminada.</w:t>
      </w:r>
    </w:p>
    <w:p w14:paraId="74ABBD2A" w14:textId="77777777" w:rsidR="004B4B71" w:rsidRDefault="00000000">
      <w:pPr>
        <w:spacing w:after="160"/>
        <w:contextualSpacing/>
        <w:jc w:val="both"/>
        <w:rPr>
          <w:rFonts w:ascii="Calibri" w:eastAsiaTheme="minorHAnsi" w:hAnsi="Calibri" w:cs="Calibri"/>
          <w:iCs/>
          <w:sz w:val="24"/>
          <w:szCs w:val="24"/>
          <w:lang w:val="es-MX" w:eastAsia="en-US"/>
        </w:rPr>
      </w:pPr>
      <w:r>
        <w:rPr>
          <w:rFonts w:ascii="Calibri" w:eastAsiaTheme="minorHAnsi" w:hAnsi="Calibri" w:cs="Calibri"/>
          <w:iCs/>
          <w:sz w:val="24"/>
          <w:szCs w:val="24"/>
          <w:lang w:val="es-MX" w:eastAsia="en-US"/>
        </w:rPr>
        <w:t>MEDICIÓN Y PAGO. El suministro e instalación de marcos se cuantificará por pieza, en función de las características y el peso de las piezas por instalar. Incluye los materiales necesarios puestos en el lugar de su utilización considerando fletes, maniobras y movimientos totales, la mano de obra y el equipo, así como su limpieza.</w:t>
      </w:r>
    </w:p>
    <w:p w14:paraId="7B84DB0E" w14:textId="77777777" w:rsidR="004B4B71" w:rsidRDefault="004B4B71">
      <w:pPr>
        <w:spacing w:after="160"/>
        <w:contextualSpacing/>
        <w:jc w:val="both"/>
        <w:rPr>
          <w:rFonts w:ascii="Calibri" w:eastAsiaTheme="minorHAnsi" w:hAnsi="Calibri" w:cs="Calibri"/>
          <w:iCs/>
          <w:sz w:val="24"/>
          <w:szCs w:val="24"/>
          <w:lang w:val="es-MX" w:eastAsia="en-US"/>
        </w:rPr>
      </w:pPr>
    </w:p>
    <w:p w14:paraId="32D4B062" w14:textId="77777777" w:rsidR="004B4B71" w:rsidRDefault="004B4B71">
      <w:pPr>
        <w:spacing w:after="200" w:line="276" w:lineRule="auto"/>
        <w:jc w:val="left"/>
        <w:rPr>
          <w:rFonts w:asciiTheme="minorHAnsi" w:hAnsiTheme="minorHAnsi" w:cs="Open Sans"/>
          <w:bCs/>
          <w:spacing w:val="-1"/>
          <w:sz w:val="24"/>
          <w:szCs w:val="22"/>
          <w:lang w:eastAsia="en-US"/>
        </w:rPr>
      </w:pPr>
    </w:p>
    <w:p w14:paraId="247F62AA" w14:textId="77777777" w:rsidR="004B4B71" w:rsidRDefault="004B4B71">
      <w:pPr>
        <w:spacing w:after="200" w:line="276" w:lineRule="auto"/>
        <w:jc w:val="left"/>
        <w:rPr>
          <w:rFonts w:asciiTheme="minorHAnsi" w:hAnsiTheme="minorHAnsi" w:cs="Open Sans"/>
          <w:bCs/>
          <w:spacing w:val="-1"/>
          <w:sz w:val="24"/>
          <w:szCs w:val="22"/>
          <w:lang w:eastAsia="en-US"/>
        </w:rPr>
      </w:pPr>
    </w:p>
    <w:p w14:paraId="45F8DD0A" w14:textId="77777777" w:rsidR="004B4B71" w:rsidRDefault="004B4B71">
      <w:pPr>
        <w:spacing w:after="200" w:line="276" w:lineRule="auto"/>
        <w:jc w:val="left"/>
        <w:rPr>
          <w:rFonts w:asciiTheme="minorHAnsi" w:hAnsiTheme="minorHAnsi" w:cs="Open Sans"/>
          <w:bCs/>
          <w:spacing w:val="-1"/>
          <w:sz w:val="24"/>
          <w:szCs w:val="22"/>
          <w:lang w:eastAsia="en-US"/>
        </w:rPr>
      </w:pPr>
    </w:p>
    <w:p w14:paraId="774494D5" w14:textId="77777777" w:rsidR="004B4B71" w:rsidRDefault="004B4B71">
      <w:pPr>
        <w:spacing w:after="200" w:line="276" w:lineRule="auto"/>
        <w:jc w:val="left"/>
        <w:rPr>
          <w:rFonts w:asciiTheme="minorHAnsi" w:hAnsiTheme="minorHAnsi" w:cs="Open Sans"/>
          <w:bCs/>
          <w:spacing w:val="-1"/>
          <w:sz w:val="24"/>
          <w:szCs w:val="22"/>
          <w:lang w:eastAsia="en-US"/>
        </w:rPr>
      </w:pPr>
    </w:p>
    <w:p w14:paraId="1D0EA52B" w14:textId="77777777" w:rsidR="004B4B71" w:rsidRDefault="004B4B71">
      <w:pPr>
        <w:spacing w:after="200" w:line="276" w:lineRule="auto"/>
        <w:jc w:val="left"/>
        <w:rPr>
          <w:rFonts w:asciiTheme="minorHAnsi" w:hAnsiTheme="minorHAnsi" w:cs="Open Sans"/>
          <w:bCs/>
          <w:spacing w:val="-1"/>
          <w:sz w:val="24"/>
          <w:szCs w:val="22"/>
          <w:lang w:eastAsia="en-US"/>
        </w:rPr>
      </w:pPr>
    </w:p>
    <w:p w14:paraId="55E32AC7" w14:textId="77777777" w:rsidR="004B4B71" w:rsidRDefault="004B4B71">
      <w:pPr>
        <w:spacing w:after="200" w:line="276" w:lineRule="auto"/>
        <w:jc w:val="left"/>
        <w:rPr>
          <w:rFonts w:asciiTheme="minorHAnsi" w:hAnsiTheme="minorHAnsi" w:cs="Open Sans"/>
          <w:bCs/>
          <w:spacing w:val="-1"/>
          <w:sz w:val="24"/>
          <w:szCs w:val="22"/>
          <w:lang w:eastAsia="en-US"/>
        </w:rPr>
      </w:pPr>
    </w:p>
    <w:p w14:paraId="06ECEB10" w14:textId="77777777" w:rsidR="004B4B71" w:rsidRDefault="004B4B71">
      <w:pPr>
        <w:spacing w:after="200" w:line="276" w:lineRule="auto"/>
        <w:jc w:val="left"/>
        <w:rPr>
          <w:rFonts w:asciiTheme="minorHAnsi" w:hAnsiTheme="minorHAnsi" w:cs="Open Sans"/>
          <w:bCs/>
          <w:spacing w:val="-1"/>
          <w:sz w:val="24"/>
          <w:szCs w:val="22"/>
          <w:lang w:eastAsia="en-US"/>
        </w:rPr>
      </w:pPr>
    </w:p>
    <w:p w14:paraId="4A028553" w14:textId="77777777" w:rsidR="004B4B71" w:rsidRDefault="004B4B71">
      <w:pPr>
        <w:spacing w:after="200" w:line="276" w:lineRule="auto"/>
        <w:jc w:val="left"/>
        <w:rPr>
          <w:rFonts w:asciiTheme="minorHAnsi" w:hAnsiTheme="minorHAnsi" w:cs="Open Sans"/>
          <w:bCs/>
          <w:spacing w:val="-1"/>
          <w:sz w:val="24"/>
          <w:szCs w:val="22"/>
          <w:lang w:eastAsia="en-US"/>
        </w:rPr>
      </w:pPr>
    </w:p>
    <w:p w14:paraId="5DC1AA0D" w14:textId="77777777" w:rsidR="004B4B71" w:rsidRDefault="004B4B71">
      <w:pPr>
        <w:spacing w:after="200" w:line="276" w:lineRule="auto"/>
        <w:jc w:val="left"/>
        <w:rPr>
          <w:rFonts w:asciiTheme="minorHAnsi" w:hAnsiTheme="minorHAnsi" w:cs="Open Sans"/>
          <w:bCs/>
          <w:spacing w:val="-1"/>
          <w:sz w:val="24"/>
          <w:szCs w:val="22"/>
          <w:lang w:eastAsia="en-US"/>
        </w:rPr>
      </w:pPr>
    </w:p>
    <w:p w14:paraId="69A599F3" w14:textId="77777777" w:rsidR="004B4B71" w:rsidRDefault="004B4B71">
      <w:pPr>
        <w:spacing w:after="200" w:line="276" w:lineRule="auto"/>
        <w:jc w:val="left"/>
        <w:rPr>
          <w:rFonts w:asciiTheme="minorHAnsi" w:hAnsiTheme="minorHAnsi" w:cs="Open Sans"/>
          <w:bCs/>
          <w:spacing w:val="-1"/>
          <w:sz w:val="24"/>
          <w:szCs w:val="22"/>
          <w:lang w:eastAsia="en-US"/>
        </w:rPr>
      </w:pPr>
    </w:p>
    <w:p w14:paraId="110FE854" w14:textId="77777777" w:rsidR="004B4B71" w:rsidRDefault="004B4B71">
      <w:pPr>
        <w:spacing w:after="200" w:line="276" w:lineRule="auto"/>
        <w:jc w:val="left"/>
        <w:rPr>
          <w:rFonts w:asciiTheme="minorHAnsi" w:hAnsiTheme="minorHAnsi" w:cs="Open Sans"/>
          <w:bCs/>
          <w:spacing w:val="-1"/>
          <w:sz w:val="24"/>
          <w:szCs w:val="22"/>
          <w:lang w:eastAsia="en-US"/>
        </w:rPr>
      </w:pPr>
    </w:p>
    <w:p w14:paraId="2A50AB52" w14:textId="77777777" w:rsidR="004B4B71" w:rsidRDefault="004B4B71">
      <w:pPr>
        <w:spacing w:after="200" w:line="276" w:lineRule="auto"/>
        <w:jc w:val="left"/>
        <w:rPr>
          <w:rFonts w:asciiTheme="minorHAnsi" w:hAnsiTheme="minorHAnsi" w:cs="Open Sans"/>
          <w:bCs/>
          <w:spacing w:val="-1"/>
          <w:sz w:val="24"/>
          <w:szCs w:val="22"/>
          <w:lang w:eastAsia="en-US"/>
        </w:rPr>
      </w:pPr>
    </w:p>
    <w:p w14:paraId="73C9233B" w14:textId="77777777" w:rsidR="004B4B71" w:rsidRDefault="004B4B71">
      <w:pPr>
        <w:spacing w:after="200" w:line="276" w:lineRule="auto"/>
        <w:jc w:val="left"/>
        <w:rPr>
          <w:rFonts w:asciiTheme="minorHAnsi" w:hAnsiTheme="minorHAnsi" w:cs="Open Sans"/>
          <w:bCs/>
          <w:spacing w:val="-1"/>
          <w:sz w:val="24"/>
          <w:szCs w:val="22"/>
          <w:lang w:eastAsia="en-US"/>
        </w:rPr>
      </w:pPr>
    </w:p>
    <w:p w14:paraId="0659825A" w14:textId="77777777" w:rsidR="004B4B71" w:rsidRDefault="004B4B71">
      <w:pPr>
        <w:spacing w:after="200" w:line="276" w:lineRule="auto"/>
        <w:jc w:val="left"/>
        <w:rPr>
          <w:rFonts w:asciiTheme="minorHAnsi" w:hAnsiTheme="minorHAnsi" w:cs="Open Sans"/>
          <w:bCs/>
          <w:spacing w:val="-1"/>
          <w:sz w:val="24"/>
          <w:szCs w:val="22"/>
          <w:lang w:eastAsia="en-US"/>
        </w:rPr>
      </w:pPr>
    </w:p>
    <w:p w14:paraId="32EA6A2C" w14:textId="77777777" w:rsidR="004B4B71" w:rsidRDefault="004B4B71">
      <w:pPr>
        <w:spacing w:after="200" w:line="276" w:lineRule="auto"/>
        <w:jc w:val="left"/>
        <w:rPr>
          <w:rFonts w:asciiTheme="minorHAnsi" w:hAnsiTheme="minorHAnsi" w:cs="Open Sans"/>
          <w:bCs/>
          <w:spacing w:val="-1"/>
          <w:sz w:val="24"/>
          <w:szCs w:val="22"/>
          <w:lang w:eastAsia="en-US"/>
        </w:rPr>
      </w:pPr>
    </w:p>
    <w:p w14:paraId="65F7EBA7" w14:textId="77777777" w:rsidR="004B4B71" w:rsidRDefault="004B4B71">
      <w:pPr>
        <w:spacing w:after="200" w:line="276" w:lineRule="auto"/>
        <w:jc w:val="left"/>
        <w:rPr>
          <w:rFonts w:asciiTheme="minorHAnsi" w:hAnsiTheme="minorHAnsi" w:cs="Open Sans"/>
          <w:bCs/>
          <w:spacing w:val="-1"/>
          <w:sz w:val="24"/>
          <w:szCs w:val="22"/>
          <w:lang w:eastAsia="en-US"/>
        </w:rPr>
      </w:pPr>
    </w:p>
    <w:p w14:paraId="7318656B" w14:textId="77777777" w:rsidR="004B4B71" w:rsidRDefault="004B4B71">
      <w:pPr>
        <w:spacing w:after="200" w:line="276" w:lineRule="auto"/>
        <w:jc w:val="left"/>
        <w:rPr>
          <w:rFonts w:asciiTheme="minorHAnsi" w:hAnsiTheme="minorHAnsi" w:cs="Open Sans"/>
          <w:bCs/>
          <w:spacing w:val="-1"/>
          <w:sz w:val="24"/>
          <w:szCs w:val="22"/>
          <w:lang w:eastAsia="en-US"/>
        </w:rPr>
      </w:pPr>
    </w:p>
    <w:p w14:paraId="09F7AE77" w14:textId="77777777" w:rsidR="004B4B71" w:rsidRDefault="004B4B71">
      <w:pPr>
        <w:spacing w:after="200" w:line="276" w:lineRule="auto"/>
        <w:jc w:val="left"/>
        <w:rPr>
          <w:rFonts w:asciiTheme="minorHAnsi" w:hAnsiTheme="minorHAnsi" w:cs="Open Sans"/>
          <w:bCs/>
          <w:spacing w:val="-1"/>
          <w:sz w:val="24"/>
          <w:szCs w:val="22"/>
          <w:lang w:eastAsia="en-US"/>
        </w:rPr>
      </w:pPr>
    </w:p>
    <w:p w14:paraId="7DECB09E" w14:textId="77777777" w:rsidR="004B4B71" w:rsidRDefault="004B4B71">
      <w:pPr>
        <w:spacing w:after="200" w:line="276" w:lineRule="auto"/>
        <w:jc w:val="left"/>
        <w:rPr>
          <w:rFonts w:asciiTheme="minorHAnsi" w:hAnsiTheme="minorHAnsi" w:cs="Open Sans"/>
          <w:bCs/>
          <w:spacing w:val="-1"/>
          <w:sz w:val="24"/>
          <w:szCs w:val="22"/>
          <w:lang w:eastAsia="en-US"/>
        </w:rPr>
      </w:pPr>
    </w:p>
    <w:p w14:paraId="7C408FBC" w14:textId="77777777" w:rsidR="004B4B71" w:rsidRDefault="004B4B71">
      <w:pPr>
        <w:spacing w:after="200" w:line="276" w:lineRule="auto"/>
        <w:jc w:val="left"/>
        <w:rPr>
          <w:rFonts w:asciiTheme="minorHAnsi" w:hAnsiTheme="minorHAnsi" w:cs="Open Sans"/>
          <w:bCs/>
          <w:spacing w:val="-1"/>
          <w:sz w:val="24"/>
          <w:szCs w:val="22"/>
          <w:lang w:eastAsia="en-US"/>
        </w:rPr>
      </w:pPr>
    </w:p>
    <w:p w14:paraId="53D726B1" w14:textId="77777777" w:rsidR="004B4B71" w:rsidRDefault="00000000">
      <w:pPr>
        <w:widowControl w:val="0"/>
        <w:autoSpaceDE w:val="0"/>
        <w:autoSpaceDN w:val="0"/>
        <w:adjustRightInd w:val="0"/>
        <w:spacing w:after="120"/>
        <w:ind w:right="-20"/>
        <w:jc w:val="left"/>
        <w:rPr>
          <w:rFonts w:ascii="Calibri" w:hAnsi="Calibri" w:cs="Calibri"/>
          <w:b/>
          <w:sz w:val="22"/>
          <w:szCs w:val="22"/>
        </w:rPr>
      </w:pPr>
      <w:r>
        <w:rPr>
          <w:rFonts w:ascii="Calibri" w:hAnsi="Calibri" w:cs="Calibri"/>
          <w:b/>
          <w:sz w:val="22"/>
          <w:szCs w:val="22"/>
          <w:lang w:eastAsia="es-MX"/>
        </w:rPr>
        <w:t>SUMINISTRO DE MACROMEDIDORES DE FLUJO ELECTROMAGNÉTICO.</w:t>
      </w:r>
    </w:p>
    <w:p w14:paraId="7FF436D4" w14:textId="77777777" w:rsidR="004B4B71" w:rsidRDefault="00000000">
      <w:pPr>
        <w:jc w:val="left"/>
        <w:rPr>
          <w:rFonts w:ascii="Calibri" w:hAnsi="Calibri" w:cs="Calibri"/>
          <w:b/>
          <w:sz w:val="22"/>
          <w:szCs w:val="22"/>
          <w:lang w:eastAsia="es-MX"/>
        </w:rPr>
      </w:pPr>
      <w:r>
        <w:rPr>
          <w:rFonts w:ascii="Calibri" w:hAnsi="Calibri" w:cs="Calibri"/>
          <w:b/>
          <w:sz w:val="22"/>
          <w:szCs w:val="22"/>
          <w:lang w:eastAsia="es-MX"/>
        </w:rPr>
        <w:t>SUMMEF.01</w:t>
      </w:r>
    </w:p>
    <w:p w14:paraId="56E85DBF" w14:textId="77777777" w:rsidR="004B4B71" w:rsidRDefault="004B4B71">
      <w:pPr>
        <w:jc w:val="left"/>
        <w:rPr>
          <w:rFonts w:ascii="Calibri" w:hAnsi="Calibri" w:cs="Calibri"/>
          <w:sz w:val="22"/>
          <w:szCs w:val="22"/>
        </w:rPr>
      </w:pPr>
    </w:p>
    <w:p w14:paraId="2B61569C" w14:textId="77777777" w:rsidR="004B4B71" w:rsidRDefault="00000000">
      <w:pPr>
        <w:widowControl w:val="0"/>
        <w:autoSpaceDE w:val="0"/>
        <w:autoSpaceDN w:val="0"/>
        <w:adjustRightInd w:val="0"/>
        <w:spacing w:after="120" w:line="239" w:lineRule="auto"/>
        <w:ind w:right="-20"/>
        <w:jc w:val="both"/>
        <w:rPr>
          <w:rFonts w:ascii="Calibri" w:hAnsi="Calibri" w:cs="Calibri"/>
          <w:b/>
          <w:bCs/>
          <w:sz w:val="22"/>
          <w:szCs w:val="22"/>
          <w:lang w:eastAsia="es-MX"/>
        </w:rPr>
      </w:pPr>
      <w:r>
        <w:rPr>
          <w:rFonts w:ascii="Calibri" w:hAnsi="Calibri" w:cs="Calibri"/>
          <w:b/>
          <w:sz w:val="22"/>
          <w:szCs w:val="22"/>
          <w:lang w:eastAsia="es-MX"/>
        </w:rPr>
        <w:t xml:space="preserve">DEFINICIÓN Y EJECUCIÓN. - </w:t>
      </w:r>
      <w:r>
        <w:rPr>
          <w:rFonts w:ascii="Calibri" w:hAnsi="Calibri" w:cs="Calibri"/>
          <w:sz w:val="22"/>
          <w:szCs w:val="22"/>
          <w:lang w:eastAsia="es-MX"/>
        </w:rPr>
        <w:t xml:space="preserve">Se entenderá por suministro de </w:t>
      </w:r>
      <w:proofErr w:type="spellStart"/>
      <w:r>
        <w:rPr>
          <w:rFonts w:ascii="Calibri" w:hAnsi="Calibri" w:cs="Calibri"/>
          <w:sz w:val="22"/>
          <w:szCs w:val="22"/>
          <w:lang w:eastAsia="es-MX"/>
        </w:rPr>
        <w:t>macromedidor</w:t>
      </w:r>
      <w:proofErr w:type="spellEnd"/>
      <w:r>
        <w:rPr>
          <w:rFonts w:ascii="Calibri" w:hAnsi="Calibri" w:cs="Calibri"/>
          <w:sz w:val="22"/>
          <w:szCs w:val="22"/>
          <w:lang w:eastAsia="es-MX"/>
        </w:rPr>
        <w:t xml:space="preserve"> como todas las actividades que deba realizar el contratista para suministrar e instalar un macro medidor de flujo electromagnético que cumpla con la norma </w:t>
      </w:r>
      <w:r>
        <w:rPr>
          <w:rFonts w:ascii="Calibri" w:hAnsi="Calibri" w:cs="Calibri"/>
          <w:b/>
          <w:bCs/>
          <w:color w:val="000000"/>
          <w:sz w:val="22"/>
          <w:szCs w:val="22"/>
          <w:shd w:val="clear" w:color="auto" w:fill="FFFFFF"/>
        </w:rPr>
        <w:t xml:space="preserve">NMX-AA-179-SCFI-2018 </w:t>
      </w:r>
      <w:r>
        <w:rPr>
          <w:rFonts w:ascii="Calibri" w:hAnsi="Calibri" w:cs="Calibri"/>
          <w:b/>
          <w:bCs/>
          <w:sz w:val="22"/>
          <w:szCs w:val="22"/>
          <w:lang w:eastAsia="es-MX"/>
        </w:rPr>
        <w:t xml:space="preserve">MEDICIÓN DE VOLÚMENES DE AGUAS NACIONALES USADOS, EXPLOTADOS O APROVECHADOS. </w:t>
      </w:r>
      <w:r>
        <w:rPr>
          <w:rFonts w:ascii="Calibri" w:hAnsi="Calibri" w:cs="Calibri"/>
          <w:sz w:val="22"/>
          <w:szCs w:val="22"/>
          <w:lang w:eastAsia="es-MX"/>
        </w:rPr>
        <w:t xml:space="preserve">Apartado 6.2 </w:t>
      </w:r>
      <w:r>
        <w:rPr>
          <w:rFonts w:ascii="Calibri" w:hAnsi="Calibri" w:cs="Calibri"/>
          <w:i/>
          <w:iCs/>
          <w:sz w:val="22"/>
          <w:szCs w:val="22"/>
          <w:lang w:eastAsia="es-MX"/>
        </w:rPr>
        <w:t>Medidores para gasto a presión en conductos con diámetro nominal mayor a ochocientos milímetros (𝑫𝑵 &gt; 800 mm).</w:t>
      </w:r>
    </w:p>
    <w:p w14:paraId="50445991" w14:textId="77777777" w:rsidR="004B4B71" w:rsidRDefault="00000000">
      <w:pPr>
        <w:widowControl w:val="0"/>
        <w:autoSpaceDE w:val="0"/>
        <w:autoSpaceDN w:val="0"/>
        <w:adjustRightInd w:val="0"/>
        <w:spacing w:after="120" w:line="239" w:lineRule="auto"/>
        <w:ind w:right="-20"/>
        <w:jc w:val="both"/>
        <w:rPr>
          <w:rFonts w:ascii="Calibri" w:hAnsi="Calibri" w:cs="Calibri"/>
          <w:sz w:val="22"/>
          <w:szCs w:val="22"/>
          <w:lang w:eastAsia="es-MX"/>
        </w:rPr>
      </w:pPr>
      <w:r>
        <w:rPr>
          <w:rFonts w:ascii="Calibri" w:hAnsi="Calibri" w:cs="Calibri"/>
          <w:sz w:val="22"/>
          <w:szCs w:val="22"/>
          <w:lang w:eastAsia="es-MX"/>
        </w:rPr>
        <w:t xml:space="preserve">Deben ser electromagnéticos de carrete con medición de presión, nivel de líquido, con puerto serial rs-485 compatible con protocolos </w:t>
      </w:r>
      <w:proofErr w:type="spellStart"/>
      <w:r>
        <w:rPr>
          <w:rFonts w:ascii="Calibri" w:hAnsi="Calibri" w:cs="Calibri"/>
          <w:sz w:val="22"/>
          <w:szCs w:val="22"/>
          <w:lang w:eastAsia="es-MX"/>
        </w:rPr>
        <w:t>modbus</w:t>
      </w:r>
      <w:proofErr w:type="spellEnd"/>
      <w:r>
        <w:rPr>
          <w:rFonts w:ascii="Calibri" w:hAnsi="Calibri" w:cs="Calibri"/>
          <w:sz w:val="22"/>
          <w:szCs w:val="22"/>
          <w:lang w:eastAsia="es-MX"/>
        </w:rPr>
        <w:t>/</w:t>
      </w:r>
      <w:proofErr w:type="spellStart"/>
      <w:r>
        <w:rPr>
          <w:rFonts w:ascii="Calibri" w:hAnsi="Calibri" w:cs="Calibri"/>
          <w:sz w:val="22"/>
          <w:szCs w:val="22"/>
          <w:lang w:eastAsia="es-MX"/>
        </w:rPr>
        <w:t>tcp-ip</w:t>
      </w:r>
      <w:proofErr w:type="spellEnd"/>
      <w:r>
        <w:rPr>
          <w:rFonts w:ascii="Calibri" w:hAnsi="Calibri" w:cs="Calibri"/>
          <w:sz w:val="22"/>
          <w:szCs w:val="22"/>
          <w:lang w:eastAsia="es-MX"/>
        </w:rPr>
        <w:t xml:space="preserve">, que cumpla con la norma oficial mexicana nmx-aa-179-scfi-2018. incluye: 25 </w:t>
      </w:r>
      <w:proofErr w:type="spellStart"/>
      <w:r>
        <w:rPr>
          <w:rFonts w:ascii="Calibri" w:hAnsi="Calibri" w:cs="Calibri"/>
          <w:sz w:val="22"/>
          <w:szCs w:val="22"/>
          <w:lang w:eastAsia="es-MX"/>
        </w:rPr>
        <w:t>mts</w:t>
      </w:r>
      <w:proofErr w:type="spellEnd"/>
      <w:r>
        <w:rPr>
          <w:rFonts w:ascii="Calibri" w:hAnsi="Calibri" w:cs="Calibri"/>
          <w:sz w:val="22"/>
          <w:szCs w:val="22"/>
          <w:lang w:eastAsia="es-MX"/>
        </w:rPr>
        <w:t xml:space="preserve"> de cable blindado desde los sensores ubicados en salida de tanque hasta gabinete en poste</w:t>
      </w:r>
      <w:r>
        <w:rPr>
          <w:rFonts w:ascii="Calibri" w:hAnsi="Calibri" w:cs="Calibri"/>
          <w:b/>
          <w:bCs/>
          <w:sz w:val="22"/>
          <w:szCs w:val="22"/>
          <w:lang w:eastAsia="es-MX"/>
        </w:rPr>
        <w:t xml:space="preserve"> </w:t>
      </w:r>
      <w:r>
        <w:rPr>
          <w:rFonts w:ascii="Calibri" w:hAnsi="Calibri" w:cs="Calibri"/>
          <w:sz w:val="22"/>
          <w:szCs w:val="22"/>
          <w:lang w:eastAsia="es-MX"/>
        </w:rPr>
        <w:t xml:space="preserve">y cumplir lo indicado en el apéndice A de la </w:t>
      </w:r>
      <w:r>
        <w:rPr>
          <w:rFonts w:ascii="Calibri" w:hAnsi="Calibri" w:cs="Calibri"/>
          <w:color w:val="000000"/>
          <w:sz w:val="22"/>
          <w:szCs w:val="22"/>
          <w:shd w:val="clear" w:color="auto" w:fill="FFFFFF"/>
        </w:rPr>
        <w:t>mencionada Norma.</w:t>
      </w:r>
      <w:r>
        <w:rPr>
          <w:rFonts w:ascii="Calibri" w:hAnsi="Calibri" w:cs="Calibri"/>
          <w:sz w:val="22"/>
          <w:szCs w:val="22"/>
          <w:lang w:eastAsia="es-MX"/>
        </w:rPr>
        <w:t xml:space="preserve"> </w:t>
      </w:r>
    </w:p>
    <w:p w14:paraId="692CE0AC" w14:textId="77777777" w:rsidR="004B4B71" w:rsidRDefault="00000000">
      <w:pPr>
        <w:widowControl w:val="0"/>
        <w:autoSpaceDE w:val="0"/>
        <w:autoSpaceDN w:val="0"/>
        <w:adjustRightInd w:val="0"/>
        <w:spacing w:after="120" w:line="239" w:lineRule="auto"/>
        <w:ind w:right="-20"/>
        <w:jc w:val="both"/>
        <w:rPr>
          <w:rFonts w:ascii="Calibri" w:hAnsi="Calibri" w:cs="Calibri"/>
          <w:sz w:val="22"/>
          <w:szCs w:val="22"/>
          <w:lang w:eastAsia="es-MX"/>
        </w:rPr>
      </w:pPr>
      <w:r>
        <w:rPr>
          <w:rFonts w:ascii="Calibri" w:hAnsi="Calibri" w:cs="Calibri"/>
          <w:noProof/>
          <w:sz w:val="22"/>
          <w:szCs w:val="22"/>
        </w:rPr>
        <w:drawing>
          <wp:anchor distT="0" distB="0" distL="114300" distR="114300" simplePos="0" relativeHeight="251655168" behindDoc="1" locked="0" layoutInCell="1" allowOverlap="1" wp14:anchorId="371654BA" wp14:editId="6EBD4413">
            <wp:simplePos x="0" y="0"/>
            <wp:positionH relativeFrom="column">
              <wp:posOffset>963295</wp:posOffset>
            </wp:positionH>
            <wp:positionV relativeFrom="paragraph">
              <wp:posOffset>396875</wp:posOffset>
            </wp:positionV>
            <wp:extent cx="4778375" cy="5427980"/>
            <wp:effectExtent l="0" t="0" r="6985" b="1270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780695" cy="5430704"/>
                    </a:xfrm>
                    <a:prstGeom prst="rect">
                      <a:avLst/>
                    </a:prstGeom>
                    <a:noFill/>
                    <a:ln>
                      <a:noFill/>
                    </a:ln>
                  </pic:spPr>
                </pic:pic>
              </a:graphicData>
            </a:graphic>
          </wp:anchor>
        </w:drawing>
      </w:r>
      <w:r>
        <w:rPr>
          <w:rFonts w:ascii="Calibri" w:hAnsi="Calibri" w:cs="Calibri"/>
          <w:sz w:val="22"/>
          <w:szCs w:val="22"/>
          <w:lang w:eastAsia="es-MX"/>
        </w:rPr>
        <w:t>En caso de que la configuración de la tubería impida la posibilidad de instalar un medidor electromagnético de carrete calibrado por el fabricante, el usuario debe seleccionar un sistema de medición de los que se enlistan en los incisos secundarios.</w:t>
      </w:r>
    </w:p>
    <w:p w14:paraId="79B40DE2" w14:textId="77777777" w:rsidR="004B4B71" w:rsidRDefault="004B4B71">
      <w:pPr>
        <w:widowControl w:val="0"/>
        <w:autoSpaceDE w:val="0"/>
        <w:autoSpaceDN w:val="0"/>
        <w:adjustRightInd w:val="0"/>
        <w:spacing w:after="120" w:line="239" w:lineRule="auto"/>
        <w:ind w:right="-20"/>
        <w:jc w:val="both"/>
        <w:rPr>
          <w:rFonts w:ascii="Calibri" w:hAnsi="Calibri" w:cs="Calibri"/>
          <w:sz w:val="22"/>
          <w:szCs w:val="22"/>
          <w:lang w:eastAsia="es-MX"/>
        </w:rPr>
      </w:pPr>
    </w:p>
    <w:p w14:paraId="0B858A6B" w14:textId="77777777" w:rsidR="004B4B71" w:rsidRDefault="004B4B71">
      <w:pPr>
        <w:jc w:val="both"/>
        <w:rPr>
          <w:rFonts w:ascii="Calibri" w:hAnsi="Calibri" w:cs="Calibri"/>
          <w:sz w:val="22"/>
          <w:szCs w:val="22"/>
        </w:rPr>
      </w:pPr>
    </w:p>
    <w:p w14:paraId="1D1BF354" w14:textId="77777777" w:rsidR="004B4B71" w:rsidRDefault="004B4B71">
      <w:pPr>
        <w:jc w:val="both"/>
        <w:rPr>
          <w:rFonts w:ascii="Calibri" w:hAnsi="Calibri" w:cs="Calibri"/>
          <w:sz w:val="22"/>
          <w:szCs w:val="22"/>
        </w:rPr>
      </w:pPr>
    </w:p>
    <w:p w14:paraId="5452A9CB" w14:textId="77777777" w:rsidR="004B4B71" w:rsidRDefault="004B4B71">
      <w:pPr>
        <w:jc w:val="both"/>
        <w:rPr>
          <w:rFonts w:ascii="Calibri" w:hAnsi="Calibri" w:cs="Calibri"/>
          <w:sz w:val="22"/>
          <w:szCs w:val="22"/>
        </w:rPr>
      </w:pPr>
    </w:p>
    <w:p w14:paraId="0248A724" w14:textId="77777777" w:rsidR="004B4B71" w:rsidRDefault="004B4B71">
      <w:pPr>
        <w:jc w:val="both"/>
        <w:rPr>
          <w:rFonts w:ascii="Calibri" w:hAnsi="Calibri" w:cs="Calibri"/>
          <w:sz w:val="22"/>
          <w:szCs w:val="22"/>
        </w:rPr>
      </w:pPr>
    </w:p>
    <w:p w14:paraId="3840D41D" w14:textId="77777777" w:rsidR="004B4B71" w:rsidRDefault="004B4B71">
      <w:pPr>
        <w:jc w:val="both"/>
        <w:rPr>
          <w:rFonts w:ascii="Calibri" w:hAnsi="Calibri" w:cs="Calibri"/>
          <w:sz w:val="22"/>
          <w:szCs w:val="22"/>
        </w:rPr>
      </w:pPr>
    </w:p>
    <w:p w14:paraId="2A1633AE" w14:textId="77777777" w:rsidR="004B4B71" w:rsidRDefault="004B4B71">
      <w:pPr>
        <w:jc w:val="both"/>
        <w:rPr>
          <w:rFonts w:ascii="Calibri" w:hAnsi="Calibri" w:cs="Calibri"/>
          <w:sz w:val="22"/>
          <w:szCs w:val="22"/>
        </w:rPr>
      </w:pPr>
    </w:p>
    <w:p w14:paraId="30C96E35" w14:textId="77777777" w:rsidR="004B4B71" w:rsidRDefault="004B4B71">
      <w:pPr>
        <w:jc w:val="both"/>
        <w:rPr>
          <w:rFonts w:ascii="Calibri" w:hAnsi="Calibri" w:cs="Calibri"/>
          <w:sz w:val="22"/>
          <w:szCs w:val="22"/>
        </w:rPr>
      </w:pPr>
    </w:p>
    <w:p w14:paraId="3A95B27C" w14:textId="77777777" w:rsidR="004B4B71" w:rsidRDefault="004B4B71">
      <w:pPr>
        <w:jc w:val="both"/>
        <w:rPr>
          <w:rFonts w:ascii="Calibri" w:hAnsi="Calibri" w:cs="Calibri"/>
          <w:sz w:val="22"/>
          <w:szCs w:val="22"/>
        </w:rPr>
      </w:pPr>
    </w:p>
    <w:p w14:paraId="1BED009D" w14:textId="77777777" w:rsidR="004B4B71" w:rsidRDefault="004B4B71">
      <w:pPr>
        <w:jc w:val="both"/>
        <w:rPr>
          <w:rFonts w:ascii="Calibri" w:hAnsi="Calibri" w:cs="Calibri"/>
          <w:sz w:val="22"/>
          <w:szCs w:val="22"/>
        </w:rPr>
      </w:pPr>
    </w:p>
    <w:p w14:paraId="6E3D3809" w14:textId="77777777" w:rsidR="004B4B71" w:rsidRDefault="004B4B71">
      <w:pPr>
        <w:jc w:val="both"/>
        <w:rPr>
          <w:rFonts w:ascii="Calibri" w:hAnsi="Calibri" w:cs="Calibri"/>
          <w:sz w:val="22"/>
          <w:szCs w:val="22"/>
        </w:rPr>
      </w:pPr>
    </w:p>
    <w:p w14:paraId="3D9BA988" w14:textId="77777777" w:rsidR="004B4B71" w:rsidRDefault="004B4B71">
      <w:pPr>
        <w:jc w:val="both"/>
        <w:rPr>
          <w:rFonts w:ascii="Calibri" w:hAnsi="Calibri" w:cs="Calibri"/>
          <w:sz w:val="22"/>
          <w:szCs w:val="22"/>
        </w:rPr>
      </w:pPr>
    </w:p>
    <w:p w14:paraId="17C38E6A" w14:textId="77777777" w:rsidR="004B4B71" w:rsidRDefault="004B4B71">
      <w:pPr>
        <w:jc w:val="both"/>
        <w:rPr>
          <w:rFonts w:ascii="Calibri" w:hAnsi="Calibri" w:cs="Calibri"/>
          <w:sz w:val="22"/>
          <w:szCs w:val="22"/>
        </w:rPr>
      </w:pPr>
    </w:p>
    <w:p w14:paraId="443B4157" w14:textId="77777777" w:rsidR="004B4B71" w:rsidRDefault="004B4B71">
      <w:pPr>
        <w:jc w:val="both"/>
        <w:rPr>
          <w:rFonts w:ascii="Calibri" w:hAnsi="Calibri" w:cs="Calibri"/>
          <w:sz w:val="22"/>
          <w:szCs w:val="22"/>
        </w:rPr>
      </w:pPr>
    </w:p>
    <w:p w14:paraId="30466F5D" w14:textId="77777777" w:rsidR="004B4B71" w:rsidRDefault="004B4B71">
      <w:pPr>
        <w:jc w:val="both"/>
        <w:rPr>
          <w:rFonts w:ascii="Calibri" w:hAnsi="Calibri" w:cs="Calibri"/>
          <w:sz w:val="22"/>
          <w:szCs w:val="22"/>
        </w:rPr>
      </w:pPr>
    </w:p>
    <w:p w14:paraId="192B0493" w14:textId="77777777" w:rsidR="004B4B71" w:rsidRDefault="004B4B71">
      <w:pPr>
        <w:jc w:val="both"/>
        <w:rPr>
          <w:rFonts w:ascii="Calibri" w:hAnsi="Calibri" w:cs="Calibri"/>
          <w:sz w:val="22"/>
          <w:szCs w:val="22"/>
        </w:rPr>
      </w:pPr>
    </w:p>
    <w:p w14:paraId="225B4150" w14:textId="77777777" w:rsidR="004B4B71" w:rsidRDefault="004B4B71">
      <w:pPr>
        <w:jc w:val="both"/>
        <w:rPr>
          <w:rFonts w:ascii="Calibri" w:hAnsi="Calibri" w:cs="Calibri"/>
          <w:sz w:val="22"/>
          <w:szCs w:val="22"/>
        </w:rPr>
      </w:pPr>
    </w:p>
    <w:p w14:paraId="21E55F99" w14:textId="77777777" w:rsidR="004B4B71" w:rsidRDefault="004B4B71">
      <w:pPr>
        <w:jc w:val="both"/>
        <w:rPr>
          <w:rFonts w:ascii="Calibri" w:hAnsi="Calibri" w:cs="Calibri"/>
          <w:sz w:val="22"/>
          <w:szCs w:val="22"/>
        </w:rPr>
      </w:pPr>
    </w:p>
    <w:p w14:paraId="779139A2" w14:textId="77777777" w:rsidR="004B4B71" w:rsidRDefault="004B4B71">
      <w:pPr>
        <w:jc w:val="both"/>
        <w:rPr>
          <w:rFonts w:ascii="Calibri" w:hAnsi="Calibri" w:cs="Calibri"/>
          <w:sz w:val="22"/>
          <w:szCs w:val="22"/>
        </w:rPr>
      </w:pPr>
    </w:p>
    <w:p w14:paraId="195CFFE1" w14:textId="77777777" w:rsidR="004B4B71" w:rsidRDefault="004B4B71">
      <w:pPr>
        <w:jc w:val="both"/>
        <w:rPr>
          <w:rFonts w:ascii="Calibri" w:hAnsi="Calibri" w:cs="Calibri"/>
          <w:sz w:val="22"/>
          <w:szCs w:val="22"/>
        </w:rPr>
      </w:pPr>
    </w:p>
    <w:p w14:paraId="1FD11050" w14:textId="77777777" w:rsidR="004B4B71" w:rsidRDefault="004B4B71">
      <w:pPr>
        <w:jc w:val="both"/>
        <w:rPr>
          <w:rFonts w:ascii="Calibri" w:hAnsi="Calibri" w:cs="Calibri"/>
          <w:sz w:val="22"/>
          <w:szCs w:val="22"/>
        </w:rPr>
      </w:pPr>
    </w:p>
    <w:p w14:paraId="326BA208" w14:textId="77777777" w:rsidR="004B4B71" w:rsidRDefault="004B4B71">
      <w:pPr>
        <w:jc w:val="both"/>
        <w:rPr>
          <w:rFonts w:ascii="Calibri" w:hAnsi="Calibri" w:cs="Calibri"/>
          <w:sz w:val="22"/>
          <w:szCs w:val="22"/>
        </w:rPr>
      </w:pPr>
    </w:p>
    <w:p w14:paraId="6633E5FE" w14:textId="77777777" w:rsidR="004B4B71" w:rsidRDefault="004B4B71">
      <w:pPr>
        <w:jc w:val="both"/>
        <w:rPr>
          <w:rFonts w:ascii="Calibri" w:hAnsi="Calibri" w:cs="Calibri"/>
          <w:sz w:val="22"/>
          <w:szCs w:val="22"/>
        </w:rPr>
      </w:pPr>
    </w:p>
    <w:p w14:paraId="700B4059" w14:textId="77777777" w:rsidR="004B4B71" w:rsidRDefault="004B4B71">
      <w:pPr>
        <w:jc w:val="both"/>
        <w:rPr>
          <w:rFonts w:ascii="Calibri" w:hAnsi="Calibri" w:cs="Calibri"/>
          <w:sz w:val="22"/>
          <w:szCs w:val="22"/>
        </w:rPr>
      </w:pPr>
    </w:p>
    <w:p w14:paraId="7AB098EE" w14:textId="77777777" w:rsidR="004B4B71" w:rsidRDefault="004B4B71">
      <w:pPr>
        <w:jc w:val="both"/>
        <w:rPr>
          <w:rFonts w:ascii="Calibri" w:hAnsi="Calibri" w:cs="Calibri"/>
          <w:sz w:val="22"/>
          <w:szCs w:val="22"/>
        </w:rPr>
      </w:pPr>
    </w:p>
    <w:p w14:paraId="63E7D360" w14:textId="77777777" w:rsidR="004B4B71" w:rsidRDefault="004B4B71">
      <w:pPr>
        <w:jc w:val="both"/>
        <w:rPr>
          <w:rFonts w:ascii="Calibri" w:hAnsi="Calibri" w:cs="Calibri"/>
          <w:sz w:val="22"/>
          <w:szCs w:val="22"/>
        </w:rPr>
      </w:pPr>
    </w:p>
    <w:p w14:paraId="4FA4FFE3" w14:textId="77777777" w:rsidR="004B4B71" w:rsidRDefault="004B4B71">
      <w:pPr>
        <w:jc w:val="both"/>
        <w:rPr>
          <w:rFonts w:ascii="Calibri" w:hAnsi="Calibri" w:cs="Calibri"/>
          <w:sz w:val="22"/>
          <w:szCs w:val="22"/>
        </w:rPr>
      </w:pPr>
    </w:p>
    <w:p w14:paraId="07F98488" w14:textId="77777777" w:rsidR="004B4B71" w:rsidRDefault="004B4B71">
      <w:pPr>
        <w:jc w:val="both"/>
        <w:rPr>
          <w:rFonts w:ascii="Calibri" w:hAnsi="Calibri" w:cs="Calibri"/>
          <w:sz w:val="22"/>
          <w:szCs w:val="22"/>
        </w:rPr>
      </w:pPr>
    </w:p>
    <w:p w14:paraId="0A5DF973" w14:textId="77777777" w:rsidR="004B4B71" w:rsidRDefault="004B4B71">
      <w:pPr>
        <w:jc w:val="both"/>
        <w:rPr>
          <w:rFonts w:ascii="Calibri" w:hAnsi="Calibri" w:cs="Calibri"/>
          <w:sz w:val="22"/>
          <w:szCs w:val="22"/>
        </w:rPr>
      </w:pPr>
    </w:p>
    <w:p w14:paraId="5237726A" w14:textId="77777777" w:rsidR="004B4B71" w:rsidRDefault="004B4B71">
      <w:pPr>
        <w:jc w:val="both"/>
        <w:rPr>
          <w:rFonts w:ascii="Calibri" w:hAnsi="Calibri" w:cs="Calibri"/>
          <w:sz w:val="22"/>
          <w:szCs w:val="22"/>
        </w:rPr>
      </w:pPr>
    </w:p>
    <w:p w14:paraId="342D2AD8" w14:textId="77777777" w:rsidR="004B4B71" w:rsidRDefault="004B4B71">
      <w:pPr>
        <w:jc w:val="both"/>
        <w:rPr>
          <w:rFonts w:ascii="Calibri" w:hAnsi="Calibri" w:cs="Calibri"/>
          <w:sz w:val="22"/>
          <w:szCs w:val="22"/>
        </w:rPr>
      </w:pPr>
    </w:p>
    <w:p w14:paraId="43D16E3F" w14:textId="77777777" w:rsidR="004B4B71" w:rsidRDefault="004B4B71">
      <w:pPr>
        <w:jc w:val="both"/>
        <w:rPr>
          <w:rFonts w:ascii="Calibri" w:hAnsi="Calibri" w:cs="Calibri"/>
          <w:sz w:val="22"/>
          <w:szCs w:val="22"/>
        </w:rPr>
      </w:pPr>
    </w:p>
    <w:p w14:paraId="547F2F31" w14:textId="77777777" w:rsidR="004B4B71" w:rsidRDefault="004B4B71">
      <w:pPr>
        <w:jc w:val="both"/>
        <w:rPr>
          <w:rFonts w:ascii="Calibri" w:hAnsi="Calibri" w:cs="Calibri"/>
          <w:sz w:val="22"/>
          <w:szCs w:val="22"/>
        </w:rPr>
      </w:pPr>
    </w:p>
    <w:p w14:paraId="2E424F81" w14:textId="77777777" w:rsidR="004B4B71" w:rsidRDefault="004B4B71">
      <w:pPr>
        <w:jc w:val="both"/>
        <w:rPr>
          <w:rFonts w:ascii="Calibri" w:hAnsi="Calibri" w:cs="Calibri"/>
          <w:sz w:val="22"/>
          <w:szCs w:val="22"/>
        </w:rPr>
      </w:pPr>
    </w:p>
    <w:p w14:paraId="40F0E67F" w14:textId="77777777" w:rsidR="004B4B71" w:rsidRDefault="004B4B71">
      <w:pPr>
        <w:jc w:val="both"/>
        <w:rPr>
          <w:rFonts w:ascii="Calibri" w:hAnsi="Calibri" w:cs="Calibri"/>
          <w:sz w:val="22"/>
          <w:szCs w:val="22"/>
        </w:rPr>
      </w:pPr>
    </w:p>
    <w:p w14:paraId="74C77FC8" w14:textId="77777777" w:rsidR="004B4B71" w:rsidRDefault="004B4B71">
      <w:pPr>
        <w:jc w:val="both"/>
        <w:rPr>
          <w:rFonts w:ascii="Calibri" w:hAnsi="Calibri" w:cs="Calibri"/>
          <w:sz w:val="22"/>
          <w:szCs w:val="22"/>
        </w:rPr>
      </w:pPr>
    </w:p>
    <w:p w14:paraId="247E2035" w14:textId="77777777" w:rsidR="004B4B71" w:rsidRDefault="004B4B71">
      <w:pPr>
        <w:jc w:val="both"/>
        <w:rPr>
          <w:rFonts w:ascii="Calibri" w:hAnsi="Calibri" w:cs="Calibri"/>
          <w:sz w:val="22"/>
          <w:szCs w:val="22"/>
        </w:rPr>
      </w:pPr>
    </w:p>
    <w:p w14:paraId="15A6512C" w14:textId="77777777" w:rsidR="004B4B71" w:rsidRDefault="004B4B71">
      <w:pPr>
        <w:jc w:val="both"/>
        <w:rPr>
          <w:rFonts w:ascii="Calibri" w:hAnsi="Calibri" w:cs="Calibri"/>
          <w:sz w:val="22"/>
          <w:szCs w:val="22"/>
        </w:rPr>
      </w:pPr>
    </w:p>
    <w:p w14:paraId="2884B624" w14:textId="77777777" w:rsidR="004B4B71" w:rsidRDefault="004B4B71">
      <w:pPr>
        <w:jc w:val="both"/>
        <w:rPr>
          <w:rFonts w:ascii="Calibri" w:hAnsi="Calibri" w:cs="Calibri"/>
          <w:sz w:val="22"/>
          <w:szCs w:val="22"/>
        </w:rPr>
      </w:pPr>
    </w:p>
    <w:p w14:paraId="064C3C8D" w14:textId="77777777" w:rsidR="004B4B71" w:rsidRDefault="00000000">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56192" behindDoc="0" locked="0" layoutInCell="1" allowOverlap="1" wp14:anchorId="6DE98B4E" wp14:editId="339219A9">
            <wp:simplePos x="0" y="0"/>
            <wp:positionH relativeFrom="column">
              <wp:posOffset>714375</wp:posOffset>
            </wp:positionH>
            <wp:positionV relativeFrom="paragraph">
              <wp:posOffset>116840</wp:posOffset>
            </wp:positionV>
            <wp:extent cx="5288280" cy="6078855"/>
            <wp:effectExtent l="0" t="0" r="0"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88280" cy="6078855"/>
                    </a:xfrm>
                    <a:prstGeom prst="rect">
                      <a:avLst/>
                    </a:prstGeom>
                    <a:noFill/>
                    <a:ln>
                      <a:noFill/>
                    </a:ln>
                  </pic:spPr>
                </pic:pic>
              </a:graphicData>
            </a:graphic>
          </wp:anchor>
        </w:drawing>
      </w:r>
    </w:p>
    <w:p w14:paraId="35BBACEA" w14:textId="77777777" w:rsidR="004B4B71" w:rsidRDefault="004B4B71">
      <w:pPr>
        <w:jc w:val="both"/>
        <w:rPr>
          <w:rFonts w:ascii="Calibri" w:hAnsi="Calibri" w:cs="Calibri"/>
          <w:sz w:val="22"/>
          <w:szCs w:val="22"/>
        </w:rPr>
      </w:pPr>
    </w:p>
    <w:p w14:paraId="7BE54F9E" w14:textId="77777777" w:rsidR="004B4B71" w:rsidRDefault="004B4B71">
      <w:pPr>
        <w:jc w:val="both"/>
        <w:rPr>
          <w:rFonts w:ascii="Calibri" w:hAnsi="Calibri" w:cs="Calibri"/>
          <w:sz w:val="22"/>
          <w:szCs w:val="22"/>
        </w:rPr>
      </w:pPr>
    </w:p>
    <w:p w14:paraId="272C4C99" w14:textId="77777777" w:rsidR="004B4B71" w:rsidRDefault="004B4B71">
      <w:pPr>
        <w:jc w:val="both"/>
        <w:rPr>
          <w:rFonts w:ascii="Calibri" w:hAnsi="Calibri" w:cs="Calibri"/>
          <w:sz w:val="22"/>
          <w:szCs w:val="22"/>
        </w:rPr>
      </w:pPr>
    </w:p>
    <w:p w14:paraId="69834825" w14:textId="77777777" w:rsidR="004B4B71" w:rsidRDefault="004B4B71">
      <w:pPr>
        <w:jc w:val="both"/>
        <w:rPr>
          <w:rFonts w:ascii="Calibri" w:hAnsi="Calibri" w:cs="Calibri"/>
          <w:sz w:val="22"/>
          <w:szCs w:val="22"/>
        </w:rPr>
      </w:pPr>
    </w:p>
    <w:p w14:paraId="6C73A6FA" w14:textId="77777777" w:rsidR="004B4B71" w:rsidRDefault="004B4B71">
      <w:pPr>
        <w:jc w:val="both"/>
        <w:rPr>
          <w:rFonts w:ascii="Calibri" w:hAnsi="Calibri" w:cs="Calibri"/>
          <w:sz w:val="22"/>
          <w:szCs w:val="22"/>
        </w:rPr>
      </w:pPr>
    </w:p>
    <w:p w14:paraId="2BD9C879" w14:textId="77777777" w:rsidR="004B4B71" w:rsidRDefault="004B4B71">
      <w:pPr>
        <w:jc w:val="both"/>
        <w:rPr>
          <w:rFonts w:ascii="Calibri" w:hAnsi="Calibri" w:cs="Calibri"/>
          <w:sz w:val="22"/>
          <w:szCs w:val="22"/>
        </w:rPr>
      </w:pPr>
    </w:p>
    <w:p w14:paraId="5CEC82FA" w14:textId="77777777" w:rsidR="004B4B71" w:rsidRDefault="004B4B71">
      <w:pPr>
        <w:jc w:val="both"/>
        <w:rPr>
          <w:rFonts w:ascii="Calibri" w:hAnsi="Calibri" w:cs="Calibri"/>
          <w:sz w:val="22"/>
          <w:szCs w:val="22"/>
        </w:rPr>
      </w:pPr>
    </w:p>
    <w:p w14:paraId="7869936C" w14:textId="77777777" w:rsidR="004B4B71" w:rsidRDefault="004B4B71">
      <w:pPr>
        <w:jc w:val="both"/>
        <w:rPr>
          <w:rFonts w:ascii="Calibri" w:hAnsi="Calibri" w:cs="Calibri"/>
          <w:sz w:val="22"/>
          <w:szCs w:val="22"/>
        </w:rPr>
      </w:pPr>
    </w:p>
    <w:p w14:paraId="054997F0" w14:textId="77777777" w:rsidR="004B4B71" w:rsidRDefault="004B4B71">
      <w:pPr>
        <w:jc w:val="both"/>
        <w:rPr>
          <w:rFonts w:ascii="Calibri" w:hAnsi="Calibri" w:cs="Calibri"/>
          <w:sz w:val="22"/>
          <w:szCs w:val="22"/>
        </w:rPr>
      </w:pPr>
    </w:p>
    <w:p w14:paraId="735695D8" w14:textId="77777777" w:rsidR="004B4B71" w:rsidRDefault="004B4B71">
      <w:pPr>
        <w:jc w:val="both"/>
        <w:rPr>
          <w:rFonts w:ascii="Calibri" w:hAnsi="Calibri" w:cs="Calibri"/>
          <w:sz w:val="22"/>
          <w:szCs w:val="22"/>
        </w:rPr>
      </w:pPr>
    </w:p>
    <w:p w14:paraId="5BBF807E" w14:textId="77777777" w:rsidR="004B4B71" w:rsidRDefault="004B4B71">
      <w:pPr>
        <w:jc w:val="both"/>
        <w:rPr>
          <w:rFonts w:ascii="Calibri" w:hAnsi="Calibri" w:cs="Calibri"/>
          <w:sz w:val="22"/>
          <w:szCs w:val="22"/>
        </w:rPr>
      </w:pPr>
    </w:p>
    <w:p w14:paraId="5CB159E2" w14:textId="77777777" w:rsidR="004B4B71" w:rsidRDefault="004B4B71">
      <w:pPr>
        <w:jc w:val="both"/>
        <w:rPr>
          <w:rFonts w:ascii="Calibri" w:hAnsi="Calibri" w:cs="Calibri"/>
          <w:sz w:val="22"/>
          <w:szCs w:val="22"/>
        </w:rPr>
      </w:pPr>
    </w:p>
    <w:p w14:paraId="1AD21376" w14:textId="77777777" w:rsidR="004B4B71" w:rsidRDefault="004B4B71">
      <w:pPr>
        <w:jc w:val="both"/>
        <w:rPr>
          <w:rFonts w:ascii="Calibri" w:hAnsi="Calibri" w:cs="Calibri"/>
          <w:sz w:val="22"/>
          <w:szCs w:val="22"/>
        </w:rPr>
      </w:pPr>
    </w:p>
    <w:p w14:paraId="08415FFA" w14:textId="77777777" w:rsidR="004B4B71" w:rsidRDefault="004B4B71">
      <w:pPr>
        <w:jc w:val="both"/>
        <w:rPr>
          <w:rFonts w:ascii="Calibri" w:hAnsi="Calibri" w:cs="Calibri"/>
          <w:sz w:val="22"/>
          <w:szCs w:val="22"/>
        </w:rPr>
      </w:pPr>
    </w:p>
    <w:p w14:paraId="4F0B9F95" w14:textId="77777777" w:rsidR="004B4B71" w:rsidRDefault="004B4B71">
      <w:pPr>
        <w:rPr>
          <w:rFonts w:ascii="Calibri" w:hAnsi="Calibri" w:cs="Calibri"/>
          <w:sz w:val="22"/>
          <w:szCs w:val="22"/>
        </w:rPr>
      </w:pPr>
    </w:p>
    <w:p w14:paraId="0BF605F4" w14:textId="77777777" w:rsidR="004B4B71" w:rsidRDefault="004B4B71">
      <w:pPr>
        <w:widowControl w:val="0"/>
        <w:autoSpaceDE w:val="0"/>
        <w:autoSpaceDN w:val="0"/>
        <w:adjustRightInd w:val="0"/>
        <w:spacing w:after="120"/>
        <w:ind w:right="-23"/>
        <w:jc w:val="both"/>
        <w:rPr>
          <w:rFonts w:ascii="Calibri" w:hAnsi="Calibri" w:cs="Calibri"/>
          <w:b/>
          <w:sz w:val="22"/>
          <w:szCs w:val="22"/>
        </w:rPr>
      </w:pPr>
    </w:p>
    <w:p w14:paraId="784F078D" w14:textId="77777777" w:rsidR="004B4B71" w:rsidRDefault="004B4B71">
      <w:pPr>
        <w:widowControl w:val="0"/>
        <w:autoSpaceDE w:val="0"/>
        <w:autoSpaceDN w:val="0"/>
        <w:adjustRightInd w:val="0"/>
        <w:spacing w:after="120"/>
        <w:ind w:right="-23"/>
        <w:jc w:val="both"/>
        <w:rPr>
          <w:rFonts w:ascii="Calibri" w:hAnsi="Calibri" w:cs="Calibri"/>
          <w:b/>
          <w:sz w:val="22"/>
          <w:szCs w:val="22"/>
        </w:rPr>
      </w:pPr>
    </w:p>
    <w:p w14:paraId="0AE1A8FB" w14:textId="77777777" w:rsidR="004B4B71" w:rsidRDefault="004B4B71">
      <w:pPr>
        <w:widowControl w:val="0"/>
        <w:autoSpaceDE w:val="0"/>
        <w:autoSpaceDN w:val="0"/>
        <w:adjustRightInd w:val="0"/>
        <w:spacing w:after="120"/>
        <w:ind w:right="-23"/>
        <w:jc w:val="both"/>
        <w:rPr>
          <w:rFonts w:ascii="Calibri" w:hAnsi="Calibri" w:cs="Calibri"/>
          <w:b/>
          <w:sz w:val="22"/>
          <w:szCs w:val="22"/>
        </w:rPr>
      </w:pPr>
    </w:p>
    <w:p w14:paraId="0E1C694C" w14:textId="77777777" w:rsidR="004B4B71" w:rsidRDefault="004B4B71">
      <w:pPr>
        <w:widowControl w:val="0"/>
        <w:autoSpaceDE w:val="0"/>
        <w:autoSpaceDN w:val="0"/>
        <w:adjustRightInd w:val="0"/>
        <w:spacing w:after="120"/>
        <w:ind w:right="-23"/>
        <w:jc w:val="both"/>
        <w:rPr>
          <w:rFonts w:ascii="Calibri" w:hAnsi="Calibri" w:cs="Calibri"/>
          <w:b/>
          <w:sz w:val="22"/>
          <w:szCs w:val="22"/>
        </w:rPr>
      </w:pPr>
    </w:p>
    <w:p w14:paraId="7300405A" w14:textId="77777777" w:rsidR="004B4B71" w:rsidRDefault="004B4B71">
      <w:pPr>
        <w:widowControl w:val="0"/>
        <w:autoSpaceDE w:val="0"/>
        <w:autoSpaceDN w:val="0"/>
        <w:adjustRightInd w:val="0"/>
        <w:spacing w:after="120"/>
        <w:ind w:right="-23"/>
        <w:jc w:val="both"/>
        <w:rPr>
          <w:rFonts w:ascii="Calibri" w:hAnsi="Calibri" w:cs="Calibri"/>
          <w:b/>
          <w:sz w:val="22"/>
          <w:szCs w:val="22"/>
        </w:rPr>
      </w:pPr>
    </w:p>
    <w:p w14:paraId="6BB1C24A" w14:textId="77777777" w:rsidR="004B4B71" w:rsidRDefault="004B4B71">
      <w:pPr>
        <w:widowControl w:val="0"/>
        <w:autoSpaceDE w:val="0"/>
        <w:autoSpaceDN w:val="0"/>
        <w:adjustRightInd w:val="0"/>
        <w:spacing w:after="120"/>
        <w:ind w:right="-23"/>
        <w:jc w:val="both"/>
        <w:rPr>
          <w:rFonts w:ascii="Calibri" w:hAnsi="Calibri" w:cs="Calibri"/>
          <w:b/>
          <w:sz w:val="22"/>
          <w:szCs w:val="22"/>
        </w:rPr>
      </w:pPr>
    </w:p>
    <w:p w14:paraId="1D778BFE" w14:textId="77777777" w:rsidR="004B4B71" w:rsidRDefault="004B4B71">
      <w:pPr>
        <w:widowControl w:val="0"/>
        <w:autoSpaceDE w:val="0"/>
        <w:autoSpaceDN w:val="0"/>
        <w:adjustRightInd w:val="0"/>
        <w:spacing w:after="120"/>
        <w:ind w:right="-23"/>
        <w:jc w:val="both"/>
        <w:rPr>
          <w:rFonts w:ascii="Calibri" w:hAnsi="Calibri" w:cs="Calibri"/>
          <w:b/>
          <w:sz w:val="22"/>
          <w:szCs w:val="22"/>
        </w:rPr>
      </w:pPr>
    </w:p>
    <w:p w14:paraId="0E425389" w14:textId="77777777" w:rsidR="004B4B71" w:rsidRDefault="004B4B71">
      <w:pPr>
        <w:widowControl w:val="0"/>
        <w:autoSpaceDE w:val="0"/>
        <w:autoSpaceDN w:val="0"/>
        <w:adjustRightInd w:val="0"/>
        <w:spacing w:after="120"/>
        <w:ind w:right="-23"/>
        <w:jc w:val="both"/>
        <w:rPr>
          <w:rFonts w:ascii="Calibri" w:hAnsi="Calibri" w:cs="Calibri"/>
          <w:b/>
          <w:sz w:val="22"/>
          <w:szCs w:val="22"/>
        </w:rPr>
      </w:pPr>
    </w:p>
    <w:p w14:paraId="218B7474" w14:textId="77777777" w:rsidR="004B4B71" w:rsidRDefault="004B4B71">
      <w:pPr>
        <w:widowControl w:val="0"/>
        <w:autoSpaceDE w:val="0"/>
        <w:autoSpaceDN w:val="0"/>
        <w:adjustRightInd w:val="0"/>
        <w:spacing w:after="120"/>
        <w:ind w:right="-23"/>
        <w:jc w:val="both"/>
        <w:rPr>
          <w:rFonts w:ascii="Calibri" w:hAnsi="Calibri" w:cs="Calibri"/>
          <w:b/>
          <w:sz w:val="22"/>
          <w:szCs w:val="22"/>
        </w:rPr>
      </w:pPr>
    </w:p>
    <w:p w14:paraId="7DFF5D21" w14:textId="77777777" w:rsidR="004B4B71" w:rsidRDefault="004B4B71">
      <w:pPr>
        <w:widowControl w:val="0"/>
        <w:autoSpaceDE w:val="0"/>
        <w:autoSpaceDN w:val="0"/>
        <w:adjustRightInd w:val="0"/>
        <w:spacing w:after="120"/>
        <w:ind w:right="-23"/>
        <w:jc w:val="both"/>
        <w:rPr>
          <w:rFonts w:ascii="Calibri" w:hAnsi="Calibri" w:cs="Calibri"/>
          <w:b/>
          <w:sz w:val="22"/>
          <w:szCs w:val="22"/>
        </w:rPr>
      </w:pPr>
    </w:p>
    <w:p w14:paraId="48A4B6C5" w14:textId="77777777" w:rsidR="004B4B71" w:rsidRDefault="004B4B71">
      <w:pPr>
        <w:widowControl w:val="0"/>
        <w:autoSpaceDE w:val="0"/>
        <w:autoSpaceDN w:val="0"/>
        <w:adjustRightInd w:val="0"/>
        <w:spacing w:after="120"/>
        <w:ind w:right="-23"/>
        <w:jc w:val="both"/>
        <w:rPr>
          <w:rFonts w:ascii="Calibri" w:hAnsi="Calibri" w:cs="Calibri"/>
          <w:b/>
          <w:sz w:val="22"/>
          <w:szCs w:val="22"/>
        </w:rPr>
      </w:pPr>
    </w:p>
    <w:p w14:paraId="7204801A" w14:textId="77777777" w:rsidR="004B4B71" w:rsidRDefault="004B4B71">
      <w:pPr>
        <w:widowControl w:val="0"/>
        <w:autoSpaceDE w:val="0"/>
        <w:autoSpaceDN w:val="0"/>
        <w:adjustRightInd w:val="0"/>
        <w:spacing w:after="120"/>
        <w:ind w:right="-23"/>
        <w:jc w:val="both"/>
        <w:rPr>
          <w:rFonts w:ascii="Calibri" w:hAnsi="Calibri" w:cs="Calibri"/>
          <w:b/>
          <w:sz w:val="22"/>
          <w:szCs w:val="22"/>
        </w:rPr>
      </w:pPr>
    </w:p>
    <w:p w14:paraId="31B34BCC" w14:textId="77777777" w:rsidR="004B4B71" w:rsidRDefault="004B4B71">
      <w:pPr>
        <w:widowControl w:val="0"/>
        <w:autoSpaceDE w:val="0"/>
        <w:autoSpaceDN w:val="0"/>
        <w:adjustRightInd w:val="0"/>
        <w:spacing w:after="120"/>
        <w:ind w:right="-23"/>
        <w:jc w:val="both"/>
        <w:rPr>
          <w:rFonts w:ascii="Calibri" w:hAnsi="Calibri" w:cs="Calibri"/>
          <w:b/>
          <w:sz w:val="22"/>
          <w:szCs w:val="22"/>
        </w:rPr>
      </w:pPr>
    </w:p>
    <w:p w14:paraId="466FAFBE" w14:textId="77777777" w:rsidR="004B4B71" w:rsidRDefault="004B4B71">
      <w:pPr>
        <w:widowControl w:val="0"/>
        <w:autoSpaceDE w:val="0"/>
        <w:autoSpaceDN w:val="0"/>
        <w:adjustRightInd w:val="0"/>
        <w:spacing w:after="120"/>
        <w:ind w:right="-23"/>
        <w:jc w:val="both"/>
        <w:rPr>
          <w:rFonts w:ascii="Calibri" w:hAnsi="Calibri" w:cs="Calibri"/>
          <w:b/>
          <w:sz w:val="22"/>
          <w:szCs w:val="22"/>
        </w:rPr>
      </w:pPr>
    </w:p>
    <w:p w14:paraId="45B5F5AC" w14:textId="77777777" w:rsidR="004B4B71" w:rsidRDefault="004B4B71">
      <w:pPr>
        <w:widowControl w:val="0"/>
        <w:autoSpaceDE w:val="0"/>
        <w:autoSpaceDN w:val="0"/>
        <w:adjustRightInd w:val="0"/>
        <w:spacing w:after="120"/>
        <w:ind w:right="-23"/>
        <w:jc w:val="both"/>
        <w:rPr>
          <w:rFonts w:ascii="Calibri" w:hAnsi="Calibri" w:cs="Calibri"/>
          <w:b/>
          <w:sz w:val="22"/>
          <w:szCs w:val="22"/>
        </w:rPr>
      </w:pPr>
    </w:p>
    <w:p w14:paraId="709EA5AB" w14:textId="77777777" w:rsidR="004B4B71" w:rsidRDefault="00000000">
      <w:pPr>
        <w:widowControl w:val="0"/>
        <w:autoSpaceDE w:val="0"/>
        <w:autoSpaceDN w:val="0"/>
        <w:adjustRightInd w:val="0"/>
        <w:spacing w:after="120"/>
        <w:ind w:right="-23"/>
        <w:jc w:val="both"/>
        <w:rPr>
          <w:rFonts w:ascii="Calibri" w:hAnsi="Calibri" w:cs="Calibri"/>
          <w:sz w:val="22"/>
          <w:szCs w:val="22"/>
          <w:lang w:eastAsia="es-MX"/>
        </w:rPr>
      </w:pPr>
      <w:r>
        <w:rPr>
          <w:rFonts w:ascii="Calibri" w:hAnsi="Calibri" w:cs="Calibri"/>
          <w:b/>
          <w:sz w:val="22"/>
          <w:szCs w:val="22"/>
        </w:rPr>
        <w:t xml:space="preserve">MEDICIÓN Y PAGO. - </w:t>
      </w:r>
      <w:r>
        <w:rPr>
          <w:rFonts w:ascii="Calibri" w:hAnsi="Calibri" w:cs="Calibri"/>
          <w:sz w:val="22"/>
          <w:szCs w:val="22"/>
          <w:lang w:eastAsia="es-MX"/>
        </w:rPr>
        <w:t>El suministro de macro medidores se medirá por pieza; incluyendo manejos, maniobras, movimientos, así como acarreos totales del mismo hasta sitio propuesto por el organismo operador.</w:t>
      </w:r>
    </w:p>
    <w:p w14:paraId="11467754" w14:textId="77777777" w:rsidR="004B4B71" w:rsidRDefault="004B4B71">
      <w:pPr>
        <w:rPr>
          <w:rFonts w:ascii="Times New Roman" w:hAnsi="Times New Roman"/>
        </w:rPr>
      </w:pPr>
    </w:p>
    <w:p w14:paraId="575C7BB3" w14:textId="77777777" w:rsidR="004B4B71" w:rsidRDefault="004B4B71">
      <w:pPr>
        <w:spacing w:line="360" w:lineRule="auto"/>
        <w:jc w:val="left"/>
        <w:rPr>
          <w:rFonts w:ascii="Arial" w:eastAsia="Calibri" w:hAnsi="Arial"/>
          <w:b/>
          <w:lang w:val="es-MX" w:eastAsia="en-US"/>
        </w:rPr>
      </w:pPr>
    </w:p>
    <w:p w14:paraId="120265FC" w14:textId="77777777" w:rsidR="004B4B71" w:rsidRDefault="004B4B71">
      <w:pPr>
        <w:spacing w:line="360" w:lineRule="auto"/>
        <w:jc w:val="left"/>
        <w:rPr>
          <w:rFonts w:ascii="Arial" w:eastAsia="Calibri" w:hAnsi="Arial"/>
          <w:b/>
          <w:lang w:val="es-MX" w:eastAsia="en-US"/>
        </w:rPr>
      </w:pPr>
    </w:p>
    <w:p w14:paraId="010F33DE" w14:textId="77777777" w:rsidR="004B4B71" w:rsidRDefault="004B4B71">
      <w:pPr>
        <w:spacing w:line="360" w:lineRule="auto"/>
        <w:jc w:val="left"/>
        <w:rPr>
          <w:rFonts w:ascii="Arial" w:eastAsia="Calibri" w:hAnsi="Arial"/>
          <w:b/>
          <w:lang w:val="es-MX" w:eastAsia="en-US"/>
        </w:rPr>
      </w:pPr>
    </w:p>
    <w:p w14:paraId="3F456B6B" w14:textId="77777777" w:rsidR="004B4B71" w:rsidRDefault="004B4B71">
      <w:pPr>
        <w:spacing w:line="360" w:lineRule="auto"/>
        <w:jc w:val="left"/>
        <w:rPr>
          <w:rFonts w:ascii="Arial" w:eastAsia="Calibri" w:hAnsi="Arial"/>
          <w:b/>
          <w:lang w:val="es-MX" w:eastAsia="en-US"/>
        </w:rPr>
      </w:pPr>
    </w:p>
    <w:p w14:paraId="6536C24F" w14:textId="77777777" w:rsidR="004B4B71" w:rsidRDefault="00000000">
      <w:pPr>
        <w:spacing w:line="360" w:lineRule="auto"/>
        <w:jc w:val="left"/>
        <w:rPr>
          <w:rFonts w:ascii="Arial" w:eastAsia="Calibri" w:hAnsi="Arial"/>
          <w:b/>
          <w:lang w:val="es-MX" w:eastAsia="en-US"/>
        </w:rPr>
      </w:pPr>
      <w:r>
        <w:rPr>
          <w:rFonts w:ascii="Arial" w:eastAsia="Calibri" w:hAnsi="Arial"/>
          <w:b/>
          <w:lang w:val="es-MX" w:eastAsia="en-US"/>
        </w:rPr>
        <w:t>NORMAS OFICIALES MEXICANAS APLICABLES</w:t>
      </w:r>
    </w:p>
    <w:p w14:paraId="00C93F39" w14:textId="77777777" w:rsidR="004B4B71" w:rsidRDefault="00000000">
      <w:pPr>
        <w:pStyle w:val="Sangradetextonormal"/>
        <w:spacing w:beforeLines="45" w:before="108"/>
        <w:ind w:left="0"/>
        <w:jc w:val="both"/>
        <w:rPr>
          <w:rFonts w:ascii="Calibri" w:hAnsi="Calibri" w:cs="Calibri"/>
          <w:bCs/>
          <w:spacing w:val="-1"/>
          <w:sz w:val="22"/>
          <w:szCs w:val="22"/>
          <w:lang w:val="es-MX" w:eastAsia="en-US"/>
        </w:rPr>
      </w:pPr>
      <w:r>
        <w:rPr>
          <w:rFonts w:ascii="Calibri" w:hAnsi="Calibri" w:cs="Calibri"/>
          <w:bCs/>
          <w:spacing w:val="-1"/>
          <w:sz w:val="22"/>
          <w:szCs w:val="22"/>
          <w:lang w:val="es-MX" w:eastAsia="en-US"/>
        </w:rPr>
        <w:t>NOM – 002</w:t>
      </w:r>
    </w:p>
    <w:p w14:paraId="438B1E1C" w14:textId="77777777" w:rsidR="004B4B71" w:rsidRDefault="004B4B71">
      <w:pPr>
        <w:pStyle w:val="Sangradetextonormal"/>
        <w:spacing w:beforeLines="45" w:before="108"/>
        <w:ind w:left="0"/>
        <w:jc w:val="both"/>
        <w:rPr>
          <w:rFonts w:ascii="Calibri" w:hAnsi="Calibri" w:cs="Calibri"/>
          <w:bCs/>
          <w:spacing w:val="-1"/>
          <w:sz w:val="22"/>
          <w:szCs w:val="22"/>
          <w:lang w:val="es-MX" w:eastAsia="en-US"/>
        </w:rPr>
      </w:pPr>
    </w:p>
    <w:p w14:paraId="4B0EFF0D" w14:textId="77777777" w:rsidR="004B4B71" w:rsidRDefault="00000000">
      <w:pPr>
        <w:pStyle w:val="Sangradetextonormal"/>
        <w:spacing w:beforeLines="45" w:before="108"/>
        <w:ind w:left="0"/>
        <w:jc w:val="both"/>
        <w:rPr>
          <w:rFonts w:ascii="Calibri" w:hAnsi="Calibri" w:cs="Calibri"/>
          <w:bCs/>
          <w:spacing w:val="-1"/>
          <w:sz w:val="22"/>
          <w:szCs w:val="22"/>
          <w:lang w:val="es-MX" w:eastAsia="en-US"/>
        </w:rPr>
      </w:pPr>
      <w:r>
        <w:rPr>
          <w:rFonts w:ascii="Calibri" w:hAnsi="Calibri" w:cs="Calibri"/>
          <w:bCs/>
          <w:spacing w:val="-1"/>
          <w:sz w:val="22"/>
          <w:szCs w:val="22"/>
          <w:lang w:val="es-MX" w:eastAsia="en-US"/>
        </w:rPr>
        <w:t xml:space="preserve">Las Normas Oficiales Mexicanas (NOM) son regulaciones técnicas de observancia obligatoria expedidas por las dependencias competentes, que tienen como finalidad establecer las características que deben reunir los procesos o servicios cuando estos puedan constituir un riesgo para la seguridad de las personas o dañar la salud humana; así como aquellas relativas a terminología y las que se refieran a su cumplimiento y aplicación. </w:t>
      </w:r>
    </w:p>
    <w:p w14:paraId="195B63BA" w14:textId="77777777" w:rsidR="004B4B71" w:rsidRDefault="00000000">
      <w:pPr>
        <w:pStyle w:val="Sangradetextonormal"/>
        <w:spacing w:beforeLines="45" w:before="108"/>
        <w:ind w:left="0"/>
        <w:jc w:val="both"/>
        <w:rPr>
          <w:rFonts w:ascii="Calibri" w:hAnsi="Calibri" w:cs="Calibri"/>
          <w:bCs/>
          <w:spacing w:val="-1"/>
          <w:sz w:val="22"/>
          <w:szCs w:val="22"/>
          <w:lang w:val="es-MX" w:eastAsia="en-US"/>
        </w:rPr>
      </w:pPr>
      <w:r>
        <w:rPr>
          <w:rFonts w:ascii="Calibri" w:hAnsi="Calibri" w:cs="Calibri"/>
          <w:bCs/>
          <w:spacing w:val="-1"/>
          <w:sz w:val="22"/>
          <w:szCs w:val="22"/>
          <w:lang w:val="es-MX" w:eastAsia="en-US"/>
        </w:rPr>
        <w:t>Cabe destacar que para la realización de la obra “Planta desaladora El Cardonal” se deberán cumplir y respetar las siguientes normas:</w:t>
      </w:r>
    </w:p>
    <w:p w14:paraId="620D8D6B" w14:textId="77777777" w:rsidR="004B4B71" w:rsidRDefault="004B4B71">
      <w:pPr>
        <w:pStyle w:val="Sangradetextonormal"/>
        <w:spacing w:beforeLines="45" w:before="108"/>
        <w:ind w:left="0"/>
        <w:jc w:val="both"/>
        <w:rPr>
          <w:rFonts w:ascii="Calibri" w:hAnsi="Calibri" w:cs="Calibri"/>
          <w:bCs/>
          <w:spacing w:val="-1"/>
          <w:sz w:val="22"/>
          <w:szCs w:val="22"/>
          <w:lang w:val="es-MX" w:eastAsia="en-US"/>
        </w:rPr>
      </w:pPr>
    </w:p>
    <w:p w14:paraId="3CF71A36" w14:textId="77777777" w:rsidR="004B4B71" w:rsidRDefault="00000000">
      <w:pPr>
        <w:pStyle w:val="Sangradetextonormal"/>
        <w:spacing w:beforeLines="45" w:before="108"/>
        <w:ind w:left="0"/>
        <w:jc w:val="both"/>
        <w:rPr>
          <w:rFonts w:ascii="Calibri" w:hAnsi="Calibri" w:cs="Calibri"/>
          <w:bCs/>
          <w:spacing w:val="-1"/>
          <w:sz w:val="22"/>
          <w:szCs w:val="22"/>
          <w:lang w:val="es-MX" w:eastAsia="en-US"/>
        </w:rPr>
      </w:pPr>
      <w:r>
        <w:rPr>
          <w:rFonts w:ascii="Calibri" w:hAnsi="Calibri" w:cs="Calibri"/>
          <w:bCs/>
          <w:spacing w:val="-1"/>
          <w:sz w:val="22"/>
          <w:szCs w:val="22"/>
          <w:lang w:val="es-MX" w:eastAsia="en-US"/>
        </w:rPr>
        <w:t>NOM-011-STPS-2001 Ruido</w:t>
      </w:r>
    </w:p>
    <w:p w14:paraId="6EB5695F" w14:textId="77777777" w:rsidR="004B4B71" w:rsidRDefault="00000000">
      <w:pPr>
        <w:pStyle w:val="Sangradetextonormal"/>
        <w:spacing w:beforeLines="45" w:before="108"/>
        <w:ind w:left="0"/>
        <w:jc w:val="both"/>
        <w:rPr>
          <w:rFonts w:ascii="Calibri" w:hAnsi="Calibri" w:cs="Calibri"/>
          <w:bCs/>
          <w:spacing w:val="-1"/>
          <w:sz w:val="22"/>
          <w:szCs w:val="22"/>
          <w:lang w:val="es-MX" w:eastAsia="en-US"/>
        </w:rPr>
      </w:pPr>
      <w:r>
        <w:rPr>
          <w:rFonts w:ascii="Calibri" w:hAnsi="Calibri" w:cs="Calibri"/>
          <w:bCs/>
          <w:spacing w:val="-1"/>
          <w:sz w:val="22"/>
          <w:szCs w:val="22"/>
          <w:lang w:val="es-MX" w:eastAsia="en-US"/>
        </w:rPr>
        <w:t>NOM-017-STPS-2008 Equipo de protección personal</w:t>
      </w:r>
    </w:p>
    <w:p w14:paraId="409866F6" w14:textId="77777777" w:rsidR="004B4B71" w:rsidRDefault="00000000">
      <w:pPr>
        <w:pStyle w:val="Sangradetextonormal"/>
        <w:spacing w:beforeLines="45" w:before="108"/>
        <w:ind w:left="0"/>
        <w:jc w:val="both"/>
        <w:rPr>
          <w:rFonts w:ascii="Calibri" w:hAnsi="Calibri" w:cs="Calibri"/>
          <w:bCs/>
          <w:spacing w:val="-1"/>
          <w:sz w:val="22"/>
          <w:szCs w:val="22"/>
          <w:lang w:val="es-MX" w:eastAsia="en-US"/>
        </w:rPr>
      </w:pPr>
      <w:r>
        <w:rPr>
          <w:rFonts w:ascii="Calibri" w:hAnsi="Calibri" w:cs="Calibri"/>
          <w:bCs/>
          <w:spacing w:val="-1"/>
          <w:sz w:val="22"/>
          <w:szCs w:val="22"/>
          <w:lang w:val="es-MX" w:eastAsia="en-US"/>
        </w:rPr>
        <w:t>NOM-019-STPS-2004 Comisiones de seguridad e higiene</w:t>
      </w:r>
    </w:p>
    <w:p w14:paraId="31B2B22D" w14:textId="77777777" w:rsidR="004B4B71" w:rsidRDefault="00000000">
      <w:pPr>
        <w:pStyle w:val="Sangradetextonormal"/>
        <w:spacing w:beforeLines="45" w:before="108"/>
        <w:ind w:left="0"/>
        <w:jc w:val="both"/>
        <w:rPr>
          <w:rFonts w:ascii="Calibri" w:hAnsi="Calibri" w:cs="Calibri"/>
          <w:bCs/>
          <w:spacing w:val="-1"/>
          <w:sz w:val="22"/>
          <w:szCs w:val="22"/>
          <w:lang w:val="es-MX" w:eastAsia="en-US"/>
        </w:rPr>
      </w:pPr>
      <w:r>
        <w:rPr>
          <w:rFonts w:ascii="Calibri" w:hAnsi="Calibri" w:cs="Calibri"/>
          <w:bCs/>
          <w:spacing w:val="-1"/>
          <w:sz w:val="22"/>
          <w:szCs w:val="22"/>
          <w:lang w:val="es-MX" w:eastAsia="en-US"/>
        </w:rPr>
        <w:t>NOM-024-STPS-2001 Vibraciones</w:t>
      </w:r>
    </w:p>
    <w:p w14:paraId="2F6A34C7" w14:textId="77777777" w:rsidR="004B4B71" w:rsidRDefault="00000000">
      <w:pPr>
        <w:pStyle w:val="Sangradetextonormal"/>
        <w:spacing w:beforeLines="45" w:before="108"/>
        <w:ind w:left="0"/>
        <w:jc w:val="both"/>
        <w:rPr>
          <w:rFonts w:ascii="Calibri" w:hAnsi="Calibri" w:cs="Calibri"/>
          <w:bCs/>
          <w:spacing w:val="-1"/>
          <w:sz w:val="22"/>
          <w:szCs w:val="22"/>
          <w:lang w:val="es-MX" w:eastAsia="en-US"/>
        </w:rPr>
      </w:pPr>
      <w:r>
        <w:rPr>
          <w:rFonts w:ascii="Calibri" w:hAnsi="Calibri" w:cs="Calibri"/>
          <w:bCs/>
          <w:spacing w:val="-1"/>
          <w:sz w:val="22"/>
          <w:szCs w:val="22"/>
          <w:lang w:val="es-MX" w:eastAsia="en-US"/>
        </w:rPr>
        <w:t>NOM-029-STPS-2005 Mantenimiento de instalaciones eléctricas</w:t>
      </w:r>
    </w:p>
    <w:p w14:paraId="18777443" w14:textId="77777777" w:rsidR="004B4B71" w:rsidRDefault="00000000">
      <w:pPr>
        <w:pStyle w:val="Sangradetextonormal"/>
        <w:spacing w:beforeLines="45" w:before="108"/>
        <w:ind w:left="0"/>
        <w:jc w:val="both"/>
        <w:rPr>
          <w:rFonts w:ascii="Calibri" w:hAnsi="Calibri" w:cs="Calibri"/>
          <w:bCs/>
          <w:spacing w:val="-1"/>
          <w:sz w:val="22"/>
          <w:szCs w:val="22"/>
          <w:lang w:val="es-MX" w:eastAsia="en-US"/>
        </w:rPr>
      </w:pPr>
      <w:r>
        <w:rPr>
          <w:rFonts w:ascii="Calibri" w:hAnsi="Calibri" w:cs="Calibri"/>
          <w:bCs/>
          <w:spacing w:val="-1"/>
          <w:sz w:val="22"/>
          <w:szCs w:val="22"/>
          <w:lang w:val="es-MX" w:eastAsia="en-US"/>
        </w:rPr>
        <w:t xml:space="preserve">NOM-003-SEGOB/2002 Señales y avisos para protección </w:t>
      </w:r>
      <w:proofErr w:type="gramStart"/>
      <w:r>
        <w:rPr>
          <w:rFonts w:ascii="Calibri" w:hAnsi="Calibri" w:cs="Calibri"/>
          <w:bCs/>
          <w:spacing w:val="-1"/>
          <w:sz w:val="22"/>
          <w:szCs w:val="22"/>
          <w:lang w:val="es-MX" w:eastAsia="en-US"/>
        </w:rPr>
        <w:t>civil.-</w:t>
      </w:r>
      <w:proofErr w:type="gramEnd"/>
      <w:r>
        <w:rPr>
          <w:rFonts w:ascii="Calibri" w:hAnsi="Calibri" w:cs="Calibri"/>
          <w:bCs/>
          <w:spacing w:val="-1"/>
          <w:sz w:val="22"/>
          <w:szCs w:val="22"/>
          <w:lang w:val="es-MX" w:eastAsia="en-US"/>
        </w:rPr>
        <w:t xml:space="preserve"> colores, formas y símbolos a utilizar.</w:t>
      </w:r>
    </w:p>
    <w:p w14:paraId="39B3EA22" w14:textId="77777777" w:rsidR="004B4B71" w:rsidRDefault="00000000">
      <w:pPr>
        <w:pStyle w:val="Sangradetextonormal"/>
        <w:spacing w:beforeLines="45" w:before="108"/>
        <w:ind w:left="0"/>
        <w:jc w:val="both"/>
        <w:rPr>
          <w:rFonts w:ascii="Calibri" w:hAnsi="Calibri" w:cs="Calibri"/>
          <w:bCs/>
          <w:spacing w:val="-1"/>
          <w:sz w:val="22"/>
          <w:szCs w:val="22"/>
          <w:lang w:val="es-MX" w:eastAsia="en-US"/>
        </w:rPr>
      </w:pPr>
      <w:r>
        <w:rPr>
          <w:rFonts w:ascii="Calibri" w:hAnsi="Calibri" w:cs="Calibri"/>
          <w:bCs/>
          <w:spacing w:val="-1"/>
          <w:sz w:val="22"/>
          <w:szCs w:val="22"/>
          <w:lang w:val="es-MX" w:eastAsia="en-US"/>
        </w:rPr>
        <w:t>NOM-100-STPS-1994 Seguridad-extintores contra incendio a base de polvo químico seco con presión contenida-especificaciones.</w:t>
      </w:r>
    </w:p>
    <w:p w14:paraId="4629F23E" w14:textId="77777777" w:rsidR="004B4B71" w:rsidRDefault="00000000">
      <w:pPr>
        <w:pStyle w:val="Sangradetextonormal"/>
        <w:spacing w:beforeLines="45" w:before="108"/>
        <w:ind w:left="0"/>
        <w:jc w:val="both"/>
        <w:rPr>
          <w:rFonts w:ascii="Calibri" w:hAnsi="Calibri" w:cs="Calibri"/>
          <w:bCs/>
          <w:spacing w:val="-1"/>
          <w:sz w:val="22"/>
          <w:szCs w:val="22"/>
          <w:lang w:val="es-MX" w:eastAsia="en-US"/>
        </w:rPr>
      </w:pPr>
      <w:r>
        <w:rPr>
          <w:rFonts w:ascii="Calibri" w:hAnsi="Calibri" w:cs="Calibri"/>
          <w:bCs/>
          <w:spacing w:val="-1"/>
          <w:sz w:val="22"/>
          <w:szCs w:val="22"/>
          <w:lang w:val="es-MX" w:eastAsia="en-US"/>
        </w:rPr>
        <w:t>NOM-001-SEDE-2005 Instalaciones eléctricas. Cuestiones específicas en sistemas fotovoltaicos en el artículo 690 “sistemas solares fotovoltaicos”.</w:t>
      </w:r>
    </w:p>
    <w:p w14:paraId="523F10D6" w14:textId="77777777" w:rsidR="004B4B71" w:rsidRDefault="00000000">
      <w:pPr>
        <w:pStyle w:val="Sangradetextonormal"/>
        <w:spacing w:beforeLines="45" w:before="108"/>
        <w:ind w:left="0"/>
        <w:jc w:val="both"/>
        <w:rPr>
          <w:rFonts w:ascii="Calibri" w:hAnsi="Calibri" w:cs="Calibri"/>
          <w:bCs/>
          <w:spacing w:val="-1"/>
          <w:sz w:val="22"/>
          <w:szCs w:val="22"/>
          <w:lang w:val="es-MX" w:eastAsia="en-US"/>
        </w:rPr>
      </w:pPr>
      <w:r>
        <w:rPr>
          <w:rFonts w:ascii="Calibri" w:hAnsi="Calibri" w:cs="Calibri"/>
          <w:bCs/>
          <w:spacing w:val="-1"/>
          <w:sz w:val="22"/>
          <w:szCs w:val="22"/>
          <w:lang w:val="es-MX" w:eastAsia="en-US"/>
        </w:rPr>
        <w:t>NOM-008-SCFI-2002 Sistema general de unidades de medida.</w:t>
      </w:r>
    </w:p>
    <w:p w14:paraId="5875B330" w14:textId="77777777" w:rsidR="004B4B71" w:rsidRDefault="00000000">
      <w:pPr>
        <w:pStyle w:val="Sangradetextonormal"/>
        <w:spacing w:beforeLines="45" w:before="108"/>
        <w:ind w:left="0"/>
        <w:jc w:val="both"/>
        <w:rPr>
          <w:rFonts w:ascii="Calibri" w:hAnsi="Calibri" w:cs="Calibri"/>
          <w:bCs/>
          <w:spacing w:val="-1"/>
          <w:sz w:val="22"/>
          <w:szCs w:val="22"/>
          <w:lang w:val="es-MX" w:eastAsia="en-US"/>
        </w:rPr>
      </w:pPr>
      <w:r>
        <w:rPr>
          <w:rFonts w:ascii="Calibri" w:hAnsi="Calibri" w:cs="Calibri"/>
          <w:bCs/>
          <w:spacing w:val="-1"/>
          <w:sz w:val="22"/>
          <w:szCs w:val="22"/>
          <w:lang w:val="es-MX" w:eastAsia="en-US"/>
        </w:rPr>
        <w:t>NOM-006-ENER-1995 Eficiencia energética de electromecánica para sistemas de bombeo para pozo profundo en operación. Límites y método de prueba.</w:t>
      </w:r>
    </w:p>
    <w:p w14:paraId="36682349" w14:textId="77777777" w:rsidR="004B4B71" w:rsidRDefault="00000000">
      <w:pPr>
        <w:pStyle w:val="Sangradetextonormal"/>
        <w:spacing w:beforeLines="45" w:before="108"/>
        <w:ind w:left="0"/>
        <w:jc w:val="both"/>
        <w:rPr>
          <w:rFonts w:ascii="Calibri" w:hAnsi="Calibri" w:cs="Calibri"/>
          <w:bCs/>
          <w:spacing w:val="-1"/>
          <w:sz w:val="22"/>
          <w:szCs w:val="22"/>
          <w:lang w:val="zh-CN" w:eastAsia="en-US"/>
        </w:rPr>
      </w:pPr>
      <w:r>
        <w:rPr>
          <w:rFonts w:ascii="Calibri" w:hAnsi="Calibri" w:cs="Calibri"/>
          <w:bCs/>
          <w:spacing w:val="-1"/>
          <w:sz w:val="22"/>
          <w:szCs w:val="22"/>
          <w:lang w:val="zh-CN" w:eastAsia="en-US"/>
        </w:rPr>
        <w:t>NMX-AA-179-SCFI-2018  Medición de volúmenes de aguas nacionales usados, explotados o aprovechados.</w:t>
      </w:r>
    </w:p>
    <w:p w14:paraId="541E821B" w14:textId="77777777" w:rsidR="004B4B71" w:rsidRDefault="004B4B71">
      <w:pPr>
        <w:pStyle w:val="Default"/>
        <w:rPr>
          <w:rFonts w:ascii="Arial" w:hAnsi="Arial"/>
          <w:color w:val="auto"/>
        </w:rPr>
      </w:pPr>
    </w:p>
    <w:p w14:paraId="317236CD" w14:textId="77777777" w:rsidR="004B4B71" w:rsidRDefault="004B4B71">
      <w:pPr>
        <w:pStyle w:val="Default"/>
        <w:rPr>
          <w:rFonts w:ascii="Arial" w:hAnsi="Arial"/>
          <w:color w:val="auto"/>
        </w:rPr>
      </w:pPr>
    </w:p>
    <w:p w14:paraId="05AD2D05" w14:textId="77777777" w:rsidR="004B4B71" w:rsidRDefault="004B4B71">
      <w:pPr>
        <w:pStyle w:val="Sangra2detindependiente"/>
        <w:ind w:left="0"/>
        <w:jc w:val="both"/>
        <w:rPr>
          <w:rFonts w:ascii="Arial" w:hAnsi="Arial" w:cs="Arial"/>
          <w:sz w:val="22"/>
        </w:rPr>
      </w:pPr>
    </w:p>
    <w:p w14:paraId="5FA4C46C" w14:textId="77777777" w:rsidR="004B4B71" w:rsidRDefault="004B4B71">
      <w:pPr>
        <w:pStyle w:val="Sangra2detindependiente"/>
        <w:ind w:left="0"/>
        <w:jc w:val="both"/>
        <w:rPr>
          <w:rFonts w:ascii="Arial" w:hAnsi="Arial" w:cs="Arial"/>
          <w:sz w:val="22"/>
        </w:rPr>
      </w:pPr>
    </w:p>
    <w:p w14:paraId="4F10587F" w14:textId="77777777" w:rsidR="004B4B71" w:rsidRDefault="004B4B71">
      <w:pPr>
        <w:jc w:val="left"/>
        <w:rPr>
          <w:rFonts w:ascii="Times New Roman" w:hAnsi="Times New Roman"/>
        </w:rPr>
      </w:pPr>
    </w:p>
    <w:p w14:paraId="411FE43E" w14:textId="77777777" w:rsidR="004B4B71" w:rsidRDefault="004B4B71">
      <w:pPr>
        <w:jc w:val="left"/>
        <w:rPr>
          <w:rFonts w:ascii="Times New Roman" w:hAnsi="Times New Roman"/>
        </w:rPr>
      </w:pPr>
    </w:p>
    <w:p w14:paraId="7F83EBC5" w14:textId="77777777" w:rsidR="004B4B71" w:rsidRDefault="004B4B71">
      <w:pPr>
        <w:jc w:val="left"/>
        <w:rPr>
          <w:rFonts w:ascii="Times New Roman" w:hAnsi="Times New Roman"/>
        </w:rPr>
      </w:pPr>
    </w:p>
    <w:p w14:paraId="02F8EF30" w14:textId="77777777" w:rsidR="004B4B71" w:rsidRDefault="004B4B71">
      <w:pPr>
        <w:jc w:val="left"/>
        <w:rPr>
          <w:rFonts w:ascii="Times New Roman" w:hAnsi="Times New Roman"/>
        </w:rPr>
      </w:pPr>
    </w:p>
    <w:p w14:paraId="22FCB96A" w14:textId="77777777" w:rsidR="004B4B71" w:rsidRDefault="004B4B71">
      <w:pPr>
        <w:jc w:val="left"/>
        <w:rPr>
          <w:rFonts w:ascii="Times New Roman" w:hAnsi="Times New Roman"/>
        </w:rPr>
      </w:pPr>
    </w:p>
    <w:p w14:paraId="5461DB18" w14:textId="77777777" w:rsidR="004B4B71" w:rsidRDefault="004B4B71">
      <w:pPr>
        <w:rPr>
          <w:rFonts w:ascii="Times New Roman" w:hAnsi="Times New Roman"/>
        </w:rPr>
      </w:pPr>
    </w:p>
    <w:p w14:paraId="491F126B" w14:textId="77777777" w:rsidR="004B4B71" w:rsidRDefault="004B4B71">
      <w:pPr>
        <w:rPr>
          <w:rFonts w:ascii="Times New Roman" w:hAnsi="Times New Roman"/>
        </w:rPr>
      </w:pPr>
    </w:p>
    <w:p w14:paraId="48125F86" w14:textId="77777777" w:rsidR="004B4B71" w:rsidRDefault="004B4B71">
      <w:pPr>
        <w:rPr>
          <w:rFonts w:ascii="Times New Roman" w:hAnsi="Times New Roman"/>
        </w:rPr>
      </w:pPr>
    </w:p>
    <w:p w14:paraId="03E76A8E" w14:textId="77777777" w:rsidR="004B4B71" w:rsidRDefault="004B4B71">
      <w:pPr>
        <w:rPr>
          <w:rFonts w:ascii="Times New Roman" w:hAnsi="Times New Roman"/>
        </w:rPr>
      </w:pPr>
    </w:p>
    <w:p w14:paraId="5FEF7904" w14:textId="77777777" w:rsidR="004B4B71" w:rsidRDefault="004B4B71">
      <w:pPr>
        <w:rPr>
          <w:rFonts w:ascii="Times New Roman" w:hAnsi="Times New Roman"/>
        </w:rPr>
      </w:pPr>
    </w:p>
    <w:p w14:paraId="01026779" w14:textId="77777777" w:rsidR="004B4B71" w:rsidRDefault="004B4B71">
      <w:pPr>
        <w:rPr>
          <w:rFonts w:ascii="Times New Roman" w:hAnsi="Times New Roman"/>
        </w:rPr>
      </w:pPr>
    </w:p>
    <w:p w14:paraId="54483857" w14:textId="77777777" w:rsidR="004B4B71" w:rsidRDefault="004B4B71">
      <w:pPr>
        <w:rPr>
          <w:rFonts w:ascii="Times New Roman" w:hAnsi="Times New Roman"/>
        </w:rPr>
      </w:pPr>
    </w:p>
    <w:p w14:paraId="71A641F6" w14:textId="77777777" w:rsidR="004B4B71" w:rsidRDefault="004B4B71">
      <w:pPr>
        <w:rPr>
          <w:rFonts w:ascii="Times New Roman" w:hAnsi="Times New Roman"/>
        </w:rPr>
      </w:pPr>
    </w:p>
    <w:p w14:paraId="123D764D" w14:textId="77777777" w:rsidR="004B4B71" w:rsidRDefault="004B4B71">
      <w:pPr>
        <w:rPr>
          <w:rFonts w:ascii="Times New Roman" w:hAnsi="Times New Roman"/>
        </w:rPr>
      </w:pPr>
    </w:p>
    <w:p w14:paraId="5AF02C3B" w14:textId="77777777" w:rsidR="004B4B71" w:rsidRDefault="004B4B71">
      <w:pPr>
        <w:rPr>
          <w:rFonts w:ascii="Times New Roman" w:hAnsi="Times New Roman"/>
        </w:rPr>
      </w:pPr>
    </w:p>
    <w:p w14:paraId="4ADDBF7B" w14:textId="77777777" w:rsidR="004B4B71" w:rsidRDefault="00000000">
      <w:pPr>
        <w:widowControl w:val="0"/>
        <w:jc w:val="left"/>
        <w:rPr>
          <w:rFonts w:ascii="Calibri" w:hAnsi="Calibri" w:cs="Calibri"/>
          <w:b/>
          <w:caps/>
        </w:rPr>
      </w:pPr>
      <w:r>
        <w:rPr>
          <w:rFonts w:ascii="Calibri" w:hAnsi="Calibri" w:cs="Calibri"/>
          <w:b/>
          <w:caps/>
        </w:rPr>
        <w:t>SUMINISTRO E INSTALACIÓN DE sistema de MEDICIÓN.</w:t>
      </w:r>
    </w:p>
    <w:p w14:paraId="3807A8AD" w14:textId="77777777" w:rsidR="004B4B71" w:rsidRDefault="004B4B71">
      <w:pPr>
        <w:widowControl w:val="0"/>
        <w:rPr>
          <w:rFonts w:ascii="Calibri" w:hAnsi="Calibri" w:cs="Calibri"/>
          <w:b/>
          <w:caps/>
        </w:rPr>
      </w:pPr>
    </w:p>
    <w:p w14:paraId="18DECA45" w14:textId="77777777" w:rsidR="004B4B71" w:rsidRDefault="00000000">
      <w:pPr>
        <w:widowControl w:val="0"/>
        <w:jc w:val="left"/>
        <w:rPr>
          <w:rFonts w:ascii="Calibri" w:hAnsi="Calibri" w:cs="Calibri"/>
          <w:b/>
          <w:caps/>
        </w:rPr>
      </w:pPr>
      <w:r>
        <w:rPr>
          <w:rFonts w:ascii="Calibri" w:hAnsi="Calibri" w:cs="Calibri"/>
          <w:b/>
          <w:caps/>
        </w:rPr>
        <w:t>SISMEDPT-01</w:t>
      </w:r>
    </w:p>
    <w:p w14:paraId="36026F3E" w14:textId="77777777" w:rsidR="004B4B71" w:rsidRDefault="004B4B71">
      <w:pPr>
        <w:widowControl w:val="0"/>
        <w:jc w:val="both"/>
        <w:rPr>
          <w:rFonts w:ascii="Calibri" w:hAnsi="Calibri" w:cs="Calibri"/>
          <w:b/>
          <w:caps/>
        </w:rPr>
      </w:pPr>
    </w:p>
    <w:p w14:paraId="16725D84" w14:textId="77777777" w:rsidR="004B4B71" w:rsidRDefault="00000000">
      <w:pPr>
        <w:widowControl w:val="0"/>
        <w:jc w:val="both"/>
        <w:rPr>
          <w:rFonts w:ascii="Calibri" w:hAnsi="Calibri" w:cs="Calibri"/>
          <w:bCs/>
          <w:spacing w:val="-1"/>
          <w:sz w:val="22"/>
          <w:szCs w:val="22"/>
          <w:lang w:eastAsia="en-US"/>
        </w:rPr>
      </w:pPr>
      <w:r>
        <w:rPr>
          <w:rFonts w:ascii="Calibri" w:hAnsi="Calibri" w:cs="Calibri"/>
          <w:b/>
          <w:caps/>
        </w:rPr>
        <w:t xml:space="preserve">DEFINICIÓN Y </w:t>
      </w:r>
      <w:proofErr w:type="gramStart"/>
      <w:r>
        <w:rPr>
          <w:rFonts w:ascii="Calibri" w:hAnsi="Calibri" w:cs="Calibri"/>
          <w:b/>
          <w:caps/>
        </w:rPr>
        <w:t>EJECUCIÓN.-</w:t>
      </w:r>
      <w:proofErr w:type="gramEnd"/>
      <w:r>
        <w:rPr>
          <w:rFonts w:ascii="Calibri" w:hAnsi="Calibri" w:cs="Calibri"/>
          <w:bCs/>
          <w:spacing w:val="-1"/>
          <w:sz w:val="22"/>
          <w:szCs w:val="22"/>
          <w:lang w:eastAsia="en-US"/>
        </w:rPr>
        <w:t>SE ENTENDERÁ POR SUMINISTRO E INSTALACIÓN DE SISTEMA DE MEDICIÓN AL CONJUNTO DE OPERACIONES QUE DEBERÁ EJECUTAR EL CONTRATISTA PARA LA CORRECTA INSTALACIÓN Y PUESTA EN MARCHA DE SISTEMA DE MEDICIÓN DE VARIABLES HIDRÁULICAS Y ELÉCTRICAS NECESARIA PARA LAS CARACTERÍSTICAS PROPIAS DEL PROYECTO, DEBERÁ CONTENER LOS SIGUIENTES COMPONENTES:</w:t>
      </w:r>
    </w:p>
    <w:p w14:paraId="3C7A4913" w14:textId="77777777" w:rsidR="004B4B71" w:rsidRDefault="004B4B71">
      <w:pPr>
        <w:widowControl w:val="0"/>
        <w:jc w:val="both"/>
        <w:rPr>
          <w:rFonts w:ascii="Calibri" w:hAnsi="Calibri" w:cs="Calibri"/>
          <w:bCs/>
          <w:spacing w:val="-1"/>
          <w:sz w:val="22"/>
          <w:szCs w:val="22"/>
          <w:lang w:eastAsia="en-US"/>
        </w:rPr>
      </w:pPr>
    </w:p>
    <w:p w14:paraId="3A52399E" w14:textId="77777777" w:rsidR="004B4B71" w:rsidRDefault="00000000">
      <w:pPr>
        <w:widowControl w:val="0"/>
        <w:numPr>
          <w:ilvl w:val="0"/>
          <w:numId w:val="14"/>
        </w:numPr>
        <w:jc w:val="both"/>
        <w:rPr>
          <w:rFonts w:ascii="Calibri" w:hAnsi="Calibri" w:cs="Calibri"/>
          <w:bCs/>
          <w:spacing w:val="-1"/>
          <w:sz w:val="22"/>
          <w:szCs w:val="22"/>
          <w:lang w:eastAsia="en-US"/>
        </w:rPr>
      </w:pPr>
      <w:r>
        <w:rPr>
          <w:rFonts w:ascii="Calibri" w:hAnsi="Calibri" w:cs="Calibri"/>
          <w:bCs/>
          <w:spacing w:val="-1"/>
          <w:sz w:val="22"/>
          <w:szCs w:val="22"/>
          <w:lang w:eastAsia="en-US"/>
        </w:rPr>
        <w:t xml:space="preserve">CONVERTIDOR/TRANSMISOR PARA MEDIDOR DE FLUJO </w:t>
      </w:r>
      <w:proofErr w:type="gramStart"/>
      <w:r>
        <w:rPr>
          <w:rFonts w:ascii="Calibri" w:hAnsi="Calibri" w:cs="Calibri"/>
          <w:bCs/>
          <w:spacing w:val="-1"/>
          <w:sz w:val="22"/>
          <w:szCs w:val="22"/>
          <w:lang w:eastAsia="en-US"/>
        </w:rPr>
        <w:t>ELECTROMAGNÉTICO,  CON</w:t>
      </w:r>
      <w:proofErr w:type="gramEnd"/>
      <w:r>
        <w:rPr>
          <w:rFonts w:ascii="Calibri" w:hAnsi="Calibri" w:cs="Calibri"/>
          <w:bCs/>
          <w:spacing w:val="-1"/>
          <w:sz w:val="22"/>
          <w:szCs w:val="22"/>
          <w:lang w:eastAsia="en-US"/>
        </w:rPr>
        <w:t xml:space="preserve"> 5 CANALES DE ENTRADA DE CORRIENTE PARA SEÑALES DE 4 MA A 20 MA, TALES COMO LA TEMPERATURA, PRESIÓN, NIVEL DE LÍQUIDO, CON PUERTO SERIAL RS-485 COMPATIBLE CON PROTOCOLOS Y SALIDA MODBUS/ETHERNET TCP-IP.</w:t>
      </w:r>
    </w:p>
    <w:p w14:paraId="7F792275" w14:textId="77777777" w:rsidR="004B4B71" w:rsidRDefault="00000000">
      <w:pPr>
        <w:widowControl w:val="0"/>
        <w:ind w:left="720"/>
        <w:jc w:val="both"/>
        <w:rPr>
          <w:rFonts w:ascii="Calibri" w:hAnsi="Calibri" w:cs="Calibri"/>
          <w:bCs/>
          <w:spacing w:val="-1"/>
          <w:sz w:val="22"/>
          <w:szCs w:val="22"/>
          <w:lang w:eastAsia="en-US"/>
        </w:rPr>
      </w:pPr>
      <w:r>
        <w:rPr>
          <w:rFonts w:ascii="Calibri" w:hAnsi="Calibri" w:cs="Calibri"/>
          <w:bCs/>
          <w:spacing w:val="-1"/>
          <w:sz w:val="22"/>
          <w:szCs w:val="22"/>
          <w:lang w:eastAsia="en-US"/>
        </w:rPr>
        <w:t xml:space="preserve"> </w:t>
      </w:r>
    </w:p>
    <w:p w14:paraId="652BEE51" w14:textId="77777777" w:rsidR="004B4B71" w:rsidRDefault="00000000">
      <w:pPr>
        <w:widowControl w:val="0"/>
        <w:numPr>
          <w:ilvl w:val="0"/>
          <w:numId w:val="14"/>
        </w:numPr>
        <w:jc w:val="both"/>
        <w:rPr>
          <w:rFonts w:ascii="Calibri" w:hAnsi="Calibri" w:cs="Calibri"/>
          <w:bCs/>
          <w:spacing w:val="-1"/>
          <w:sz w:val="22"/>
          <w:szCs w:val="22"/>
          <w:lang w:eastAsia="en-US"/>
        </w:rPr>
      </w:pPr>
      <w:r>
        <w:rPr>
          <w:rFonts w:ascii="Calibri" w:hAnsi="Calibri" w:cs="Calibri"/>
          <w:bCs/>
          <w:spacing w:val="-1"/>
          <w:sz w:val="22"/>
          <w:szCs w:val="22"/>
          <w:lang w:eastAsia="en-US"/>
        </w:rPr>
        <w:t>SENSOR DE PRESIÓN CON CUERPO DE ACERO INOXIDABLE CON CONECTOR MACHO G 1 1/4 A, CON UN RANGO DE AJUSTE DE PRESIÓN DE 0 A 25 KG/CM</w:t>
      </w:r>
      <w:proofErr w:type="gramStart"/>
      <w:r>
        <w:rPr>
          <w:rFonts w:ascii="Calibri" w:hAnsi="Calibri" w:cs="Calibri"/>
          <w:bCs/>
          <w:spacing w:val="-1"/>
          <w:sz w:val="22"/>
          <w:szCs w:val="22"/>
          <w:lang w:eastAsia="en-US"/>
        </w:rPr>
        <w:t>2  Y</w:t>
      </w:r>
      <w:proofErr w:type="gramEnd"/>
      <w:r>
        <w:rPr>
          <w:rFonts w:ascii="Calibri" w:hAnsi="Calibri" w:cs="Calibri"/>
          <w:bCs/>
          <w:spacing w:val="-1"/>
          <w:sz w:val="22"/>
          <w:szCs w:val="22"/>
          <w:lang w:eastAsia="en-US"/>
        </w:rPr>
        <w:t xml:space="preserve"> UNA TENSIÓN DE ALIMENTACIÓN NOMINAL DE 24 CC. INCLUYE: CONECTOR M12, QUE ADMITA SEÑALES DE SALIDA ANALÓGICA DE 2 CONDUCTORES DE 4 MA A 20 MA Y QUE CUENTE CON CLASIFICACION IP 66, IP 67 Y NEMA 4. </w:t>
      </w:r>
    </w:p>
    <w:p w14:paraId="61629787" w14:textId="77777777" w:rsidR="004B4B71" w:rsidRDefault="004B4B71">
      <w:pPr>
        <w:pStyle w:val="Prrafodelista"/>
        <w:rPr>
          <w:rFonts w:ascii="Calibri" w:hAnsi="Calibri" w:cs="Calibri"/>
          <w:bCs/>
          <w:spacing w:val="-1"/>
          <w:sz w:val="22"/>
          <w:szCs w:val="22"/>
          <w:lang w:eastAsia="en-US"/>
        </w:rPr>
      </w:pPr>
    </w:p>
    <w:p w14:paraId="1E5C0AC9" w14:textId="77777777" w:rsidR="004B4B71" w:rsidRDefault="00000000">
      <w:pPr>
        <w:widowControl w:val="0"/>
        <w:numPr>
          <w:ilvl w:val="0"/>
          <w:numId w:val="14"/>
        </w:numPr>
        <w:jc w:val="both"/>
        <w:rPr>
          <w:rFonts w:ascii="Calibri" w:hAnsi="Calibri" w:cs="Calibri"/>
          <w:bCs/>
          <w:spacing w:val="-1"/>
          <w:sz w:val="22"/>
          <w:szCs w:val="22"/>
          <w:lang w:eastAsia="en-US"/>
        </w:rPr>
      </w:pPr>
      <w:r>
        <w:rPr>
          <w:rFonts w:ascii="Calibri" w:hAnsi="Calibri" w:cs="Calibri"/>
          <w:bCs/>
          <w:spacing w:val="-1"/>
          <w:sz w:val="22"/>
          <w:szCs w:val="22"/>
          <w:lang w:eastAsia="en-US"/>
        </w:rPr>
        <w:t xml:space="preserve">SUMINISTRO DE TRANSFORMADOR DE CORRIENTE DE TIPO BUS-BAR CLASE 0.5, CORRIENTE DE 40 A 600 </w:t>
      </w:r>
      <w:proofErr w:type="gramStart"/>
      <w:r>
        <w:rPr>
          <w:rFonts w:ascii="Calibri" w:hAnsi="Calibri" w:cs="Calibri"/>
          <w:bCs/>
          <w:spacing w:val="-1"/>
          <w:sz w:val="22"/>
          <w:szCs w:val="22"/>
          <w:lang w:eastAsia="en-US"/>
        </w:rPr>
        <w:t>A.INCLUYE</w:t>
      </w:r>
      <w:proofErr w:type="gramEnd"/>
      <w:r>
        <w:rPr>
          <w:rFonts w:ascii="Calibri" w:hAnsi="Calibri" w:cs="Calibri"/>
          <w:bCs/>
          <w:spacing w:val="-1"/>
          <w:sz w:val="22"/>
          <w:szCs w:val="22"/>
          <w:lang w:eastAsia="en-US"/>
        </w:rPr>
        <w:t>: CLIPS DE FIJACIÓN, TORNILLOS Y TERMINALES</w:t>
      </w:r>
    </w:p>
    <w:p w14:paraId="4C167458" w14:textId="77777777" w:rsidR="004B4B71" w:rsidRDefault="004B4B71">
      <w:pPr>
        <w:pStyle w:val="Prrafodelista"/>
        <w:rPr>
          <w:rFonts w:ascii="Calibri" w:hAnsi="Calibri" w:cs="Calibri"/>
          <w:bCs/>
          <w:spacing w:val="-1"/>
          <w:sz w:val="22"/>
          <w:szCs w:val="22"/>
          <w:lang w:eastAsia="en-US"/>
        </w:rPr>
      </w:pPr>
    </w:p>
    <w:p w14:paraId="147A3E12" w14:textId="77777777" w:rsidR="004B4B71" w:rsidRDefault="00000000">
      <w:pPr>
        <w:widowControl w:val="0"/>
        <w:numPr>
          <w:ilvl w:val="0"/>
          <w:numId w:val="14"/>
        </w:numPr>
        <w:jc w:val="both"/>
        <w:rPr>
          <w:rFonts w:ascii="Calibri" w:hAnsi="Calibri" w:cs="Calibri"/>
          <w:bCs/>
          <w:spacing w:val="-1"/>
          <w:sz w:val="22"/>
          <w:szCs w:val="22"/>
          <w:lang w:eastAsia="en-US"/>
        </w:rPr>
      </w:pPr>
      <w:r>
        <w:rPr>
          <w:rFonts w:ascii="Calibri" w:hAnsi="Calibri" w:cs="Calibri"/>
          <w:bCs/>
          <w:spacing w:val="-1"/>
          <w:sz w:val="22"/>
          <w:szCs w:val="22"/>
          <w:lang w:eastAsia="en-US"/>
        </w:rPr>
        <w:t>GABINETE MULTIPROPÓSITO IP66 DE 60X40X25 CMS PARA MONTAJE EN PARED CON PUERTA REVERSIBLE DE ACERO GALVANIZADO PARA RIEL DIN. INCLUYE: ACCESORIOS DE MONTAJE</w:t>
      </w:r>
    </w:p>
    <w:p w14:paraId="30ABF3CF" w14:textId="77777777" w:rsidR="004B4B71" w:rsidRDefault="004B4B71">
      <w:pPr>
        <w:pStyle w:val="Prrafodelista"/>
        <w:widowControl w:val="0"/>
        <w:jc w:val="both"/>
        <w:rPr>
          <w:rFonts w:ascii="Calibri" w:hAnsi="Calibri" w:cs="Calibri"/>
          <w:sz w:val="24"/>
          <w:szCs w:val="24"/>
        </w:rPr>
      </w:pPr>
    </w:p>
    <w:p w14:paraId="4FB519AD" w14:textId="77777777" w:rsidR="004B4B71" w:rsidRDefault="00000000">
      <w:pPr>
        <w:widowControl w:val="0"/>
        <w:jc w:val="both"/>
        <w:rPr>
          <w:rFonts w:ascii="Calibri" w:hAnsi="Calibri" w:cs="Calibri"/>
          <w:bCs/>
          <w:spacing w:val="-1"/>
          <w:sz w:val="22"/>
          <w:szCs w:val="22"/>
          <w:lang w:eastAsia="en-US"/>
        </w:rPr>
      </w:pPr>
      <w:r>
        <w:rPr>
          <w:rFonts w:ascii="Calibri" w:hAnsi="Calibri" w:cs="Calibri"/>
          <w:b/>
          <w:caps/>
        </w:rPr>
        <w:t xml:space="preserve">MEDICIÓN Y </w:t>
      </w:r>
      <w:proofErr w:type="gramStart"/>
      <w:r>
        <w:rPr>
          <w:rFonts w:ascii="Calibri" w:hAnsi="Calibri" w:cs="Calibri"/>
          <w:b/>
          <w:caps/>
        </w:rPr>
        <w:t>PAGO.-</w:t>
      </w:r>
      <w:proofErr w:type="gramEnd"/>
      <w:r>
        <w:rPr>
          <w:rFonts w:ascii="Calibri" w:hAnsi="Calibri" w:cs="Calibri"/>
          <w:b/>
          <w:caps/>
        </w:rPr>
        <w:t xml:space="preserve"> </w:t>
      </w:r>
      <w:r>
        <w:rPr>
          <w:rFonts w:ascii="Calibri" w:hAnsi="Calibri" w:cs="Calibri"/>
          <w:bCs/>
          <w:spacing w:val="-1"/>
          <w:sz w:val="22"/>
          <w:szCs w:val="22"/>
          <w:lang w:eastAsia="en-US"/>
        </w:rPr>
        <w:t>LA UNIDAD DE MEDIDA PARA LOS COMPONENTES DE ESTE CONCEPTO, SERÁ PIEZA (PZA).</w:t>
      </w:r>
    </w:p>
    <w:p w14:paraId="71A6D4A4" w14:textId="77777777" w:rsidR="004B4B71" w:rsidRDefault="00000000">
      <w:pPr>
        <w:widowControl w:val="0"/>
        <w:jc w:val="both"/>
        <w:rPr>
          <w:rFonts w:ascii="Calibri" w:hAnsi="Calibri" w:cs="Calibri"/>
          <w:bCs/>
          <w:spacing w:val="-1"/>
          <w:sz w:val="22"/>
          <w:szCs w:val="22"/>
          <w:lang w:eastAsia="en-US"/>
        </w:rPr>
      </w:pPr>
      <w:r>
        <w:rPr>
          <w:rFonts w:ascii="Calibri" w:hAnsi="Calibri" w:cs="Calibri"/>
          <w:bCs/>
          <w:spacing w:val="-1"/>
          <w:sz w:val="22"/>
          <w:szCs w:val="22"/>
          <w:lang w:eastAsia="en-US"/>
        </w:rPr>
        <w:t>Y SE PAGARÁN UNA VEZ QUE HAYA SIDO SUMINISTRADOS, COLOCADOS Y PUESTOS EN MARCHA EN EL SITIO Y BAJO LOS LINEAMIENTOS QUE ORDENE POR EL SUPERVISOR.</w:t>
      </w:r>
    </w:p>
    <w:p w14:paraId="28388CC5" w14:textId="77777777" w:rsidR="004B4B71" w:rsidRDefault="004B4B71">
      <w:pPr>
        <w:rPr>
          <w:rFonts w:ascii="Times New Roman" w:hAnsi="Times New Roman"/>
        </w:rPr>
      </w:pPr>
    </w:p>
    <w:p w14:paraId="1C7D1857" w14:textId="77777777" w:rsidR="004B4B71" w:rsidRDefault="004B4B71">
      <w:pPr>
        <w:rPr>
          <w:rFonts w:ascii="Times New Roman" w:hAnsi="Times New Roman"/>
        </w:rPr>
      </w:pPr>
    </w:p>
    <w:p w14:paraId="061B92FB" w14:textId="77777777" w:rsidR="004B4B71" w:rsidRDefault="004B4B71">
      <w:pPr>
        <w:rPr>
          <w:rFonts w:ascii="Times New Roman" w:hAnsi="Times New Roman"/>
        </w:rPr>
      </w:pPr>
    </w:p>
    <w:p w14:paraId="6AE264B3" w14:textId="77777777" w:rsidR="004B4B71" w:rsidRDefault="004B4B71">
      <w:pPr>
        <w:rPr>
          <w:rFonts w:ascii="Times New Roman" w:hAnsi="Times New Roman"/>
          <w:lang w:eastAsia="en-US"/>
        </w:rPr>
      </w:pPr>
    </w:p>
    <w:p w14:paraId="0A3E05BE" w14:textId="77777777" w:rsidR="004B4B71" w:rsidRDefault="004B4B71">
      <w:pPr>
        <w:rPr>
          <w:rFonts w:ascii="Times New Roman" w:hAnsi="Times New Roman"/>
          <w:lang w:eastAsia="en-US"/>
        </w:rPr>
      </w:pPr>
    </w:p>
    <w:p w14:paraId="086EEDEB" w14:textId="77777777" w:rsidR="004B4B71" w:rsidRDefault="004B4B71">
      <w:pPr>
        <w:rPr>
          <w:rFonts w:ascii="Times New Roman" w:hAnsi="Times New Roman"/>
          <w:lang w:eastAsia="en-US"/>
        </w:rPr>
      </w:pPr>
    </w:p>
    <w:p w14:paraId="22AA0413" w14:textId="77777777" w:rsidR="004B4B71" w:rsidRDefault="004B4B71">
      <w:pPr>
        <w:rPr>
          <w:rFonts w:ascii="Times New Roman" w:hAnsi="Times New Roman"/>
          <w:lang w:eastAsia="en-US"/>
        </w:rPr>
      </w:pPr>
    </w:p>
    <w:p w14:paraId="6F6B0D1D" w14:textId="77777777" w:rsidR="004B4B71" w:rsidRDefault="004B4B71">
      <w:pPr>
        <w:rPr>
          <w:rFonts w:ascii="Times New Roman" w:hAnsi="Times New Roman"/>
          <w:lang w:eastAsia="en-US"/>
        </w:rPr>
      </w:pPr>
    </w:p>
    <w:p w14:paraId="78E304EC" w14:textId="77777777" w:rsidR="004B4B71" w:rsidRDefault="004B4B71">
      <w:pPr>
        <w:rPr>
          <w:rFonts w:ascii="Times New Roman" w:hAnsi="Times New Roman"/>
          <w:lang w:eastAsia="en-US"/>
        </w:rPr>
      </w:pPr>
    </w:p>
    <w:p w14:paraId="3840C773" w14:textId="77777777" w:rsidR="004B4B71" w:rsidRDefault="004B4B71">
      <w:pPr>
        <w:rPr>
          <w:rFonts w:ascii="Times New Roman" w:hAnsi="Times New Roman"/>
          <w:lang w:eastAsia="en-US"/>
        </w:rPr>
      </w:pPr>
    </w:p>
    <w:p w14:paraId="2830480B" w14:textId="77777777" w:rsidR="004B4B71" w:rsidRDefault="004B4B71">
      <w:pPr>
        <w:rPr>
          <w:rFonts w:ascii="Times New Roman" w:hAnsi="Times New Roman"/>
          <w:lang w:eastAsia="en-US"/>
        </w:rPr>
      </w:pPr>
    </w:p>
    <w:p w14:paraId="5F48897D" w14:textId="77777777" w:rsidR="004B4B71" w:rsidRDefault="004B4B71">
      <w:pPr>
        <w:rPr>
          <w:rFonts w:ascii="Times New Roman" w:hAnsi="Times New Roman"/>
          <w:lang w:eastAsia="en-US"/>
        </w:rPr>
      </w:pPr>
    </w:p>
    <w:p w14:paraId="7CCF62CA" w14:textId="77777777" w:rsidR="004B4B71" w:rsidRDefault="004B4B71">
      <w:pPr>
        <w:rPr>
          <w:rFonts w:ascii="Times New Roman" w:hAnsi="Times New Roman"/>
          <w:lang w:eastAsia="en-US"/>
        </w:rPr>
      </w:pPr>
    </w:p>
    <w:p w14:paraId="3B0DCC2E" w14:textId="77777777" w:rsidR="004B4B71" w:rsidRDefault="004B4B71">
      <w:pPr>
        <w:rPr>
          <w:rFonts w:ascii="Times New Roman" w:hAnsi="Times New Roman"/>
          <w:lang w:eastAsia="en-US"/>
        </w:rPr>
      </w:pPr>
    </w:p>
    <w:p w14:paraId="1B5ED0A9" w14:textId="77777777" w:rsidR="004B4B71" w:rsidRDefault="004B4B71">
      <w:pPr>
        <w:rPr>
          <w:rFonts w:ascii="Times New Roman" w:hAnsi="Times New Roman"/>
          <w:lang w:eastAsia="en-US"/>
        </w:rPr>
      </w:pPr>
    </w:p>
    <w:p w14:paraId="1F77B5F8" w14:textId="77777777" w:rsidR="004B4B71" w:rsidRDefault="004B4B71">
      <w:pPr>
        <w:rPr>
          <w:rFonts w:ascii="Times New Roman" w:hAnsi="Times New Roman"/>
          <w:lang w:eastAsia="en-US"/>
        </w:rPr>
      </w:pPr>
    </w:p>
    <w:p w14:paraId="4E8CA503" w14:textId="77777777" w:rsidR="004B4B71" w:rsidRDefault="004B4B71">
      <w:pPr>
        <w:rPr>
          <w:rFonts w:ascii="Times New Roman" w:hAnsi="Times New Roman"/>
          <w:lang w:eastAsia="en-US"/>
        </w:rPr>
      </w:pPr>
    </w:p>
    <w:p w14:paraId="04A34D98" w14:textId="77777777" w:rsidR="004B4B71" w:rsidRDefault="004B4B71">
      <w:pPr>
        <w:rPr>
          <w:rFonts w:ascii="Times New Roman" w:hAnsi="Times New Roman"/>
          <w:lang w:eastAsia="en-US"/>
        </w:rPr>
      </w:pPr>
    </w:p>
    <w:p w14:paraId="07E46A1B" w14:textId="77777777" w:rsidR="004B4B71" w:rsidRDefault="004B4B71">
      <w:pPr>
        <w:rPr>
          <w:rFonts w:ascii="Times New Roman" w:hAnsi="Times New Roman"/>
          <w:lang w:eastAsia="en-US"/>
        </w:rPr>
      </w:pPr>
    </w:p>
    <w:p w14:paraId="60C755E3" w14:textId="77777777" w:rsidR="004B4B71" w:rsidRDefault="004B4B71">
      <w:pPr>
        <w:rPr>
          <w:rFonts w:ascii="Times New Roman" w:hAnsi="Times New Roman"/>
          <w:lang w:eastAsia="en-US"/>
        </w:rPr>
      </w:pPr>
    </w:p>
    <w:p w14:paraId="5A36DBA0" w14:textId="77777777" w:rsidR="004B4B71" w:rsidRDefault="004B4B71">
      <w:pPr>
        <w:rPr>
          <w:rFonts w:ascii="Times New Roman" w:hAnsi="Times New Roman"/>
          <w:lang w:eastAsia="en-US"/>
        </w:rPr>
      </w:pPr>
    </w:p>
    <w:p w14:paraId="05947420" w14:textId="77777777" w:rsidR="004B4B71" w:rsidRDefault="004B4B71">
      <w:pPr>
        <w:rPr>
          <w:rFonts w:ascii="Times New Roman" w:hAnsi="Times New Roman"/>
          <w:lang w:eastAsia="en-US"/>
        </w:rPr>
      </w:pPr>
    </w:p>
    <w:p w14:paraId="2B37B1CA" w14:textId="77777777" w:rsidR="004B4B71" w:rsidRDefault="004B4B71">
      <w:pPr>
        <w:rPr>
          <w:rFonts w:ascii="Times New Roman" w:hAnsi="Times New Roman"/>
          <w:lang w:eastAsia="en-US"/>
        </w:rPr>
      </w:pPr>
    </w:p>
    <w:p w14:paraId="12AC54C6" w14:textId="77777777" w:rsidR="004B4B71" w:rsidRDefault="004B4B71">
      <w:pPr>
        <w:rPr>
          <w:rFonts w:ascii="Times New Roman" w:hAnsi="Times New Roman"/>
          <w:lang w:eastAsia="en-US"/>
        </w:rPr>
      </w:pPr>
    </w:p>
    <w:p w14:paraId="783CE0DB" w14:textId="77777777" w:rsidR="004B4B71" w:rsidRDefault="004B4B71">
      <w:pPr>
        <w:rPr>
          <w:rFonts w:ascii="Times New Roman" w:hAnsi="Times New Roman"/>
          <w:lang w:eastAsia="en-US"/>
        </w:rPr>
      </w:pPr>
    </w:p>
    <w:p w14:paraId="528B22D9" w14:textId="77777777" w:rsidR="004B4B71" w:rsidRDefault="004B4B71">
      <w:pPr>
        <w:rPr>
          <w:rFonts w:ascii="Times New Roman" w:hAnsi="Times New Roman"/>
          <w:lang w:eastAsia="en-US"/>
        </w:rPr>
      </w:pPr>
    </w:p>
    <w:p w14:paraId="3EC4D13F" w14:textId="77777777" w:rsidR="004B4B71" w:rsidRDefault="004B4B71">
      <w:pPr>
        <w:rPr>
          <w:rFonts w:ascii="Times New Roman" w:hAnsi="Times New Roman"/>
          <w:lang w:eastAsia="en-US"/>
        </w:rPr>
      </w:pPr>
    </w:p>
    <w:p w14:paraId="1F9C45BD" w14:textId="77777777" w:rsidR="004B4B71" w:rsidRDefault="004B4B71">
      <w:pPr>
        <w:rPr>
          <w:rFonts w:ascii="Times New Roman" w:hAnsi="Times New Roman"/>
          <w:lang w:eastAsia="en-US"/>
        </w:rPr>
      </w:pPr>
    </w:p>
    <w:p w14:paraId="492C340F" w14:textId="77777777" w:rsidR="004B4B71" w:rsidRDefault="004B4B71">
      <w:pPr>
        <w:rPr>
          <w:rFonts w:ascii="Times New Roman" w:hAnsi="Times New Roman"/>
          <w:lang w:eastAsia="en-US"/>
        </w:rPr>
      </w:pPr>
    </w:p>
    <w:p w14:paraId="3FD5F978" w14:textId="77777777" w:rsidR="004B4B71" w:rsidRDefault="00000000">
      <w:pPr>
        <w:pStyle w:val="Sangradetextonormal"/>
        <w:ind w:left="0"/>
        <w:jc w:val="left"/>
        <w:rPr>
          <w:rFonts w:ascii="Calibri" w:hAnsi="Calibri" w:cs="Calibri"/>
          <w:b/>
          <w:snapToGrid w:val="0"/>
        </w:rPr>
      </w:pPr>
      <w:r>
        <w:rPr>
          <w:rFonts w:ascii="Calibri" w:hAnsi="Calibri" w:cs="Calibri"/>
          <w:b/>
          <w:snapToGrid w:val="0"/>
        </w:rPr>
        <w:t>CAPACITACIÓN DE CONFIGURACIÓN, USO Y MANTENIMIENTO DEL SISTEMA DE AUTOMATIZACIÓN Y MONITOREO REMOTO DEL POZO EL CARRIZAL No. 2.</w:t>
      </w:r>
    </w:p>
    <w:p w14:paraId="0ED03827" w14:textId="77777777" w:rsidR="004B4B71" w:rsidRDefault="004B4B71">
      <w:pPr>
        <w:pStyle w:val="Sangradetextonormal"/>
        <w:ind w:left="0"/>
        <w:jc w:val="left"/>
        <w:rPr>
          <w:rFonts w:ascii="Calibri" w:hAnsi="Calibri" w:cs="Calibri"/>
          <w:b/>
          <w:snapToGrid w:val="0"/>
        </w:rPr>
      </w:pPr>
    </w:p>
    <w:p w14:paraId="6506F58D" w14:textId="77777777" w:rsidR="004B4B71" w:rsidRDefault="00000000">
      <w:pPr>
        <w:pStyle w:val="Sangradetextonormal"/>
        <w:ind w:left="0"/>
        <w:jc w:val="left"/>
        <w:rPr>
          <w:rFonts w:ascii="Calibri" w:hAnsi="Calibri" w:cs="Calibri"/>
          <w:b/>
          <w:snapToGrid w:val="0"/>
        </w:rPr>
      </w:pPr>
      <w:r>
        <w:rPr>
          <w:rFonts w:ascii="Calibri" w:hAnsi="Calibri" w:cs="Calibri"/>
          <w:b/>
          <w:snapToGrid w:val="0"/>
        </w:rPr>
        <w:t>CAP.01</w:t>
      </w:r>
    </w:p>
    <w:p w14:paraId="570703B4" w14:textId="77777777" w:rsidR="004B4B71" w:rsidRDefault="004B4B71">
      <w:pPr>
        <w:pStyle w:val="Sangradetextonormal"/>
        <w:ind w:left="0"/>
        <w:rPr>
          <w:rFonts w:ascii="Calibri" w:hAnsi="Calibri" w:cs="Calibri"/>
          <w:b/>
          <w:snapToGrid w:val="0"/>
        </w:rPr>
      </w:pPr>
    </w:p>
    <w:p w14:paraId="4325F64B" w14:textId="77777777" w:rsidR="004B4B71" w:rsidRDefault="004B4B71">
      <w:pPr>
        <w:widowControl w:val="0"/>
        <w:jc w:val="both"/>
        <w:rPr>
          <w:rFonts w:ascii="Calibri" w:hAnsi="Calibri" w:cs="Calibri"/>
          <w:bCs/>
          <w:spacing w:val="-1"/>
          <w:sz w:val="22"/>
          <w:szCs w:val="22"/>
          <w:lang w:eastAsia="en-US"/>
        </w:rPr>
      </w:pPr>
    </w:p>
    <w:p w14:paraId="22667649" w14:textId="77777777" w:rsidR="004B4B71" w:rsidRDefault="00000000">
      <w:pPr>
        <w:widowControl w:val="0"/>
        <w:jc w:val="both"/>
        <w:rPr>
          <w:rFonts w:ascii="Calibri" w:hAnsi="Calibri" w:cs="Calibri"/>
          <w:bCs/>
          <w:spacing w:val="-1"/>
          <w:sz w:val="22"/>
          <w:szCs w:val="22"/>
          <w:lang w:val="es-MX" w:eastAsia="en-US"/>
        </w:rPr>
      </w:pPr>
      <w:r>
        <w:rPr>
          <w:rFonts w:ascii="Calibri" w:hAnsi="Calibri" w:cs="Calibri"/>
          <w:b/>
          <w:spacing w:val="-1"/>
          <w:sz w:val="22"/>
          <w:szCs w:val="22"/>
          <w:lang w:eastAsia="en-US"/>
        </w:rPr>
        <w:t>DEFINICIÓN Y EJECUCIÓN. –</w:t>
      </w:r>
      <w:r>
        <w:rPr>
          <w:rFonts w:ascii="Calibri" w:hAnsi="Calibri" w:cs="Calibri"/>
          <w:bCs/>
          <w:spacing w:val="-1"/>
          <w:sz w:val="22"/>
          <w:szCs w:val="22"/>
          <w:lang w:eastAsia="en-US"/>
        </w:rPr>
        <w:t xml:space="preserve"> SE </w:t>
      </w:r>
      <w:r>
        <w:rPr>
          <w:rFonts w:ascii="Calibri" w:hAnsi="Calibri" w:cs="Calibri"/>
          <w:bCs/>
          <w:spacing w:val="-1"/>
          <w:sz w:val="22"/>
          <w:szCs w:val="22"/>
          <w:lang w:val="es-MX" w:eastAsia="en-US"/>
        </w:rPr>
        <w:t xml:space="preserve">ENTENDERÁ COMO </w:t>
      </w:r>
      <w:r>
        <w:rPr>
          <w:rFonts w:ascii="Calibri" w:hAnsi="Calibri" w:cs="Calibri"/>
          <w:bCs/>
          <w:spacing w:val="-1"/>
          <w:sz w:val="22"/>
          <w:szCs w:val="22"/>
          <w:lang w:eastAsia="en-US"/>
        </w:rPr>
        <w:t>CAPACITACIÓN DE CONFIGURACIÓN, USO Y MANTENIMIENTO DEL SISTEMA DE AUTOMATIZACIÓN Y MONITOREO REMOTO, AL CONJUNTO DE ACTIVIDADES</w:t>
      </w:r>
      <w:r>
        <w:rPr>
          <w:rFonts w:ascii="Calibri" w:hAnsi="Calibri" w:cs="Calibri"/>
          <w:bCs/>
          <w:spacing w:val="-1"/>
          <w:sz w:val="22"/>
          <w:szCs w:val="22"/>
          <w:lang w:val="es-MX" w:eastAsia="en-US"/>
        </w:rPr>
        <w:t xml:space="preserve"> QUE DEBERÁ EFECTUAR EL CONTRATISTA </w:t>
      </w:r>
    </w:p>
    <w:p w14:paraId="4FD49C98" w14:textId="77777777" w:rsidR="004B4B71" w:rsidRDefault="00000000">
      <w:pPr>
        <w:widowControl w:val="0"/>
        <w:jc w:val="both"/>
        <w:rPr>
          <w:rFonts w:ascii="Calibri" w:hAnsi="Calibri" w:cs="Calibri"/>
          <w:bCs/>
          <w:spacing w:val="-1"/>
          <w:sz w:val="22"/>
          <w:szCs w:val="22"/>
          <w:lang w:eastAsia="en-US"/>
        </w:rPr>
      </w:pPr>
      <w:r>
        <w:rPr>
          <w:rFonts w:ascii="Calibri" w:hAnsi="Calibri" w:cs="Calibri"/>
          <w:bCs/>
          <w:spacing w:val="-1"/>
          <w:sz w:val="22"/>
          <w:szCs w:val="22"/>
          <w:lang w:val="es-MX" w:eastAsia="en-US"/>
        </w:rPr>
        <w:t>PARA CAPACITAR AL PERSONAL DEL ORGANISMO OPERADOR QUE SE ENCARGARA DE MANEJAR LOS DATOS, ASI COMO CONFIGURAR Y DAR MANTENIMIENTO A LOS EQUIPOS NECESARIOS PARA EL SISTEMA DE AUTOMATIZACIÓN Y MONITOREO REMOTO D</w:t>
      </w:r>
      <w:r>
        <w:rPr>
          <w:rFonts w:ascii="Calibri" w:hAnsi="Calibri" w:cs="Calibri"/>
          <w:bCs/>
          <w:spacing w:val="-1"/>
          <w:sz w:val="22"/>
          <w:szCs w:val="22"/>
          <w:lang w:eastAsia="en-US"/>
        </w:rPr>
        <w:t>EL POZO EL CARRIZAL No. 2.</w:t>
      </w:r>
    </w:p>
    <w:p w14:paraId="2A885766" w14:textId="77777777" w:rsidR="004B4B71" w:rsidRDefault="00000000">
      <w:pPr>
        <w:widowControl w:val="0"/>
        <w:jc w:val="both"/>
        <w:rPr>
          <w:rFonts w:ascii="Calibri" w:hAnsi="Calibri" w:cs="Calibri"/>
          <w:bCs/>
          <w:spacing w:val="-1"/>
          <w:sz w:val="22"/>
          <w:szCs w:val="22"/>
          <w:lang w:val="es-MX" w:eastAsia="en-US"/>
        </w:rPr>
      </w:pPr>
      <w:r>
        <w:rPr>
          <w:rFonts w:ascii="Calibri" w:hAnsi="Calibri" w:cs="Calibri"/>
          <w:bCs/>
          <w:spacing w:val="-1"/>
          <w:sz w:val="22"/>
          <w:szCs w:val="22"/>
          <w:lang w:val="es-MX" w:eastAsia="en-US"/>
        </w:rPr>
        <w:t xml:space="preserve"> LOS TEMAS A ABORDAR SERÁN LOS SIGUIENTES:</w:t>
      </w:r>
    </w:p>
    <w:p w14:paraId="4B8DB846" w14:textId="77777777" w:rsidR="004B4B71" w:rsidRDefault="004B4B71">
      <w:pPr>
        <w:pStyle w:val="Sangradetextonormal"/>
        <w:ind w:left="0"/>
        <w:jc w:val="both"/>
        <w:rPr>
          <w:rFonts w:ascii="Calibri" w:hAnsi="Calibri" w:cs="Calibri"/>
          <w:bCs/>
          <w:spacing w:val="20"/>
          <w:lang w:val="es-MX"/>
        </w:rPr>
      </w:pPr>
    </w:p>
    <w:p w14:paraId="16E33591" w14:textId="77777777" w:rsidR="004B4B71" w:rsidRDefault="00000000">
      <w:pPr>
        <w:widowControl w:val="0"/>
        <w:numPr>
          <w:ilvl w:val="0"/>
          <w:numId w:val="14"/>
        </w:numPr>
        <w:jc w:val="both"/>
        <w:rPr>
          <w:rFonts w:ascii="Calibri" w:hAnsi="Calibri" w:cs="Calibri"/>
          <w:bCs/>
          <w:spacing w:val="-1"/>
          <w:sz w:val="22"/>
          <w:szCs w:val="22"/>
          <w:lang w:val="es-MX" w:eastAsia="en-US"/>
        </w:rPr>
      </w:pPr>
      <w:r>
        <w:rPr>
          <w:rFonts w:ascii="Calibri" w:hAnsi="Calibri" w:cs="Calibri"/>
          <w:bCs/>
          <w:spacing w:val="-1"/>
          <w:sz w:val="22"/>
          <w:szCs w:val="22"/>
          <w:lang w:val="es-MX" w:eastAsia="en-US"/>
        </w:rPr>
        <w:t>SISTEMAS DIGITALES PARA LA TRANSMISIÓN DE DATOS</w:t>
      </w:r>
    </w:p>
    <w:p w14:paraId="258AB0E0" w14:textId="77777777" w:rsidR="004B4B71" w:rsidRDefault="00000000">
      <w:pPr>
        <w:widowControl w:val="0"/>
        <w:numPr>
          <w:ilvl w:val="0"/>
          <w:numId w:val="14"/>
        </w:numPr>
        <w:jc w:val="both"/>
        <w:rPr>
          <w:rFonts w:ascii="Calibri" w:hAnsi="Calibri" w:cs="Calibri"/>
          <w:bCs/>
          <w:spacing w:val="-1"/>
          <w:sz w:val="22"/>
          <w:szCs w:val="22"/>
          <w:lang w:val="es-MX" w:eastAsia="en-US"/>
        </w:rPr>
      </w:pPr>
      <w:r>
        <w:rPr>
          <w:rFonts w:ascii="Calibri" w:hAnsi="Calibri" w:cs="Calibri"/>
          <w:bCs/>
          <w:spacing w:val="-1"/>
          <w:sz w:val="22"/>
          <w:szCs w:val="22"/>
          <w:lang w:val="es-MX" w:eastAsia="en-US"/>
        </w:rPr>
        <w:t>DISEÑO DE ENLACES DE RADIOFRECUENCIA</w:t>
      </w:r>
    </w:p>
    <w:p w14:paraId="54B059DD" w14:textId="77777777" w:rsidR="004B4B71" w:rsidRDefault="00000000">
      <w:pPr>
        <w:widowControl w:val="0"/>
        <w:numPr>
          <w:ilvl w:val="0"/>
          <w:numId w:val="14"/>
        </w:numPr>
        <w:jc w:val="both"/>
        <w:rPr>
          <w:rFonts w:ascii="Calibri" w:hAnsi="Calibri" w:cs="Calibri"/>
          <w:bCs/>
          <w:spacing w:val="-1"/>
          <w:sz w:val="22"/>
          <w:szCs w:val="22"/>
          <w:lang w:val="es-MX" w:eastAsia="en-US"/>
        </w:rPr>
      </w:pPr>
      <w:r>
        <w:rPr>
          <w:rFonts w:ascii="Calibri" w:hAnsi="Calibri" w:cs="Calibri"/>
          <w:bCs/>
          <w:spacing w:val="-1"/>
          <w:sz w:val="22"/>
          <w:szCs w:val="22"/>
          <w:lang w:val="es-MX" w:eastAsia="en-US"/>
        </w:rPr>
        <w:t>INSTRUMENTACIÓN ANALÓGICA</w:t>
      </w:r>
    </w:p>
    <w:p w14:paraId="0C7460FC" w14:textId="77777777" w:rsidR="004B4B71" w:rsidRDefault="00000000">
      <w:pPr>
        <w:widowControl w:val="0"/>
        <w:numPr>
          <w:ilvl w:val="0"/>
          <w:numId w:val="14"/>
        </w:numPr>
        <w:jc w:val="both"/>
        <w:rPr>
          <w:rFonts w:ascii="Calibri" w:hAnsi="Calibri" w:cs="Calibri"/>
          <w:bCs/>
          <w:spacing w:val="-1"/>
          <w:sz w:val="22"/>
          <w:szCs w:val="22"/>
          <w:lang w:val="es-MX" w:eastAsia="en-US"/>
        </w:rPr>
      </w:pPr>
      <w:r>
        <w:rPr>
          <w:rFonts w:ascii="Calibri" w:hAnsi="Calibri" w:cs="Calibri"/>
          <w:bCs/>
          <w:spacing w:val="-1"/>
          <w:sz w:val="22"/>
          <w:szCs w:val="22"/>
          <w:lang w:val="es-MX" w:eastAsia="en-US"/>
        </w:rPr>
        <w:t>INSTRUMENTACIÓN DIGITAL</w:t>
      </w:r>
    </w:p>
    <w:p w14:paraId="67B95406" w14:textId="77777777" w:rsidR="004B4B71" w:rsidRDefault="00000000">
      <w:pPr>
        <w:widowControl w:val="0"/>
        <w:numPr>
          <w:ilvl w:val="0"/>
          <w:numId w:val="14"/>
        </w:numPr>
        <w:jc w:val="both"/>
        <w:rPr>
          <w:rFonts w:ascii="Calibri" w:hAnsi="Calibri" w:cs="Calibri"/>
          <w:bCs/>
          <w:spacing w:val="-1"/>
          <w:sz w:val="22"/>
          <w:szCs w:val="22"/>
          <w:lang w:val="es-MX" w:eastAsia="en-US"/>
        </w:rPr>
      </w:pPr>
      <w:r>
        <w:rPr>
          <w:rFonts w:ascii="Calibri" w:hAnsi="Calibri" w:cs="Calibri"/>
          <w:bCs/>
          <w:spacing w:val="-1"/>
          <w:sz w:val="22"/>
          <w:szCs w:val="22"/>
          <w:lang w:val="es-MX" w:eastAsia="en-US"/>
        </w:rPr>
        <w:t>TRANSDUCTORES Y SENSORES</w:t>
      </w:r>
    </w:p>
    <w:p w14:paraId="4BD95806" w14:textId="77777777" w:rsidR="004B4B71" w:rsidRDefault="00000000">
      <w:pPr>
        <w:widowControl w:val="0"/>
        <w:numPr>
          <w:ilvl w:val="0"/>
          <w:numId w:val="14"/>
        </w:numPr>
        <w:jc w:val="both"/>
        <w:rPr>
          <w:rFonts w:ascii="Calibri" w:hAnsi="Calibri" w:cs="Calibri"/>
          <w:bCs/>
          <w:spacing w:val="-1"/>
          <w:sz w:val="22"/>
          <w:szCs w:val="22"/>
          <w:lang w:val="es-MX" w:eastAsia="en-US"/>
        </w:rPr>
      </w:pPr>
      <w:r>
        <w:rPr>
          <w:rFonts w:ascii="Calibri" w:hAnsi="Calibri" w:cs="Calibri"/>
          <w:bCs/>
          <w:spacing w:val="-1"/>
          <w:sz w:val="22"/>
          <w:szCs w:val="22"/>
          <w:lang w:val="es-MX" w:eastAsia="en-US"/>
        </w:rPr>
        <w:t>ACTUADORES</w:t>
      </w:r>
    </w:p>
    <w:p w14:paraId="6C12C2F5" w14:textId="77777777" w:rsidR="004B4B71" w:rsidRDefault="00000000">
      <w:pPr>
        <w:widowControl w:val="0"/>
        <w:numPr>
          <w:ilvl w:val="0"/>
          <w:numId w:val="14"/>
        </w:numPr>
        <w:jc w:val="both"/>
        <w:rPr>
          <w:rFonts w:ascii="Calibri" w:hAnsi="Calibri" w:cs="Calibri"/>
          <w:bCs/>
          <w:spacing w:val="-1"/>
          <w:sz w:val="22"/>
          <w:szCs w:val="22"/>
          <w:lang w:val="es-MX" w:eastAsia="en-US"/>
        </w:rPr>
      </w:pPr>
      <w:r>
        <w:rPr>
          <w:rFonts w:ascii="Calibri" w:hAnsi="Calibri" w:cs="Calibri"/>
          <w:bCs/>
          <w:spacing w:val="-1"/>
          <w:sz w:val="22"/>
          <w:szCs w:val="22"/>
          <w:lang w:val="es-MX" w:eastAsia="en-US"/>
        </w:rPr>
        <w:t>FUENTES DE SUMINISTRO DE DATOS (DATALOGERS Y SISTEMAS SCADA)</w:t>
      </w:r>
    </w:p>
    <w:p w14:paraId="26CE169C" w14:textId="77777777" w:rsidR="004B4B71" w:rsidRDefault="00000000">
      <w:pPr>
        <w:widowControl w:val="0"/>
        <w:numPr>
          <w:ilvl w:val="0"/>
          <w:numId w:val="14"/>
        </w:numPr>
        <w:jc w:val="both"/>
        <w:rPr>
          <w:rFonts w:ascii="Calibri" w:hAnsi="Calibri" w:cs="Calibri"/>
          <w:bCs/>
          <w:spacing w:val="-1"/>
          <w:sz w:val="22"/>
          <w:szCs w:val="22"/>
          <w:lang w:val="es-MX" w:eastAsia="en-US"/>
        </w:rPr>
      </w:pPr>
      <w:r>
        <w:rPr>
          <w:rFonts w:ascii="Calibri" w:hAnsi="Calibri" w:cs="Calibri"/>
          <w:bCs/>
          <w:spacing w:val="-1"/>
          <w:sz w:val="22"/>
          <w:szCs w:val="22"/>
          <w:lang w:val="es-MX" w:eastAsia="en-US"/>
        </w:rPr>
        <w:t>TECNOLOGÍAS DE COMUNICACIÓN DE INFORMACIÓN</w:t>
      </w:r>
    </w:p>
    <w:p w14:paraId="4B461DD6" w14:textId="77777777" w:rsidR="004B4B71" w:rsidRDefault="004B4B71">
      <w:pPr>
        <w:pStyle w:val="Sangradetextonormal"/>
        <w:jc w:val="both"/>
        <w:rPr>
          <w:rFonts w:ascii="Calibri" w:hAnsi="Calibri" w:cs="Calibri"/>
          <w:bCs/>
          <w:spacing w:val="20"/>
          <w:lang w:val="es-MX"/>
        </w:rPr>
      </w:pPr>
    </w:p>
    <w:p w14:paraId="5BF3794D" w14:textId="77777777" w:rsidR="004B4B71" w:rsidRDefault="00000000">
      <w:pPr>
        <w:widowControl w:val="0"/>
        <w:jc w:val="both"/>
        <w:rPr>
          <w:rFonts w:ascii="Calibri" w:hAnsi="Calibri" w:cs="Calibri"/>
          <w:bCs/>
          <w:spacing w:val="-1"/>
          <w:sz w:val="22"/>
          <w:szCs w:val="22"/>
          <w:lang w:val="es-MX" w:eastAsia="en-US"/>
        </w:rPr>
      </w:pPr>
      <w:r>
        <w:rPr>
          <w:rFonts w:ascii="Calibri" w:hAnsi="Calibri" w:cs="Calibri"/>
          <w:bCs/>
          <w:spacing w:val="-1"/>
          <w:sz w:val="22"/>
          <w:szCs w:val="22"/>
          <w:lang w:val="es-MX" w:eastAsia="en-US"/>
        </w:rPr>
        <w:t>NOTA: LA CAPACITACIÓN ES APLICABLE DE ACUERDO A LOS EQUIPOS QUE SEAN SELECCIONADOS POR EL CONTRATISTA PARA EJECUTAR LOS CONCEPTOS DE ESTA LICITACIÓN</w:t>
      </w:r>
    </w:p>
    <w:p w14:paraId="268161A8" w14:textId="77777777" w:rsidR="004B4B71" w:rsidRDefault="004B4B71">
      <w:pPr>
        <w:pStyle w:val="Sangradetextonormal"/>
        <w:jc w:val="both"/>
        <w:rPr>
          <w:rFonts w:ascii="Arial" w:hAnsi="Arial" w:cs="Arial"/>
          <w:bCs/>
          <w:spacing w:val="20"/>
          <w:lang w:val="es-MX"/>
        </w:rPr>
      </w:pPr>
    </w:p>
    <w:p w14:paraId="4C8C25F9" w14:textId="77777777" w:rsidR="004B4B71" w:rsidRDefault="004B4B71">
      <w:pPr>
        <w:pStyle w:val="Sangradetextonormal"/>
        <w:jc w:val="both"/>
        <w:rPr>
          <w:rFonts w:ascii="Arial" w:hAnsi="Arial" w:cs="Arial"/>
          <w:bCs/>
          <w:spacing w:val="20"/>
          <w:lang w:val="es-MX"/>
        </w:rPr>
      </w:pPr>
    </w:p>
    <w:p w14:paraId="3799A749" w14:textId="77777777" w:rsidR="004B4B71" w:rsidRDefault="004B4B71">
      <w:pPr>
        <w:pStyle w:val="Sangradetextonormal"/>
        <w:jc w:val="both"/>
        <w:rPr>
          <w:rFonts w:ascii="Arial" w:hAnsi="Arial" w:cs="Arial"/>
          <w:bCs/>
          <w:spacing w:val="20"/>
          <w:lang w:val="es-MX"/>
        </w:rPr>
      </w:pPr>
    </w:p>
    <w:p w14:paraId="1CB36F97" w14:textId="77777777" w:rsidR="004B4B71" w:rsidRDefault="004B4B71">
      <w:pPr>
        <w:pStyle w:val="Sangradetextonormal"/>
        <w:jc w:val="both"/>
        <w:rPr>
          <w:rFonts w:ascii="Arial" w:hAnsi="Arial" w:cs="Arial"/>
          <w:bCs/>
          <w:spacing w:val="20"/>
          <w:lang w:val="es-MX"/>
        </w:rPr>
      </w:pPr>
    </w:p>
    <w:p w14:paraId="2ACCC60E" w14:textId="77777777" w:rsidR="004B4B71" w:rsidRDefault="004B4B71">
      <w:pPr>
        <w:pStyle w:val="Sangradetextonormal"/>
        <w:jc w:val="both"/>
        <w:rPr>
          <w:rFonts w:ascii="Arial" w:hAnsi="Arial" w:cs="Arial"/>
          <w:bCs/>
          <w:spacing w:val="20"/>
          <w:lang w:val="es-MX"/>
        </w:rPr>
      </w:pPr>
    </w:p>
    <w:p w14:paraId="0CD6C488" w14:textId="77777777" w:rsidR="004B4B71" w:rsidRDefault="004B4B71">
      <w:pPr>
        <w:rPr>
          <w:rFonts w:ascii="Times New Roman" w:hAnsi="Times New Roman"/>
          <w:lang w:eastAsia="en-US"/>
        </w:rPr>
      </w:pPr>
    </w:p>
    <w:p w14:paraId="263E46C9" w14:textId="77777777" w:rsidR="004B4B71" w:rsidRDefault="004B4B71">
      <w:pPr>
        <w:rPr>
          <w:rFonts w:ascii="Times New Roman" w:hAnsi="Times New Roman"/>
          <w:lang w:eastAsia="en-US"/>
        </w:rPr>
      </w:pPr>
    </w:p>
    <w:p w14:paraId="3E2E5B65" w14:textId="77777777" w:rsidR="004B4B71" w:rsidRDefault="004B4B71">
      <w:pPr>
        <w:rPr>
          <w:rFonts w:ascii="Times New Roman" w:hAnsi="Times New Roman"/>
          <w:lang w:eastAsia="en-US"/>
        </w:rPr>
      </w:pPr>
    </w:p>
    <w:p w14:paraId="13750B62" w14:textId="77777777" w:rsidR="004B4B71" w:rsidRDefault="004B4B71">
      <w:pPr>
        <w:rPr>
          <w:rFonts w:ascii="Times New Roman" w:hAnsi="Times New Roman"/>
          <w:lang w:eastAsia="en-US"/>
        </w:rPr>
      </w:pPr>
    </w:p>
    <w:p w14:paraId="0C427257" w14:textId="77777777" w:rsidR="004B4B71" w:rsidRDefault="004B4B71">
      <w:pPr>
        <w:rPr>
          <w:rFonts w:ascii="Times New Roman" w:hAnsi="Times New Roman"/>
          <w:lang w:eastAsia="en-US"/>
        </w:rPr>
      </w:pPr>
    </w:p>
    <w:p w14:paraId="6C292EDF" w14:textId="77777777" w:rsidR="004B4B71" w:rsidRDefault="004B4B71">
      <w:pPr>
        <w:rPr>
          <w:rFonts w:ascii="Times New Roman" w:hAnsi="Times New Roman"/>
          <w:lang w:eastAsia="en-US"/>
        </w:rPr>
      </w:pPr>
    </w:p>
    <w:p w14:paraId="02F814DB" w14:textId="77777777" w:rsidR="004B4B71" w:rsidRDefault="004B4B71">
      <w:pPr>
        <w:rPr>
          <w:rFonts w:ascii="Times New Roman" w:hAnsi="Times New Roman"/>
          <w:lang w:eastAsia="en-US"/>
        </w:rPr>
      </w:pPr>
    </w:p>
    <w:p w14:paraId="0244C225" w14:textId="77777777" w:rsidR="004B4B71" w:rsidRDefault="004B4B71">
      <w:pPr>
        <w:rPr>
          <w:rFonts w:ascii="Times New Roman" w:hAnsi="Times New Roman"/>
          <w:lang w:eastAsia="en-US"/>
        </w:rPr>
      </w:pPr>
    </w:p>
    <w:p w14:paraId="22D8BBD8" w14:textId="77777777" w:rsidR="004B4B71" w:rsidRDefault="004B4B71">
      <w:pPr>
        <w:rPr>
          <w:rFonts w:ascii="Times New Roman" w:hAnsi="Times New Roman"/>
          <w:lang w:eastAsia="en-US"/>
        </w:rPr>
      </w:pPr>
    </w:p>
    <w:p w14:paraId="6FAB12FF" w14:textId="77777777" w:rsidR="004B4B71" w:rsidRDefault="004B4B71">
      <w:pPr>
        <w:rPr>
          <w:rFonts w:ascii="Times New Roman" w:hAnsi="Times New Roman"/>
          <w:lang w:eastAsia="en-US"/>
        </w:rPr>
      </w:pPr>
    </w:p>
    <w:p w14:paraId="1104A86A" w14:textId="77777777" w:rsidR="004B4B71" w:rsidRDefault="004B4B71">
      <w:pPr>
        <w:rPr>
          <w:rFonts w:ascii="Times New Roman" w:hAnsi="Times New Roman"/>
          <w:lang w:eastAsia="en-US"/>
        </w:rPr>
      </w:pPr>
    </w:p>
    <w:p w14:paraId="7ABDB402" w14:textId="77777777" w:rsidR="004B4B71" w:rsidRDefault="004B4B71">
      <w:pPr>
        <w:rPr>
          <w:rFonts w:ascii="Times New Roman" w:hAnsi="Times New Roman"/>
          <w:lang w:eastAsia="en-US"/>
        </w:rPr>
      </w:pPr>
    </w:p>
    <w:p w14:paraId="5AAFB832" w14:textId="77777777" w:rsidR="004B4B71" w:rsidRDefault="004B4B71">
      <w:pPr>
        <w:rPr>
          <w:rFonts w:ascii="Times New Roman" w:hAnsi="Times New Roman"/>
          <w:lang w:eastAsia="en-US"/>
        </w:rPr>
      </w:pPr>
    </w:p>
    <w:p w14:paraId="223A3F97" w14:textId="77777777" w:rsidR="004B4B71" w:rsidRDefault="004B4B71">
      <w:pPr>
        <w:rPr>
          <w:rFonts w:ascii="Times New Roman" w:hAnsi="Times New Roman"/>
          <w:lang w:eastAsia="en-US"/>
        </w:rPr>
      </w:pPr>
    </w:p>
    <w:p w14:paraId="2FA64D23" w14:textId="77777777" w:rsidR="004B4B71" w:rsidRDefault="004B4B71">
      <w:pPr>
        <w:rPr>
          <w:rFonts w:ascii="Times New Roman" w:hAnsi="Times New Roman"/>
          <w:lang w:eastAsia="en-US"/>
        </w:rPr>
      </w:pPr>
    </w:p>
    <w:p w14:paraId="19EA03EB" w14:textId="77777777" w:rsidR="004B4B71" w:rsidRDefault="004B4B71">
      <w:pPr>
        <w:rPr>
          <w:rFonts w:ascii="Times New Roman" w:hAnsi="Times New Roman"/>
          <w:lang w:eastAsia="en-US"/>
        </w:rPr>
      </w:pPr>
    </w:p>
    <w:p w14:paraId="41A51DCC" w14:textId="77777777" w:rsidR="004B4B71" w:rsidRDefault="004B4B71">
      <w:pPr>
        <w:rPr>
          <w:rFonts w:ascii="Times New Roman" w:hAnsi="Times New Roman"/>
          <w:lang w:eastAsia="en-US"/>
        </w:rPr>
      </w:pPr>
    </w:p>
    <w:p w14:paraId="7674E343" w14:textId="77777777" w:rsidR="004B4B71" w:rsidRDefault="004B4B71">
      <w:pPr>
        <w:rPr>
          <w:rFonts w:ascii="Times New Roman" w:hAnsi="Times New Roman"/>
          <w:lang w:eastAsia="en-US"/>
        </w:rPr>
      </w:pPr>
    </w:p>
    <w:p w14:paraId="7D3F7E77" w14:textId="77777777" w:rsidR="004B4B71" w:rsidRDefault="004B4B71">
      <w:pPr>
        <w:rPr>
          <w:rFonts w:ascii="Times New Roman" w:hAnsi="Times New Roman"/>
          <w:lang w:eastAsia="en-US"/>
        </w:rPr>
      </w:pPr>
    </w:p>
    <w:p w14:paraId="07E3A8A0" w14:textId="77777777" w:rsidR="004B4B71" w:rsidRDefault="004B4B71">
      <w:pPr>
        <w:rPr>
          <w:rFonts w:ascii="Times New Roman" w:hAnsi="Times New Roman"/>
          <w:lang w:eastAsia="en-US"/>
        </w:rPr>
      </w:pPr>
    </w:p>
    <w:p w14:paraId="43C8AC4F" w14:textId="77777777" w:rsidR="004B4B71" w:rsidRDefault="004B4B71">
      <w:pPr>
        <w:jc w:val="left"/>
        <w:rPr>
          <w:rFonts w:ascii="Times New Roman" w:hAnsi="Times New Roman"/>
          <w:lang w:eastAsia="en-US"/>
        </w:rPr>
      </w:pPr>
    </w:p>
    <w:p w14:paraId="048736A8" w14:textId="77777777" w:rsidR="004B4B71" w:rsidRDefault="00000000">
      <w:pPr>
        <w:widowControl w:val="0"/>
        <w:jc w:val="left"/>
        <w:rPr>
          <w:rFonts w:ascii="Calibri" w:hAnsi="Calibri" w:cs="Calibri"/>
          <w:b/>
          <w:caps/>
        </w:rPr>
      </w:pPr>
      <w:r>
        <w:rPr>
          <w:rFonts w:ascii="Calibri" w:hAnsi="Calibri" w:cs="Calibri"/>
          <w:b/>
          <w:caps/>
        </w:rPr>
        <w:t>SUMINISTRO E INSTALACIÓN DE PANEL SOLAR MONOCRISTALINO DE 330W.</w:t>
      </w:r>
    </w:p>
    <w:p w14:paraId="52488A58" w14:textId="77777777" w:rsidR="004B4B71" w:rsidRDefault="004B4B71">
      <w:pPr>
        <w:widowControl w:val="0"/>
        <w:jc w:val="left"/>
        <w:rPr>
          <w:rFonts w:ascii="Calibri" w:hAnsi="Calibri" w:cs="Calibri"/>
          <w:b/>
          <w:caps/>
        </w:rPr>
      </w:pPr>
    </w:p>
    <w:p w14:paraId="43F03E77" w14:textId="77777777" w:rsidR="004B4B71" w:rsidRDefault="00000000">
      <w:pPr>
        <w:widowControl w:val="0"/>
        <w:jc w:val="left"/>
        <w:rPr>
          <w:rFonts w:ascii="Calibri" w:hAnsi="Calibri" w:cs="Calibri"/>
          <w:b/>
          <w:caps/>
        </w:rPr>
      </w:pPr>
      <w:r>
        <w:rPr>
          <w:rFonts w:ascii="Calibri" w:hAnsi="Calibri" w:cs="Calibri"/>
          <w:b/>
          <w:caps/>
        </w:rPr>
        <w:t>MSF330W.01</w:t>
      </w:r>
    </w:p>
    <w:p w14:paraId="729935AB" w14:textId="77777777" w:rsidR="004B4B71" w:rsidRDefault="004B4B71">
      <w:pPr>
        <w:widowControl w:val="0"/>
        <w:jc w:val="both"/>
        <w:rPr>
          <w:rFonts w:ascii="Calibri" w:hAnsi="Calibri" w:cs="Calibri"/>
          <w:b/>
          <w:caps/>
        </w:rPr>
      </w:pPr>
    </w:p>
    <w:p w14:paraId="7AACC42C" w14:textId="77777777" w:rsidR="004B4B71" w:rsidRDefault="00000000">
      <w:pPr>
        <w:widowControl w:val="0"/>
        <w:jc w:val="both"/>
        <w:rPr>
          <w:rFonts w:ascii="Calibri" w:hAnsi="Calibri" w:cs="Calibri"/>
          <w:bCs/>
          <w:spacing w:val="-1"/>
          <w:sz w:val="22"/>
          <w:szCs w:val="22"/>
          <w:lang w:eastAsia="en-US"/>
        </w:rPr>
      </w:pPr>
      <w:r>
        <w:rPr>
          <w:rFonts w:ascii="Calibri" w:hAnsi="Calibri" w:cs="Calibri"/>
          <w:b/>
          <w:caps/>
        </w:rPr>
        <w:t xml:space="preserve">DEFINICIÓN Y </w:t>
      </w:r>
      <w:proofErr w:type="gramStart"/>
      <w:r>
        <w:rPr>
          <w:rFonts w:ascii="Calibri" w:hAnsi="Calibri" w:cs="Calibri"/>
          <w:b/>
          <w:caps/>
        </w:rPr>
        <w:t>EJECUCIÓN.-</w:t>
      </w:r>
      <w:proofErr w:type="gramEnd"/>
      <w:r>
        <w:rPr>
          <w:rFonts w:ascii="Calibri" w:hAnsi="Calibri" w:cs="Calibri"/>
          <w:b/>
          <w:caps/>
        </w:rPr>
        <w:t xml:space="preserve"> </w:t>
      </w:r>
      <w:r>
        <w:rPr>
          <w:rFonts w:ascii="Calibri" w:hAnsi="Calibri" w:cs="Calibri"/>
          <w:bCs/>
          <w:spacing w:val="-1"/>
          <w:sz w:val="22"/>
          <w:szCs w:val="22"/>
          <w:lang w:eastAsia="en-US"/>
        </w:rPr>
        <w:t>SE ENTENDERÁ POR SUMINISTRO E INSTALACIÓN PANEL SOLAR MONOCRISTALINO DE 330W AL CONJUNTO DE OPERACIONES QUE DEBERÁ EJECUTAR EL CONTRATISTA PARA EL SUMINISTRO Y LA CORRECTA INSTALACIÓN Y PUESTA EN MARCHA DE LOS PANELES FOTOVOLTAICOS, DE LAS SIGUIENTES CARACTERÍSTICAS:</w:t>
      </w:r>
    </w:p>
    <w:p w14:paraId="50EED148" w14:textId="77777777" w:rsidR="004B4B71" w:rsidRDefault="004B4B71">
      <w:pPr>
        <w:widowControl w:val="0"/>
        <w:jc w:val="both"/>
        <w:rPr>
          <w:rFonts w:ascii="Calibri" w:hAnsi="Calibri" w:cs="Calibri"/>
          <w:bCs/>
          <w:spacing w:val="-1"/>
          <w:sz w:val="22"/>
          <w:szCs w:val="22"/>
          <w:lang w:eastAsia="en-US"/>
        </w:rPr>
      </w:pPr>
    </w:p>
    <w:p w14:paraId="74DF9663" w14:textId="77777777" w:rsidR="004B4B71" w:rsidRDefault="00000000">
      <w:pPr>
        <w:widowControl w:val="0"/>
        <w:jc w:val="both"/>
        <w:rPr>
          <w:rFonts w:ascii="Calibri" w:hAnsi="Calibri" w:cs="Calibri"/>
          <w:bCs/>
          <w:spacing w:val="-1"/>
          <w:sz w:val="22"/>
          <w:szCs w:val="22"/>
          <w:lang w:eastAsia="en-US"/>
        </w:rPr>
      </w:pPr>
      <w:r>
        <w:rPr>
          <w:rFonts w:ascii="Calibri" w:hAnsi="Calibri" w:cs="Calibri"/>
          <w:bCs/>
          <w:spacing w:val="-1"/>
          <w:sz w:val="22"/>
          <w:szCs w:val="22"/>
          <w:lang w:eastAsia="en-US"/>
        </w:rPr>
        <w:t>PANEL SOLAR MONOCRISTALINO DE 330W, LOS GRADOS DE INCLINACIÓN SERÁN DEPENDIENDO DE LA LATITUD GEOGRÁFICA Y ZONA HORARIO CON DIRECCIÓN AL SUR POLAR. DEBERÁ INSTALARSE EN BASE TIPO POSTE.</w:t>
      </w:r>
    </w:p>
    <w:p w14:paraId="40994EFF" w14:textId="77777777" w:rsidR="004B4B71" w:rsidRDefault="004B4B71">
      <w:pPr>
        <w:widowControl w:val="0"/>
        <w:jc w:val="both"/>
        <w:rPr>
          <w:rFonts w:ascii="Calibri" w:hAnsi="Calibri" w:cs="Calibri"/>
          <w:bCs/>
          <w:spacing w:val="-1"/>
          <w:sz w:val="22"/>
          <w:szCs w:val="22"/>
          <w:lang w:eastAsia="en-US"/>
        </w:rPr>
      </w:pPr>
    </w:p>
    <w:p w14:paraId="5478705E" w14:textId="77777777" w:rsidR="004B4B71" w:rsidRDefault="00000000">
      <w:pPr>
        <w:widowControl w:val="0"/>
        <w:jc w:val="both"/>
        <w:rPr>
          <w:rFonts w:ascii="Calibri" w:hAnsi="Calibri" w:cs="Calibri"/>
          <w:bCs/>
          <w:spacing w:val="-1"/>
          <w:sz w:val="22"/>
          <w:szCs w:val="22"/>
          <w:lang w:eastAsia="en-US"/>
        </w:rPr>
      </w:pPr>
      <w:r>
        <w:rPr>
          <w:rFonts w:ascii="Calibri" w:hAnsi="Calibri" w:cs="Calibri"/>
          <w:bCs/>
          <w:spacing w:val="-1"/>
          <w:sz w:val="22"/>
          <w:szCs w:val="22"/>
          <w:lang w:eastAsia="en-US"/>
        </w:rPr>
        <w:t>INCLUYE: TODAS LAS CONEXIONES DE TUBERÍA ELÉCTRICA, PUESTA TIERRA, CURVAS, RAFIA, CABLEADO, CONECTORES MC4, CINTA AISLANTE, ESTRUCTURA, HERRAJES, MANO DE OBRA, HERRAMIENTA, EQUIPO Y TODO LO NECESARIO PARA SU CORRECTA INSTALACIÓN Y FUNCIONAMIENTO.</w:t>
      </w:r>
    </w:p>
    <w:p w14:paraId="2B7B96EC" w14:textId="77777777" w:rsidR="004B4B71" w:rsidRDefault="004B4B71">
      <w:pPr>
        <w:widowControl w:val="0"/>
        <w:jc w:val="both"/>
        <w:rPr>
          <w:rFonts w:ascii="Calibri" w:hAnsi="Calibri" w:cs="Calibri"/>
          <w:b/>
          <w:caps/>
        </w:rPr>
      </w:pPr>
    </w:p>
    <w:p w14:paraId="3F59AE3B" w14:textId="77777777" w:rsidR="004B4B71" w:rsidRDefault="00000000">
      <w:pPr>
        <w:widowControl w:val="0"/>
        <w:jc w:val="both"/>
        <w:rPr>
          <w:rFonts w:ascii="Arial" w:hAnsi="Arial" w:cs="Arial"/>
          <w:bCs/>
          <w:spacing w:val="20"/>
        </w:rPr>
      </w:pPr>
      <w:r>
        <w:rPr>
          <w:rFonts w:ascii="Calibri" w:hAnsi="Calibri" w:cs="Calibri"/>
          <w:b/>
          <w:caps/>
        </w:rPr>
        <w:t xml:space="preserve">MEDICIÓN Y </w:t>
      </w:r>
      <w:proofErr w:type="gramStart"/>
      <w:r>
        <w:rPr>
          <w:rFonts w:ascii="Calibri" w:hAnsi="Calibri" w:cs="Calibri"/>
          <w:b/>
          <w:caps/>
        </w:rPr>
        <w:t>PAGO.-</w:t>
      </w:r>
      <w:proofErr w:type="gramEnd"/>
      <w:r>
        <w:rPr>
          <w:rFonts w:ascii="Calibri" w:hAnsi="Calibri" w:cs="Calibri"/>
          <w:b/>
          <w:caps/>
        </w:rPr>
        <w:t xml:space="preserve"> </w:t>
      </w:r>
      <w:r>
        <w:rPr>
          <w:rFonts w:ascii="Calibri" w:hAnsi="Calibri" w:cs="Calibri"/>
          <w:bCs/>
          <w:spacing w:val="-1"/>
          <w:sz w:val="22"/>
          <w:szCs w:val="22"/>
          <w:lang w:eastAsia="en-US"/>
        </w:rPr>
        <w:t>LA UNIDAD DE MEDICIÓN PARA ESTE CONCEPTO, SERÁ LA PIEZA (PZA) Y ESTE SE PAGARÁ UNA VEZ QUE HAYA SIDO COLOCADO EN EL SITIO QUE SE ORDENE.</w:t>
      </w:r>
    </w:p>
    <w:p w14:paraId="6E7DE6BF" w14:textId="77777777" w:rsidR="004B4B71" w:rsidRDefault="004B4B71">
      <w:pPr>
        <w:widowControl w:val="0"/>
        <w:jc w:val="both"/>
        <w:rPr>
          <w:rFonts w:ascii="Calibri" w:hAnsi="Calibri" w:cs="Calibri"/>
          <w:caps/>
        </w:rPr>
      </w:pPr>
    </w:p>
    <w:p w14:paraId="6F0A1B01" w14:textId="77777777" w:rsidR="004B4B71" w:rsidRDefault="004B4B71">
      <w:pPr>
        <w:widowControl w:val="0"/>
        <w:jc w:val="both"/>
        <w:rPr>
          <w:rFonts w:ascii="Calibri" w:hAnsi="Calibri" w:cs="Calibri"/>
          <w:caps/>
        </w:rPr>
      </w:pPr>
    </w:p>
    <w:p w14:paraId="71BAEBAC" w14:textId="77777777" w:rsidR="004B4B71" w:rsidRDefault="004B4B71">
      <w:pPr>
        <w:widowControl w:val="0"/>
        <w:jc w:val="both"/>
        <w:rPr>
          <w:rFonts w:ascii="Calibri" w:hAnsi="Calibri" w:cs="Calibri"/>
          <w:caps/>
        </w:rPr>
      </w:pPr>
    </w:p>
    <w:p w14:paraId="2AF01E7F" w14:textId="77777777" w:rsidR="004B4B71" w:rsidRDefault="004B4B71">
      <w:pPr>
        <w:widowControl w:val="0"/>
        <w:jc w:val="both"/>
        <w:rPr>
          <w:rFonts w:ascii="Calibri" w:hAnsi="Calibri" w:cs="Calibri"/>
          <w:caps/>
        </w:rPr>
      </w:pPr>
    </w:p>
    <w:p w14:paraId="58CEAF19" w14:textId="77777777" w:rsidR="004B4B71" w:rsidRDefault="004B4B71">
      <w:pPr>
        <w:widowControl w:val="0"/>
        <w:jc w:val="both"/>
        <w:rPr>
          <w:rFonts w:ascii="Calibri" w:hAnsi="Calibri" w:cs="Calibri"/>
          <w:caps/>
        </w:rPr>
      </w:pPr>
    </w:p>
    <w:p w14:paraId="0C203E6F" w14:textId="77777777" w:rsidR="004B4B71" w:rsidRDefault="004B4B71">
      <w:pPr>
        <w:widowControl w:val="0"/>
        <w:jc w:val="both"/>
        <w:rPr>
          <w:rFonts w:ascii="Calibri" w:hAnsi="Calibri" w:cs="Calibri"/>
          <w:caps/>
        </w:rPr>
      </w:pPr>
    </w:p>
    <w:p w14:paraId="4C07CE76" w14:textId="77777777" w:rsidR="004B4B71" w:rsidRDefault="004B4B71">
      <w:pPr>
        <w:widowControl w:val="0"/>
        <w:jc w:val="both"/>
        <w:rPr>
          <w:rFonts w:ascii="Calibri" w:hAnsi="Calibri" w:cs="Calibri"/>
          <w:caps/>
        </w:rPr>
      </w:pPr>
    </w:p>
    <w:p w14:paraId="6288702A" w14:textId="77777777" w:rsidR="004B4B71" w:rsidRDefault="004B4B71">
      <w:pPr>
        <w:widowControl w:val="0"/>
        <w:jc w:val="both"/>
        <w:rPr>
          <w:rFonts w:ascii="Calibri" w:hAnsi="Calibri" w:cs="Calibri"/>
          <w:caps/>
        </w:rPr>
      </w:pPr>
    </w:p>
    <w:p w14:paraId="2743D94B" w14:textId="77777777" w:rsidR="004B4B71" w:rsidRDefault="004B4B71">
      <w:pPr>
        <w:widowControl w:val="0"/>
        <w:jc w:val="both"/>
        <w:rPr>
          <w:rFonts w:ascii="Calibri" w:hAnsi="Calibri" w:cs="Calibri"/>
          <w:caps/>
        </w:rPr>
      </w:pPr>
    </w:p>
    <w:p w14:paraId="70F3EA82" w14:textId="77777777" w:rsidR="004B4B71" w:rsidRDefault="004B4B71">
      <w:pPr>
        <w:widowControl w:val="0"/>
        <w:jc w:val="both"/>
        <w:rPr>
          <w:rFonts w:ascii="Calibri" w:hAnsi="Calibri" w:cs="Calibri"/>
          <w:caps/>
        </w:rPr>
      </w:pPr>
    </w:p>
    <w:p w14:paraId="58787C61" w14:textId="77777777" w:rsidR="004B4B71" w:rsidRDefault="004B4B71">
      <w:pPr>
        <w:widowControl w:val="0"/>
        <w:jc w:val="both"/>
        <w:rPr>
          <w:rFonts w:ascii="Calibri" w:hAnsi="Calibri" w:cs="Calibri"/>
          <w:caps/>
        </w:rPr>
      </w:pPr>
    </w:p>
    <w:p w14:paraId="21487885" w14:textId="77777777" w:rsidR="004B4B71" w:rsidRDefault="004B4B71">
      <w:pPr>
        <w:widowControl w:val="0"/>
        <w:jc w:val="both"/>
        <w:rPr>
          <w:rFonts w:ascii="Calibri" w:hAnsi="Calibri" w:cs="Calibri"/>
          <w:caps/>
        </w:rPr>
      </w:pPr>
    </w:p>
    <w:p w14:paraId="744453A4" w14:textId="77777777" w:rsidR="004B4B71" w:rsidRDefault="004B4B71">
      <w:pPr>
        <w:widowControl w:val="0"/>
        <w:jc w:val="both"/>
        <w:rPr>
          <w:rFonts w:ascii="Calibri" w:hAnsi="Calibri" w:cs="Calibri"/>
          <w:caps/>
        </w:rPr>
      </w:pPr>
    </w:p>
    <w:p w14:paraId="7C49A5CC" w14:textId="77777777" w:rsidR="004B4B71" w:rsidRDefault="004B4B71">
      <w:pPr>
        <w:widowControl w:val="0"/>
        <w:jc w:val="both"/>
        <w:rPr>
          <w:rFonts w:ascii="Calibri" w:hAnsi="Calibri" w:cs="Calibri"/>
          <w:caps/>
        </w:rPr>
      </w:pPr>
    </w:p>
    <w:p w14:paraId="306A809E" w14:textId="77777777" w:rsidR="004B4B71" w:rsidRDefault="004B4B71">
      <w:pPr>
        <w:widowControl w:val="0"/>
        <w:jc w:val="both"/>
        <w:rPr>
          <w:rFonts w:ascii="Calibri" w:hAnsi="Calibri" w:cs="Calibri"/>
          <w:caps/>
        </w:rPr>
      </w:pPr>
    </w:p>
    <w:p w14:paraId="00D4EA78" w14:textId="77777777" w:rsidR="004B4B71" w:rsidRDefault="004B4B71">
      <w:pPr>
        <w:widowControl w:val="0"/>
        <w:jc w:val="both"/>
        <w:rPr>
          <w:rFonts w:ascii="Calibri" w:hAnsi="Calibri" w:cs="Calibri"/>
          <w:caps/>
        </w:rPr>
      </w:pPr>
    </w:p>
    <w:p w14:paraId="0333B27F" w14:textId="77777777" w:rsidR="004B4B71" w:rsidRDefault="004B4B71">
      <w:pPr>
        <w:widowControl w:val="0"/>
        <w:jc w:val="both"/>
        <w:rPr>
          <w:rFonts w:ascii="Calibri" w:hAnsi="Calibri" w:cs="Calibri"/>
          <w:caps/>
        </w:rPr>
      </w:pPr>
    </w:p>
    <w:p w14:paraId="71536EC1" w14:textId="77777777" w:rsidR="004B4B71" w:rsidRDefault="004B4B71">
      <w:pPr>
        <w:widowControl w:val="0"/>
        <w:jc w:val="both"/>
        <w:rPr>
          <w:rFonts w:ascii="Calibri" w:hAnsi="Calibri" w:cs="Calibri"/>
          <w:caps/>
        </w:rPr>
      </w:pPr>
    </w:p>
    <w:p w14:paraId="28CCC56E" w14:textId="77777777" w:rsidR="004B4B71" w:rsidRDefault="004B4B71">
      <w:pPr>
        <w:widowControl w:val="0"/>
        <w:jc w:val="both"/>
        <w:rPr>
          <w:rFonts w:ascii="Calibri" w:hAnsi="Calibri" w:cs="Calibri"/>
          <w:caps/>
        </w:rPr>
      </w:pPr>
    </w:p>
    <w:p w14:paraId="52BEDA10" w14:textId="77777777" w:rsidR="004B4B71" w:rsidRDefault="004B4B71">
      <w:pPr>
        <w:widowControl w:val="0"/>
        <w:jc w:val="both"/>
        <w:rPr>
          <w:rFonts w:ascii="Calibri" w:hAnsi="Calibri" w:cs="Calibri"/>
          <w:caps/>
        </w:rPr>
      </w:pPr>
    </w:p>
    <w:p w14:paraId="7EC06E20" w14:textId="77777777" w:rsidR="004B4B71" w:rsidRDefault="004B4B71">
      <w:pPr>
        <w:widowControl w:val="0"/>
        <w:jc w:val="both"/>
        <w:rPr>
          <w:rFonts w:ascii="Calibri" w:hAnsi="Calibri" w:cs="Calibri"/>
          <w:caps/>
        </w:rPr>
      </w:pPr>
    </w:p>
    <w:p w14:paraId="374DCB6B" w14:textId="77777777" w:rsidR="004B4B71" w:rsidRDefault="004B4B71">
      <w:pPr>
        <w:widowControl w:val="0"/>
        <w:jc w:val="both"/>
        <w:rPr>
          <w:rFonts w:ascii="Calibri" w:hAnsi="Calibri" w:cs="Calibri"/>
          <w:caps/>
        </w:rPr>
      </w:pPr>
    </w:p>
    <w:p w14:paraId="3E81A336" w14:textId="77777777" w:rsidR="004B4B71" w:rsidRDefault="004B4B71">
      <w:pPr>
        <w:widowControl w:val="0"/>
        <w:jc w:val="both"/>
        <w:rPr>
          <w:rFonts w:ascii="Calibri" w:hAnsi="Calibri" w:cs="Calibri"/>
          <w:caps/>
        </w:rPr>
      </w:pPr>
    </w:p>
    <w:p w14:paraId="0E5F1235" w14:textId="77777777" w:rsidR="004B4B71" w:rsidRDefault="004B4B71">
      <w:pPr>
        <w:widowControl w:val="0"/>
        <w:jc w:val="both"/>
        <w:rPr>
          <w:rFonts w:ascii="Calibri" w:hAnsi="Calibri" w:cs="Calibri"/>
          <w:caps/>
        </w:rPr>
      </w:pPr>
    </w:p>
    <w:p w14:paraId="704A2895" w14:textId="77777777" w:rsidR="004B4B71" w:rsidRDefault="004B4B71">
      <w:pPr>
        <w:widowControl w:val="0"/>
        <w:jc w:val="both"/>
        <w:rPr>
          <w:rFonts w:ascii="Calibri" w:hAnsi="Calibri" w:cs="Calibri"/>
          <w:caps/>
        </w:rPr>
      </w:pPr>
    </w:p>
    <w:p w14:paraId="6803D835" w14:textId="77777777" w:rsidR="004B4B71" w:rsidRDefault="004B4B71">
      <w:pPr>
        <w:widowControl w:val="0"/>
        <w:jc w:val="both"/>
        <w:rPr>
          <w:rFonts w:ascii="Calibri" w:hAnsi="Calibri" w:cs="Calibri"/>
          <w:caps/>
        </w:rPr>
      </w:pPr>
    </w:p>
    <w:p w14:paraId="768A61A9" w14:textId="77777777" w:rsidR="004B4B71" w:rsidRDefault="004B4B71">
      <w:pPr>
        <w:widowControl w:val="0"/>
        <w:jc w:val="both"/>
        <w:rPr>
          <w:rFonts w:ascii="Calibri" w:hAnsi="Calibri" w:cs="Calibri"/>
          <w:caps/>
        </w:rPr>
      </w:pPr>
    </w:p>
    <w:p w14:paraId="35D18CA0" w14:textId="77777777" w:rsidR="004B4B71" w:rsidRDefault="004B4B71">
      <w:pPr>
        <w:widowControl w:val="0"/>
        <w:jc w:val="both"/>
        <w:rPr>
          <w:rFonts w:ascii="Calibri" w:hAnsi="Calibri" w:cs="Calibri"/>
          <w:caps/>
        </w:rPr>
      </w:pPr>
    </w:p>
    <w:p w14:paraId="430CB642" w14:textId="77777777" w:rsidR="004B4B71" w:rsidRDefault="004B4B71">
      <w:pPr>
        <w:widowControl w:val="0"/>
        <w:jc w:val="both"/>
        <w:rPr>
          <w:rFonts w:ascii="Calibri" w:hAnsi="Calibri" w:cs="Calibri"/>
          <w:caps/>
        </w:rPr>
      </w:pPr>
    </w:p>
    <w:p w14:paraId="59B8DD8A" w14:textId="77777777" w:rsidR="004B4B71" w:rsidRDefault="004B4B71">
      <w:pPr>
        <w:widowControl w:val="0"/>
        <w:jc w:val="both"/>
        <w:rPr>
          <w:rFonts w:ascii="Calibri" w:hAnsi="Calibri" w:cs="Calibri"/>
          <w:caps/>
        </w:rPr>
      </w:pPr>
    </w:p>
    <w:p w14:paraId="2417CFA0" w14:textId="77777777" w:rsidR="004B4B71" w:rsidRDefault="004B4B71">
      <w:pPr>
        <w:widowControl w:val="0"/>
        <w:jc w:val="both"/>
        <w:rPr>
          <w:rFonts w:ascii="Calibri" w:hAnsi="Calibri" w:cs="Calibri"/>
          <w:caps/>
        </w:rPr>
      </w:pPr>
    </w:p>
    <w:p w14:paraId="4084F475" w14:textId="77777777" w:rsidR="004B4B71" w:rsidRDefault="004B4B71">
      <w:pPr>
        <w:widowControl w:val="0"/>
        <w:jc w:val="both"/>
        <w:rPr>
          <w:rFonts w:ascii="Calibri" w:hAnsi="Calibri" w:cs="Calibri"/>
          <w:caps/>
        </w:rPr>
      </w:pPr>
    </w:p>
    <w:p w14:paraId="47A30358" w14:textId="77777777" w:rsidR="004B4B71" w:rsidRDefault="004B4B71">
      <w:pPr>
        <w:widowControl w:val="0"/>
        <w:jc w:val="both"/>
        <w:rPr>
          <w:rFonts w:ascii="Calibri" w:hAnsi="Calibri" w:cs="Calibri"/>
          <w:caps/>
        </w:rPr>
      </w:pPr>
    </w:p>
    <w:p w14:paraId="53C434D0" w14:textId="77777777" w:rsidR="004B4B71" w:rsidRDefault="004B4B71">
      <w:pPr>
        <w:widowControl w:val="0"/>
        <w:jc w:val="both"/>
        <w:rPr>
          <w:rFonts w:ascii="Calibri" w:hAnsi="Calibri" w:cs="Calibri"/>
          <w:caps/>
        </w:rPr>
      </w:pPr>
    </w:p>
    <w:p w14:paraId="292AF458" w14:textId="77777777" w:rsidR="004B4B71" w:rsidRDefault="004B4B71">
      <w:pPr>
        <w:widowControl w:val="0"/>
        <w:jc w:val="both"/>
        <w:rPr>
          <w:rFonts w:ascii="Calibri" w:hAnsi="Calibri" w:cs="Calibri"/>
          <w:caps/>
        </w:rPr>
      </w:pPr>
    </w:p>
    <w:p w14:paraId="6FEC9335" w14:textId="77777777" w:rsidR="004B4B71" w:rsidRDefault="004B4B71">
      <w:pPr>
        <w:widowControl w:val="0"/>
        <w:jc w:val="both"/>
        <w:rPr>
          <w:rFonts w:ascii="Calibri" w:hAnsi="Calibri" w:cs="Calibri"/>
          <w:caps/>
        </w:rPr>
      </w:pPr>
    </w:p>
    <w:p w14:paraId="61D83DC8" w14:textId="77777777" w:rsidR="004B4B71" w:rsidRDefault="004B4B71">
      <w:pPr>
        <w:widowControl w:val="0"/>
        <w:jc w:val="both"/>
        <w:rPr>
          <w:rFonts w:ascii="Calibri" w:hAnsi="Calibri" w:cs="Calibri"/>
          <w:caps/>
        </w:rPr>
      </w:pPr>
    </w:p>
    <w:p w14:paraId="3FC7004B" w14:textId="77777777" w:rsidR="004B4B71" w:rsidRDefault="004B4B71">
      <w:pPr>
        <w:widowControl w:val="0"/>
        <w:jc w:val="both"/>
        <w:rPr>
          <w:rFonts w:ascii="Calibri" w:hAnsi="Calibri" w:cs="Calibri"/>
          <w:caps/>
        </w:rPr>
      </w:pPr>
    </w:p>
    <w:p w14:paraId="50630088" w14:textId="77777777" w:rsidR="004B4B71" w:rsidRDefault="004B4B71">
      <w:pPr>
        <w:widowControl w:val="0"/>
        <w:jc w:val="left"/>
        <w:rPr>
          <w:rFonts w:ascii="Calibri" w:hAnsi="Calibri" w:cs="Calibri"/>
          <w:caps/>
        </w:rPr>
      </w:pPr>
    </w:p>
    <w:p w14:paraId="01183F98" w14:textId="77777777" w:rsidR="004B4B71" w:rsidRDefault="00000000">
      <w:pPr>
        <w:tabs>
          <w:tab w:val="center" w:pos="4986"/>
        </w:tabs>
        <w:jc w:val="left"/>
        <w:rPr>
          <w:rFonts w:ascii="Calibri" w:hAnsi="Calibri" w:cs="Calibri"/>
          <w:b/>
          <w:bCs/>
        </w:rPr>
      </w:pPr>
      <w:r>
        <w:rPr>
          <w:rFonts w:ascii="Calibri" w:hAnsi="Calibri" w:cs="Calibri"/>
          <w:b/>
          <w:bCs/>
        </w:rPr>
        <w:t>SUMINISTRO E INSTALACIÓN DE SISTEMA DE TIERRA FÍSICA TIPO DELTA PARA PROTECCIÓN DE EQUIPOS ELÉCTRICOS.</w:t>
      </w:r>
    </w:p>
    <w:p w14:paraId="1A4C6A0F" w14:textId="77777777" w:rsidR="004B4B71" w:rsidRDefault="004B4B71">
      <w:pPr>
        <w:tabs>
          <w:tab w:val="center" w:pos="4986"/>
        </w:tabs>
        <w:jc w:val="left"/>
        <w:rPr>
          <w:rFonts w:ascii="Calibri" w:hAnsi="Calibri" w:cs="Calibri"/>
          <w:b/>
          <w:bCs/>
        </w:rPr>
      </w:pPr>
    </w:p>
    <w:p w14:paraId="008D9201" w14:textId="77777777" w:rsidR="004B4B71" w:rsidRDefault="00000000">
      <w:pPr>
        <w:tabs>
          <w:tab w:val="center" w:pos="4986"/>
        </w:tabs>
        <w:jc w:val="left"/>
        <w:rPr>
          <w:rFonts w:ascii="Calibri" w:hAnsi="Calibri" w:cs="Calibri"/>
          <w:b/>
        </w:rPr>
      </w:pPr>
      <w:r>
        <w:rPr>
          <w:rFonts w:ascii="Calibri" w:hAnsi="Calibri" w:cs="Calibri"/>
          <w:b/>
        </w:rPr>
        <w:t>ELEC-016</w:t>
      </w:r>
    </w:p>
    <w:p w14:paraId="5226D317" w14:textId="77777777" w:rsidR="004B4B71" w:rsidRDefault="004B4B71">
      <w:pPr>
        <w:tabs>
          <w:tab w:val="center" w:pos="4986"/>
        </w:tabs>
        <w:jc w:val="both"/>
        <w:rPr>
          <w:rFonts w:ascii="Calibri" w:hAnsi="Calibri" w:cs="Calibri"/>
          <w:b/>
          <w:bCs/>
        </w:rPr>
      </w:pPr>
    </w:p>
    <w:p w14:paraId="367D0DAF" w14:textId="77777777" w:rsidR="004B4B71" w:rsidRDefault="00000000">
      <w:pPr>
        <w:tabs>
          <w:tab w:val="center" w:pos="4986"/>
        </w:tabs>
        <w:jc w:val="both"/>
        <w:rPr>
          <w:rFonts w:ascii="Calibri" w:hAnsi="Calibri" w:cs="Calibri"/>
          <w:bCs/>
          <w:spacing w:val="-1"/>
          <w:sz w:val="22"/>
          <w:szCs w:val="22"/>
          <w:lang w:eastAsia="en-US"/>
        </w:rPr>
      </w:pPr>
      <w:r>
        <w:rPr>
          <w:rFonts w:ascii="Calibri" w:hAnsi="Calibri" w:cs="Calibri"/>
          <w:b/>
          <w:bCs/>
        </w:rPr>
        <w:t>DEFINICIÓN Y EJECUCIÓN.-</w:t>
      </w:r>
      <w:r>
        <w:rPr>
          <w:rFonts w:ascii="Calibri" w:eastAsia="Batang" w:hAnsi="Calibri" w:cs="Calibri"/>
          <w:b/>
          <w:lang w:val="es-MX"/>
        </w:rPr>
        <w:t xml:space="preserve"> </w:t>
      </w:r>
      <w:r>
        <w:rPr>
          <w:rFonts w:ascii="Calibri" w:hAnsi="Calibri" w:cs="Calibri"/>
          <w:bCs/>
          <w:spacing w:val="-1"/>
          <w:sz w:val="22"/>
          <w:szCs w:val="22"/>
          <w:lang w:eastAsia="en-US"/>
        </w:rPr>
        <w:t>SE ENTENDERÁ POR SUMINISTRO E INSTALACIÓN DE SISTEMA DE TIERRA FÍSICA TIPO DELTA, PARA PROTECCIÓN DE EQUIPOS ELÉCTRICOS, AL CONJUNTO DE ACTIVIDADES QUE DEBERÁ EFECTUAR EL CONTRATISTA PARA SUMINISTRAR E INSTALAR UN SISTEMA DE TIERRAS FÍSICAS DISEÑO DELTA PARA PROTECCIÓN DE EQUIPOS ELÉCTRICOS;  INSTALÁNDOLO BAJO LA NOM-001-SEDE-2012, INSTALACIONES ELÉCTRICAS (UTILIZACIÓN) Y APROBANDO SU BAJA RESISTIVIDAD MEDIANTE PRUEBAS DE MEGGER, SEGÚN ARTÍCULO 200 Y ARTÍCULO 250 (UTILIZACIÓN 250-4, 250-6, 250-8, 250-20) DE DICHA NORMA MEXICANA, PARA QUE SEA APROBADA Y CUMPLA.</w:t>
      </w:r>
    </w:p>
    <w:p w14:paraId="7682C49E" w14:textId="77777777" w:rsidR="004B4B71" w:rsidRDefault="004B4B71">
      <w:pPr>
        <w:jc w:val="both"/>
        <w:rPr>
          <w:rFonts w:ascii="Calibri" w:hAnsi="Calibri" w:cs="Calibri"/>
          <w:bCs/>
          <w:spacing w:val="-1"/>
          <w:sz w:val="22"/>
          <w:szCs w:val="22"/>
          <w:lang w:eastAsia="en-US"/>
        </w:rPr>
      </w:pPr>
    </w:p>
    <w:p w14:paraId="11BDDDA2" w14:textId="77777777" w:rsidR="004B4B71" w:rsidRDefault="00000000">
      <w:pPr>
        <w:jc w:val="both"/>
        <w:rPr>
          <w:rFonts w:ascii="Calibri" w:hAnsi="Calibri" w:cs="Calibri"/>
          <w:bCs/>
          <w:spacing w:val="-1"/>
          <w:sz w:val="22"/>
          <w:szCs w:val="22"/>
          <w:lang w:eastAsia="en-US"/>
        </w:rPr>
      </w:pPr>
      <w:r>
        <w:rPr>
          <w:rFonts w:ascii="Calibri" w:hAnsi="Calibri" w:cs="Calibri"/>
          <w:bCs/>
          <w:spacing w:val="-1"/>
          <w:sz w:val="22"/>
          <w:szCs w:val="22"/>
          <w:lang w:eastAsia="en-US"/>
        </w:rPr>
        <w:t>CONTARÁ CON VARILLA CON RECUBRIMIENTO DE COBRE (COPPERWELD) DE 5/8”, LOS ELECTRODOS DE LA VARILLA NO DEBEN DE TENER MENOS DE 2.44 M DE LARGO Y DEBEN INSTALARSE DE TAL MODO QUE POR LO MENOS 2.44 M DE SU LONGITUD ESTÉ EN CONTACTO CON LA TIERRA, CABLE DESNUDO CALIBRE 1/0 AWG, 3 REGISTROS ELÉCTRICOS, 3 ELECTRODOS PARA TIERRA FÍSICA, 3 SOLDADURAS CADWELD Y 3 MEZCLAS ACTIVADORAS PARA MEJORAR LA RESISTIVIDAD DEL TERRENO ADECUADO A PROYECTO Y AUTORIZADO POR EL RESIDENTE DE OBRA. VER DIAGRAMA ANEXO.</w:t>
      </w:r>
    </w:p>
    <w:p w14:paraId="3BEC499F" w14:textId="77777777" w:rsidR="004B4B71" w:rsidRDefault="004B4B71">
      <w:pPr>
        <w:rPr>
          <w:rFonts w:ascii="Calibri" w:eastAsia="Batang" w:hAnsi="Calibri" w:cs="Calibri"/>
          <w:lang w:val="es-MX"/>
        </w:rPr>
      </w:pPr>
    </w:p>
    <w:p w14:paraId="72D13452" w14:textId="77777777" w:rsidR="004B4B71" w:rsidRDefault="004B4B71">
      <w:pPr>
        <w:rPr>
          <w:rFonts w:ascii="Calibri" w:eastAsia="Batang" w:hAnsi="Calibri" w:cs="Calibri"/>
          <w:lang w:val="es-MX"/>
        </w:rPr>
      </w:pPr>
    </w:p>
    <w:p w14:paraId="5ED12CA4" w14:textId="77777777" w:rsidR="004B4B71" w:rsidRDefault="00000000">
      <w:pPr>
        <w:jc w:val="both"/>
        <w:rPr>
          <w:rFonts w:ascii="Calibri" w:eastAsia="Calibri" w:hAnsi="Calibri" w:cs="Calibri"/>
          <w:color w:val="000000"/>
          <w:lang w:val="es-MX" w:eastAsia="en-US"/>
        </w:rPr>
      </w:pPr>
      <w:r>
        <w:rPr>
          <w:rFonts w:ascii="Calibri" w:hAnsi="Calibri" w:cs="Calibri"/>
          <w:b/>
          <w:bCs/>
        </w:rPr>
        <w:t xml:space="preserve">MEDICIÓN Y </w:t>
      </w:r>
      <w:proofErr w:type="gramStart"/>
      <w:r>
        <w:rPr>
          <w:rFonts w:ascii="Calibri" w:hAnsi="Calibri" w:cs="Calibri"/>
          <w:b/>
          <w:bCs/>
        </w:rPr>
        <w:t>PAGO.-</w:t>
      </w:r>
      <w:proofErr w:type="gramEnd"/>
      <w:r>
        <w:rPr>
          <w:rFonts w:ascii="Calibri" w:eastAsia="Batang" w:hAnsi="Calibri" w:cs="Calibri"/>
          <w:b/>
          <w:lang w:val="es-MX"/>
        </w:rPr>
        <w:t xml:space="preserve"> </w:t>
      </w:r>
      <w:r>
        <w:rPr>
          <w:rFonts w:ascii="Calibri" w:hAnsi="Calibri" w:cs="Calibri"/>
          <w:bCs/>
          <w:spacing w:val="-1"/>
          <w:sz w:val="22"/>
          <w:szCs w:val="22"/>
          <w:lang w:eastAsia="en-US"/>
        </w:rPr>
        <w:t>PARA EFECTO DE PAGO DEL CONCEPTO DE SUMINISTRO E INSTALACIÓN DEL SISTEMA DE TIERRA FÍSICA TIPO DELTA PARA PROTECCIÓN DE EQUIPOS ELÉCTRICOS, SERÁ POR PIEZA UNA VEZ QUE HAYA SIDO SUMINISTRADA, INSTALADA, PROBADA Y APROBADA POR EL RESIDENTE DE OBRA.</w:t>
      </w:r>
    </w:p>
    <w:p w14:paraId="19AA7D5A" w14:textId="77777777" w:rsidR="004B4B71" w:rsidRDefault="004B4B71">
      <w:pPr>
        <w:jc w:val="left"/>
        <w:rPr>
          <w:rFonts w:ascii="Times New Roman" w:hAnsi="Times New Roman"/>
          <w:lang w:eastAsia="en-US"/>
        </w:rPr>
      </w:pPr>
    </w:p>
    <w:p w14:paraId="3C979D25" w14:textId="77777777" w:rsidR="004B4B71" w:rsidRDefault="004B4B71">
      <w:pPr>
        <w:jc w:val="left"/>
        <w:rPr>
          <w:rFonts w:ascii="Times New Roman" w:hAnsi="Times New Roman"/>
          <w:lang w:eastAsia="en-US"/>
        </w:rPr>
      </w:pPr>
    </w:p>
    <w:p w14:paraId="1F7457CE" w14:textId="77777777" w:rsidR="004B4B71" w:rsidRDefault="004B4B71">
      <w:pPr>
        <w:jc w:val="left"/>
        <w:rPr>
          <w:rFonts w:ascii="Times New Roman" w:hAnsi="Times New Roman"/>
          <w:lang w:eastAsia="en-US"/>
        </w:rPr>
      </w:pPr>
    </w:p>
    <w:p w14:paraId="4D5938A0" w14:textId="77777777" w:rsidR="004B4B71" w:rsidRDefault="004B4B71">
      <w:pPr>
        <w:jc w:val="left"/>
        <w:rPr>
          <w:rFonts w:ascii="Times New Roman" w:hAnsi="Times New Roman"/>
          <w:lang w:eastAsia="en-US"/>
        </w:rPr>
      </w:pPr>
    </w:p>
    <w:p w14:paraId="72DE3434" w14:textId="77777777" w:rsidR="004B4B71" w:rsidRDefault="004B4B71">
      <w:pPr>
        <w:jc w:val="left"/>
        <w:rPr>
          <w:rFonts w:ascii="Times New Roman" w:hAnsi="Times New Roman"/>
          <w:lang w:eastAsia="en-US"/>
        </w:rPr>
      </w:pPr>
    </w:p>
    <w:p w14:paraId="5185A62D" w14:textId="77777777" w:rsidR="004B4B71" w:rsidRDefault="004B4B71">
      <w:pPr>
        <w:jc w:val="left"/>
        <w:rPr>
          <w:rFonts w:ascii="Times New Roman" w:hAnsi="Times New Roman"/>
          <w:lang w:eastAsia="en-US"/>
        </w:rPr>
      </w:pPr>
    </w:p>
    <w:p w14:paraId="0F44ECC9" w14:textId="77777777" w:rsidR="004B4B71" w:rsidRDefault="004B4B71">
      <w:pPr>
        <w:jc w:val="left"/>
        <w:rPr>
          <w:rFonts w:ascii="Times New Roman" w:hAnsi="Times New Roman"/>
          <w:lang w:eastAsia="en-US"/>
        </w:rPr>
      </w:pPr>
    </w:p>
    <w:p w14:paraId="623C85BA" w14:textId="77777777" w:rsidR="004B4B71" w:rsidRDefault="004B4B71">
      <w:pPr>
        <w:jc w:val="left"/>
        <w:rPr>
          <w:rFonts w:ascii="Times New Roman" w:hAnsi="Times New Roman"/>
          <w:lang w:eastAsia="en-US"/>
        </w:rPr>
      </w:pPr>
    </w:p>
    <w:p w14:paraId="46E31EF1" w14:textId="77777777" w:rsidR="004B4B71" w:rsidRDefault="004B4B71">
      <w:pPr>
        <w:jc w:val="left"/>
        <w:rPr>
          <w:rFonts w:ascii="Times New Roman" w:hAnsi="Times New Roman"/>
          <w:lang w:eastAsia="en-US"/>
        </w:rPr>
      </w:pPr>
    </w:p>
    <w:p w14:paraId="1226CC62" w14:textId="77777777" w:rsidR="004B4B71" w:rsidRDefault="004B4B71">
      <w:pPr>
        <w:jc w:val="left"/>
        <w:rPr>
          <w:rFonts w:ascii="Times New Roman" w:hAnsi="Times New Roman"/>
          <w:lang w:eastAsia="en-US"/>
        </w:rPr>
      </w:pPr>
    </w:p>
    <w:p w14:paraId="757B945B" w14:textId="77777777" w:rsidR="004B4B71" w:rsidRDefault="004B4B71">
      <w:pPr>
        <w:jc w:val="left"/>
        <w:rPr>
          <w:rFonts w:ascii="Times New Roman" w:hAnsi="Times New Roman"/>
          <w:lang w:eastAsia="en-US"/>
        </w:rPr>
      </w:pPr>
    </w:p>
    <w:p w14:paraId="20F74F36" w14:textId="77777777" w:rsidR="004B4B71" w:rsidRDefault="004B4B71">
      <w:pPr>
        <w:jc w:val="left"/>
        <w:rPr>
          <w:rFonts w:ascii="Times New Roman" w:hAnsi="Times New Roman"/>
          <w:lang w:eastAsia="en-US"/>
        </w:rPr>
      </w:pPr>
    </w:p>
    <w:p w14:paraId="4AA690AD" w14:textId="77777777" w:rsidR="004B4B71" w:rsidRDefault="004B4B71">
      <w:pPr>
        <w:jc w:val="left"/>
        <w:rPr>
          <w:rFonts w:ascii="Times New Roman" w:hAnsi="Times New Roman"/>
          <w:lang w:eastAsia="en-US"/>
        </w:rPr>
      </w:pPr>
    </w:p>
    <w:p w14:paraId="73091051" w14:textId="77777777" w:rsidR="004B4B71" w:rsidRDefault="004B4B71">
      <w:pPr>
        <w:jc w:val="left"/>
        <w:rPr>
          <w:rFonts w:ascii="Times New Roman" w:hAnsi="Times New Roman"/>
          <w:lang w:eastAsia="en-US"/>
        </w:rPr>
      </w:pPr>
    </w:p>
    <w:p w14:paraId="3DC3DA9A" w14:textId="77777777" w:rsidR="004B4B71" w:rsidRDefault="004B4B71">
      <w:pPr>
        <w:jc w:val="left"/>
        <w:rPr>
          <w:rFonts w:ascii="Times New Roman" w:hAnsi="Times New Roman"/>
          <w:lang w:eastAsia="en-US"/>
        </w:rPr>
      </w:pPr>
    </w:p>
    <w:p w14:paraId="1DA6246F" w14:textId="77777777" w:rsidR="004B4B71" w:rsidRDefault="004B4B71">
      <w:pPr>
        <w:jc w:val="left"/>
        <w:rPr>
          <w:rFonts w:ascii="Times New Roman" w:hAnsi="Times New Roman"/>
          <w:lang w:eastAsia="en-US"/>
        </w:rPr>
      </w:pPr>
    </w:p>
    <w:p w14:paraId="09D06BAD" w14:textId="77777777" w:rsidR="004B4B71" w:rsidRDefault="004B4B71">
      <w:pPr>
        <w:jc w:val="left"/>
        <w:rPr>
          <w:rFonts w:ascii="Times New Roman" w:hAnsi="Times New Roman"/>
          <w:lang w:eastAsia="en-US"/>
        </w:rPr>
      </w:pPr>
    </w:p>
    <w:p w14:paraId="1BBF8BEA" w14:textId="77777777" w:rsidR="004B4B71" w:rsidRDefault="004B4B71">
      <w:pPr>
        <w:jc w:val="left"/>
        <w:rPr>
          <w:rFonts w:ascii="Times New Roman" w:hAnsi="Times New Roman"/>
          <w:lang w:eastAsia="en-US"/>
        </w:rPr>
      </w:pPr>
    </w:p>
    <w:p w14:paraId="1E674F1A" w14:textId="77777777" w:rsidR="004B4B71" w:rsidRDefault="004B4B71">
      <w:pPr>
        <w:jc w:val="left"/>
        <w:rPr>
          <w:rFonts w:ascii="Times New Roman" w:hAnsi="Times New Roman"/>
          <w:lang w:eastAsia="en-US"/>
        </w:rPr>
      </w:pPr>
    </w:p>
    <w:p w14:paraId="7C5249AB" w14:textId="77777777" w:rsidR="004B4B71" w:rsidRDefault="004B4B71">
      <w:pPr>
        <w:jc w:val="left"/>
        <w:rPr>
          <w:rFonts w:ascii="Times New Roman" w:hAnsi="Times New Roman"/>
          <w:lang w:eastAsia="en-US"/>
        </w:rPr>
      </w:pPr>
    </w:p>
    <w:p w14:paraId="7BE13248" w14:textId="77777777" w:rsidR="004B4B71" w:rsidRDefault="004B4B71">
      <w:pPr>
        <w:jc w:val="left"/>
        <w:rPr>
          <w:rFonts w:ascii="Times New Roman" w:hAnsi="Times New Roman"/>
          <w:lang w:eastAsia="en-US"/>
        </w:rPr>
      </w:pPr>
    </w:p>
    <w:p w14:paraId="0952FC74" w14:textId="77777777" w:rsidR="004B4B71" w:rsidRDefault="004B4B71">
      <w:pPr>
        <w:jc w:val="left"/>
        <w:rPr>
          <w:rFonts w:ascii="Times New Roman" w:hAnsi="Times New Roman"/>
          <w:lang w:eastAsia="en-US"/>
        </w:rPr>
      </w:pPr>
    </w:p>
    <w:p w14:paraId="4FABB133" w14:textId="77777777" w:rsidR="004B4B71" w:rsidRDefault="004B4B71">
      <w:pPr>
        <w:jc w:val="left"/>
        <w:rPr>
          <w:rFonts w:ascii="Times New Roman" w:hAnsi="Times New Roman"/>
          <w:lang w:eastAsia="en-US"/>
        </w:rPr>
      </w:pPr>
    </w:p>
    <w:p w14:paraId="08B9E12D" w14:textId="77777777" w:rsidR="004B4B71" w:rsidRDefault="004B4B71">
      <w:pPr>
        <w:jc w:val="left"/>
        <w:rPr>
          <w:rFonts w:ascii="Times New Roman" w:hAnsi="Times New Roman"/>
          <w:lang w:eastAsia="en-US"/>
        </w:rPr>
      </w:pPr>
    </w:p>
    <w:p w14:paraId="5E00212F" w14:textId="77777777" w:rsidR="004B4B71" w:rsidRDefault="004B4B71">
      <w:pPr>
        <w:jc w:val="left"/>
        <w:rPr>
          <w:rFonts w:ascii="Times New Roman" w:hAnsi="Times New Roman"/>
          <w:lang w:eastAsia="en-US"/>
        </w:rPr>
      </w:pPr>
    </w:p>
    <w:p w14:paraId="4605FDDD" w14:textId="77777777" w:rsidR="004B4B71" w:rsidRDefault="004B4B71">
      <w:pPr>
        <w:jc w:val="left"/>
        <w:rPr>
          <w:rFonts w:ascii="Times New Roman" w:hAnsi="Times New Roman"/>
          <w:lang w:eastAsia="en-US"/>
        </w:rPr>
      </w:pPr>
    </w:p>
    <w:p w14:paraId="6EE8CF70" w14:textId="77777777" w:rsidR="004B4B71" w:rsidRDefault="004B4B71">
      <w:pPr>
        <w:jc w:val="left"/>
        <w:rPr>
          <w:rFonts w:ascii="Times New Roman" w:hAnsi="Times New Roman"/>
          <w:lang w:eastAsia="en-US"/>
        </w:rPr>
      </w:pPr>
    </w:p>
    <w:p w14:paraId="746AF8D1" w14:textId="77777777" w:rsidR="004B4B71" w:rsidRDefault="004B4B71">
      <w:pPr>
        <w:jc w:val="left"/>
        <w:rPr>
          <w:rFonts w:ascii="Times New Roman" w:hAnsi="Times New Roman"/>
          <w:lang w:eastAsia="en-US"/>
        </w:rPr>
      </w:pPr>
    </w:p>
    <w:p w14:paraId="46D850F4" w14:textId="77777777" w:rsidR="004B4B71" w:rsidRDefault="004B4B71">
      <w:pPr>
        <w:jc w:val="left"/>
        <w:rPr>
          <w:rFonts w:ascii="Times New Roman" w:hAnsi="Times New Roman"/>
          <w:lang w:eastAsia="en-US"/>
        </w:rPr>
      </w:pPr>
    </w:p>
    <w:p w14:paraId="73A67130" w14:textId="77777777" w:rsidR="004B4B71" w:rsidRDefault="004B4B71">
      <w:pPr>
        <w:jc w:val="left"/>
        <w:rPr>
          <w:rFonts w:ascii="Times New Roman" w:hAnsi="Times New Roman"/>
          <w:lang w:eastAsia="en-US"/>
        </w:rPr>
      </w:pPr>
    </w:p>
    <w:p w14:paraId="53512264" w14:textId="77777777" w:rsidR="004B4B71" w:rsidRDefault="004B4B71">
      <w:pPr>
        <w:jc w:val="left"/>
        <w:rPr>
          <w:rFonts w:ascii="Times New Roman" w:hAnsi="Times New Roman"/>
          <w:lang w:eastAsia="en-US"/>
        </w:rPr>
      </w:pPr>
    </w:p>
    <w:p w14:paraId="6AA13C27" w14:textId="77777777" w:rsidR="004B4B71" w:rsidRDefault="004B4B71">
      <w:pPr>
        <w:jc w:val="left"/>
        <w:rPr>
          <w:rFonts w:ascii="Times New Roman" w:hAnsi="Times New Roman"/>
          <w:lang w:eastAsia="en-US"/>
        </w:rPr>
      </w:pPr>
    </w:p>
    <w:p w14:paraId="468D9E9A" w14:textId="77777777" w:rsidR="004B4B71" w:rsidRDefault="004B4B71">
      <w:pPr>
        <w:jc w:val="left"/>
        <w:rPr>
          <w:rFonts w:ascii="Times New Roman" w:hAnsi="Times New Roman"/>
          <w:lang w:eastAsia="en-US"/>
        </w:rPr>
      </w:pPr>
    </w:p>
    <w:p w14:paraId="420A4C24" w14:textId="77777777" w:rsidR="004B4B71" w:rsidRDefault="004B4B71">
      <w:pPr>
        <w:jc w:val="left"/>
        <w:rPr>
          <w:rFonts w:ascii="Times New Roman" w:hAnsi="Times New Roman"/>
          <w:lang w:eastAsia="en-US"/>
        </w:rPr>
      </w:pPr>
    </w:p>
    <w:p w14:paraId="2017E4E3" w14:textId="77777777" w:rsidR="004B4B71" w:rsidRDefault="004B4B71">
      <w:pPr>
        <w:jc w:val="left"/>
        <w:rPr>
          <w:rFonts w:ascii="Times New Roman" w:hAnsi="Times New Roman"/>
          <w:lang w:eastAsia="en-US"/>
        </w:rPr>
      </w:pPr>
    </w:p>
    <w:p w14:paraId="4FB489D8" w14:textId="77777777" w:rsidR="004B4B71" w:rsidRDefault="00000000">
      <w:pPr>
        <w:widowControl w:val="0"/>
        <w:jc w:val="left"/>
        <w:rPr>
          <w:rFonts w:ascii="Calibri" w:hAnsi="Calibri" w:cs="Calibri"/>
          <w:b/>
          <w:caps/>
        </w:rPr>
      </w:pPr>
      <w:r>
        <w:rPr>
          <w:rFonts w:ascii="Calibri" w:hAnsi="Calibri" w:cs="Calibri"/>
          <w:b/>
          <w:caps/>
        </w:rPr>
        <w:t>SUMINISTRO E INSTALACIÓN DE ESTRUCTURA PARA SOPORTE DE PANEL SOLAR.</w:t>
      </w:r>
    </w:p>
    <w:p w14:paraId="5C18F1D8" w14:textId="77777777" w:rsidR="004B4B71" w:rsidRDefault="004B4B71">
      <w:pPr>
        <w:widowControl w:val="0"/>
        <w:jc w:val="left"/>
        <w:rPr>
          <w:rFonts w:ascii="Calibri" w:hAnsi="Calibri" w:cs="Calibri"/>
          <w:b/>
          <w:caps/>
        </w:rPr>
      </w:pPr>
    </w:p>
    <w:p w14:paraId="4402C528" w14:textId="77777777" w:rsidR="004B4B71" w:rsidRDefault="00000000">
      <w:pPr>
        <w:widowControl w:val="0"/>
        <w:jc w:val="left"/>
        <w:rPr>
          <w:rFonts w:ascii="Calibri" w:hAnsi="Calibri" w:cs="Calibri"/>
          <w:b/>
          <w:caps/>
        </w:rPr>
      </w:pPr>
      <w:r>
        <w:rPr>
          <w:rFonts w:ascii="Calibri" w:hAnsi="Calibri" w:cs="Calibri"/>
          <w:b/>
          <w:caps/>
        </w:rPr>
        <w:t>SIEPS – 001</w:t>
      </w:r>
    </w:p>
    <w:p w14:paraId="395279A1" w14:textId="77777777" w:rsidR="004B4B71" w:rsidRDefault="004B4B71">
      <w:pPr>
        <w:widowControl w:val="0"/>
        <w:jc w:val="both"/>
        <w:rPr>
          <w:rFonts w:ascii="Calibri" w:hAnsi="Calibri" w:cs="Calibri"/>
          <w:b/>
          <w:caps/>
        </w:rPr>
      </w:pPr>
    </w:p>
    <w:p w14:paraId="2C10F71F" w14:textId="77777777" w:rsidR="004B4B71" w:rsidRDefault="00000000">
      <w:pPr>
        <w:widowControl w:val="0"/>
        <w:jc w:val="both"/>
        <w:rPr>
          <w:rFonts w:ascii="Calibri" w:hAnsi="Calibri" w:cs="Calibri"/>
          <w:bCs/>
          <w:spacing w:val="-1"/>
          <w:sz w:val="22"/>
          <w:szCs w:val="22"/>
          <w:lang w:eastAsia="en-US"/>
        </w:rPr>
      </w:pPr>
      <w:r>
        <w:rPr>
          <w:rFonts w:ascii="Calibri" w:hAnsi="Calibri" w:cs="Calibri"/>
          <w:b/>
          <w:caps/>
        </w:rPr>
        <w:t xml:space="preserve">DEFINICIÓN Y </w:t>
      </w:r>
      <w:proofErr w:type="gramStart"/>
      <w:r>
        <w:rPr>
          <w:rFonts w:ascii="Calibri" w:hAnsi="Calibri" w:cs="Calibri"/>
          <w:b/>
          <w:caps/>
        </w:rPr>
        <w:t>EJECUCIÓN.-</w:t>
      </w:r>
      <w:proofErr w:type="gramEnd"/>
      <w:r>
        <w:rPr>
          <w:rFonts w:ascii="Calibri" w:hAnsi="Calibri" w:cs="Calibri"/>
          <w:b/>
          <w:caps/>
        </w:rPr>
        <w:t xml:space="preserve"> </w:t>
      </w:r>
      <w:r>
        <w:rPr>
          <w:rFonts w:ascii="Arial" w:hAnsi="Arial" w:cs="Arial"/>
          <w:bCs/>
          <w:spacing w:val="20"/>
        </w:rPr>
        <w:t>SE ENTENDERÁ POR SUMINISTRO E INSTALACIÓN DE EST</w:t>
      </w:r>
      <w:r>
        <w:rPr>
          <w:rFonts w:ascii="Calibri" w:hAnsi="Calibri" w:cs="Calibri"/>
          <w:bCs/>
          <w:spacing w:val="-1"/>
          <w:sz w:val="22"/>
          <w:szCs w:val="22"/>
          <w:lang w:eastAsia="en-US"/>
        </w:rPr>
        <w:t>RUCTURA PARA PANEL SOLAR, AL CONJUNTO DE OPERACIONES QUE DEBERÁ REALIZAR EL CONTRATISTA PARA INSTALAR LA ESTRUCTURA DE SOPORTE PARA PANELES SOLARES, CON CAPACIDAD DE SOPORTAR RANGOS DE VIENTOS DE 154 A 177 KM/HR.</w:t>
      </w:r>
    </w:p>
    <w:p w14:paraId="21E52DBD" w14:textId="77777777" w:rsidR="004B4B71" w:rsidRDefault="004B4B71">
      <w:pPr>
        <w:widowControl w:val="0"/>
        <w:jc w:val="both"/>
        <w:rPr>
          <w:rFonts w:ascii="Calibri" w:hAnsi="Calibri" w:cs="Calibri"/>
          <w:bCs/>
          <w:spacing w:val="-1"/>
          <w:sz w:val="22"/>
          <w:szCs w:val="22"/>
          <w:lang w:eastAsia="en-US"/>
        </w:rPr>
      </w:pPr>
    </w:p>
    <w:p w14:paraId="70187E74" w14:textId="77777777" w:rsidR="004B4B71" w:rsidRDefault="00000000">
      <w:pPr>
        <w:widowControl w:val="0"/>
        <w:jc w:val="both"/>
        <w:rPr>
          <w:rFonts w:ascii="Calibri" w:hAnsi="Calibri" w:cs="Calibri"/>
          <w:bCs/>
          <w:spacing w:val="-1"/>
          <w:sz w:val="22"/>
          <w:szCs w:val="22"/>
          <w:lang w:eastAsia="en-US"/>
        </w:rPr>
      </w:pPr>
      <w:r>
        <w:rPr>
          <w:rFonts w:ascii="Calibri" w:hAnsi="Calibri" w:cs="Calibri"/>
          <w:bCs/>
          <w:spacing w:val="-1"/>
          <w:sz w:val="22"/>
          <w:szCs w:val="22"/>
          <w:lang w:eastAsia="en-US"/>
        </w:rPr>
        <w:t>PARA LA INSTALACIÓN DE LA ESTRUCTURA DE SOPORTE, EL CONTRATISTA SERÁ RESPONSABLE DE SUMINISTRAR E INSTALAR LO SIGUIENTE:</w:t>
      </w:r>
    </w:p>
    <w:p w14:paraId="76B81D53" w14:textId="77777777" w:rsidR="004B4B71" w:rsidRDefault="004B4B71">
      <w:pPr>
        <w:widowControl w:val="0"/>
        <w:jc w:val="both"/>
        <w:rPr>
          <w:rFonts w:ascii="Calibri" w:hAnsi="Calibri" w:cs="Calibri"/>
          <w:bCs/>
          <w:spacing w:val="-1"/>
          <w:sz w:val="22"/>
          <w:szCs w:val="22"/>
          <w:lang w:eastAsia="en-US"/>
        </w:rPr>
      </w:pPr>
    </w:p>
    <w:p w14:paraId="1049FCA8" w14:textId="77777777" w:rsidR="004B4B71" w:rsidRDefault="00000000">
      <w:pPr>
        <w:pStyle w:val="Prrafodelista"/>
        <w:widowControl w:val="0"/>
        <w:numPr>
          <w:ilvl w:val="0"/>
          <w:numId w:val="15"/>
        </w:numPr>
        <w:jc w:val="both"/>
        <w:rPr>
          <w:rFonts w:ascii="Calibri" w:hAnsi="Calibri" w:cs="Calibri"/>
          <w:bCs/>
          <w:spacing w:val="-1"/>
          <w:sz w:val="22"/>
          <w:szCs w:val="22"/>
          <w:lang w:eastAsia="en-US"/>
        </w:rPr>
      </w:pPr>
      <w:r>
        <w:rPr>
          <w:rFonts w:ascii="Calibri" w:hAnsi="Calibri" w:cs="Calibri"/>
          <w:bCs/>
          <w:spacing w:val="-1"/>
          <w:sz w:val="22"/>
          <w:szCs w:val="22"/>
          <w:lang w:eastAsia="en-US"/>
        </w:rPr>
        <w:t xml:space="preserve">ESTRUCTURA METÁLICA DE CALIBRE NECESARIO DE ALUMINIO DE ALTA RESISTENCIA TIPO RIEL DE SOPORTE. </w:t>
      </w:r>
    </w:p>
    <w:p w14:paraId="016E641F" w14:textId="77777777" w:rsidR="004B4B71" w:rsidRDefault="00000000">
      <w:pPr>
        <w:pStyle w:val="Prrafodelista"/>
        <w:widowControl w:val="0"/>
        <w:numPr>
          <w:ilvl w:val="0"/>
          <w:numId w:val="15"/>
        </w:numPr>
        <w:jc w:val="both"/>
        <w:rPr>
          <w:rFonts w:ascii="Calibri" w:hAnsi="Calibri" w:cs="Calibri"/>
          <w:bCs/>
          <w:spacing w:val="-1"/>
          <w:sz w:val="22"/>
          <w:szCs w:val="22"/>
          <w:lang w:eastAsia="en-US"/>
        </w:rPr>
      </w:pPr>
      <w:r>
        <w:rPr>
          <w:rFonts w:ascii="Calibri" w:hAnsi="Calibri" w:cs="Calibri"/>
          <w:bCs/>
          <w:spacing w:val="-1"/>
          <w:sz w:val="22"/>
          <w:szCs w:val="22"/>
          <w:lang w:eastAsia="en-US"/>
        </w:rPr>
        <w:t>ACCESORIOS PARA LA SUJECIÓN DE LOS PANELES SOLARES: ABRAZADERA UNIVERSAL, SOPORTE FRONTAL, SOPORTE TRASERO, END CLAMP, MID CLAMP Y EMPALMES CON PUESTA A TIERRA.</w:t>
      </w:r>
    </w:p>
    <w:p w14:paraId="03039763" w14:textId="77777777" w:rsidR="004B4B71" w:rsidRDefault="00000000">
      <w:pPr>
        <w:pStyle w:val="Prrafodelista"/>
        <w:widowControl w:val="0"/>
        <w:numPr>
          <w:ilvl w:val="0"/>
          <w:numId w:val="15"/>
        </w:numPr>
        <w:jc w:val="both"/>
        <w:rPr>
          <w:rFonts w:ascii="Calibri" w:hAnsi="Calibri" w:cs="Calibri"/>
          <w:bCs/>
          <w:spacing w:val="-1"/>
          <w:sz w:val="22"/>
          <w:szCs w:val="22"/>
          <w:lang w:eastAsia="en-US"/>
        </w:rPr>
      </w:pPr>
      <w:r>
        <w:rPr>
          <w:rFonts w:ascii="Calibri" w:hAnsi="Calibri" w:cs="Calibri"/>
          <w:bCs/>
          <w:spacing w:val="-1"/>
          <w:sz w:val="22"/>
          <w:szCs w:val="22"/>
          <w:lang w:eastAsia="en-US"/>
        </w:rPr>
        <w:t>MARCO DE SOPORTE PARA PANELES.</w:t>
      </w:r>
    </w:p>
    <w:p w14:paraId="3BD36531" w14:textId="77777777" w:rsidR="004B4B71" w:rsidRDefault="00000000">
      <w:pPr>
        <w:pStyle w:val="Prrafodelista"/>
        <w:widowControl w:val="0"/>
        <w:jc w:val="both"/>
        <w:rPr>
          <w:rFonts w:ascii="Calibri" w:hAnsi="Calibri" w:cs="Calibri"/>
          <w:bCs/>
          <w:spacing w:val="-1"/>
          <w:sz w:val="22"/>
          <w:szCs w:val="22"/>
          <w:lang w:eastAsia="en-US"/>
        </w:rPr>
      </w:pPr>
      <w:r>
        <w:rPr>
          <w:rFonts w:ascii="Calibri" w:hAnsi="Calibri" w:cs="Calibri"/>
          <w:bCs/>
          <w:spacing w:val="-1"/>
          <w:sz w:val="22"/>
          <w:szCs w:val="22"/>
          <w:lang w:eastAsia="en-US"/>
        </w:rPr>
        <w:t xml:space="preserve"> </w:t>
      </w:r>
    </w:p>
    <w:p w14:paraId="37DDDEEE" w14:textId="77777777" w:rsidR="004B4B71" w:rsidRDefault="004B4B71">
      <w:pPr>
        <w:widowControl w:val="0"/>
        <w:jc w:val="both"/>
        <w:rPr>
          <w:rFonts w:ascii="Calibri" w:hAnsi="Calibri" w:cs="Calibri"/>
          <w:bCs/>
          <w:spacing w:val="-1"/>
          <w:sz w:val="22"/>
          <w:szCs w:val="22"/>
          <w:lang w:eastAsia="en-US"/>
        </w:rPr>
      </w:pPr>
    </w:p>
    <w:p w14:paraId="55BE1EAF" w14:textId="77777777" w:rsidR="004B4B71" w:rsidRDefault="00000000">
      <w:pPr>
        <w:widowControl w:val="0"/>
        <w:jc w:val="both"/>
        <w:rPr>
          <w:rFonts w:ascii="Calibri" w:hAnsi="Calibri" w:cs="Calibri"/>
          <w:bCs/>
          <w:spacing w:val="-1"/>
          <w:sz w:val="22"/>
          <w:szCs w:val="22"/>
          <w:lang w:eastAsia="en-US"/>
        </w:rPr>
      </w:pPr>
      <w:r>
        <w:rPr>
          <w:rFonts w:ascii="Calibri" w:hAnsi="Calibri" w:cs="Calibri"/>
          <w:bCs/>
          <w:spacing w:val="-1"/>
          <w:sz w:val="22"/>
          <w:szCs w:val="22"/>
          <w:lang w:eastAsia="en-US"/>
        </w:rPr>
        <w:t>NOTA: INCLUYE MATERIALES, HERRAMIENTA, MANO DE OBRA FLETE Y ACARREO DE MATERIALES AL LUGAR DE TRABAJO.</w:t>
      </w:r>
    </w:p>
    <w:p w14:paraId="79AC11B0" w14:textId="77777777" w:rsidR="004B4B71" w:rsidRDefault="004B4B71">
      <w:pPr>
        <w:widowControl w:val="0"/>
        <w:jc w:val="both"/>
        <w:rPr>
          <w:rFonts w:ascii="Calibri" w:hAnsi="Calibri" w:cs="Calibri"/>
          <w:bCs/>
          <w:spacing w:val="-1"/>
          <w:sz w:val="22"/>
          <w:szCs w:val="22"/>
          <w:lang w:eastAsia="en-US"/>
        </w:rPr>
      </w:pPr>
    </w:p>
    <w:p w14:paraId="592F7F47" w14:textId="77777777" w:rsidR="004B4B71" w:rsidRDefault="00000000">
      <w:pPr>
        <w:widowControl w:val="0"/>
        <w:jc w:val="both"/>
        <w:rPr>
          <w:rFonts w:ascii="Calibri" w:hAnsi="Calibri" w:cs="Calibri"/>
          <w:bCs/>
          <w:spacing w:val="-1"/>
          <w:sz w:val="22"/>
          <w:szCs w:val="22"/>
          <w:lang w:eastAsia="en-US"/>
        </w:rPr>
      </w:pPr>
      <w:r>
        <w:rPr>
          <w:rFonts w:ascii="Calibri" w:hAnsi="Calibri" w:cs="Calibri"/>
          <w:bCs/>
          <w:spacing w:val="-1"/>
          <w:sz w:val="22"/>
          <w:szCs w:val="22"/>
          <w:lang w:eastAsia="en-US"/>
        </w:rPr>
        <w:t>CABE SEÑALAR QUE UNA VEZ QUE LA ESTRUCTURA SEA INSTALADA SE REALIZARAN PRUEBAS DE FUNCIONAMIENTO CON LA FINALIDAD DE VERIFICAR EL DESEMPEÑO Y CONDICIONES OPERATIVAS DEL EQUIPO ASEGURANDO DE ESTA MANERA SU VIDA ÚTIL.</w:t>
      </w:r>
    </w:p>
    <w:p w14:paraId="0E32A7D4" w14:textId="77777777" w:rsidR="004B4B71" w:rsidRDefault="004B4B71">
      <w:pPr>
        <w:widowControl w:val="0"/>
        <w:jc w:val="both"/>
        <w:rPr>
          <w:rFonts w:ascii="Calibri" w:hAnsi="Calibri" w:cs="Calibri"/>
          <w:caps/>
        </w:rPr>
      </w:pPr>
    </w:p>
    <w:p w14:paraId="485D2C1C" w14:textId="77777777" w:rsidR="004B4B71" w:rsidRDefault="00000000">
      <w:pPr>
        <w:widowControl w:val="0"/>
        <w:jc w:val="both"/>
        <w:rPr>
          <w:rFonts w:ascii="Arial" w:hAnsi="Arial" w:cs="Arial"/>
          <w:bCs/>
          <w:spacing w:val="20"/>
        </w:rPr>
      </w:pPr>
      <w:r>
        <w:rPr>
          <w:rFonts w:ascii="Calibri" w:hAnsi="Calibri" w:cs="Calibri"/>
          <w:b/>
          <w:caps/>
        </w:rPr>
        <w:t xml:space="preserve">Medición y </w:t>
      </w:r>
      <w:proofErr w:type="gramStart"/>
      <w:r>
        <w:rPr>
          <w:rFonts w:ascii="Calibri" w:hAnsi="Calibri" w:cs="Calibri"/>
          <w:b/>
          <w:caps/>
        </w:rPr>
        <w:t>pago.-</w:t>
      </w:r>
      <w:proofErr w:type="gramEnd"/>
      <w:r>
        <w:rPr>
          <w:rFonts w:ascii="Calibri" w:hAnsi="Calibri" w:cs="Calibri"/>
          <w:b/>
          <w:caps/>
        </w:rPr>
        <w:t xml:space="preserve"> </w:t>
      </w:r>
      <w:r>
        <w:rPr>
          <w:rFonts w:ascii="Calibri" w:hAnsi="Calibri" w:cs="Calibri"/>
          <w:bCs/>
          <w:spacing w:val="-1"/>
          <w:sz w:val="22"/>
          <w:szCs w:val="22"/>
          <w:lang w:eastAsia="en-US"/>
        </w:rPr>
        <w:t>PARA EFECTOS DE ESTE CONCEPTO, LA UNIDAD DE MEDICIÓN DE PAGO SERÁ POR PIEZA UNA VEZ QUE HAYA SIDO SUMINISTRADO, INSTALADO Y APROBADO POR EL RESPONSABLE DEL ÁREA DE SUPERVISIÓN DE DIRECCIÓN TÉCNICA.</w:t>
      </w:r>
    </w:p>
    <w:p w14:paraId="3971FB93" w14:textId="77777777" w:rsidR="004B4B71" w:rsidRDefault="004B4B71">
      <w:pPr>
        <w:widowControl w:val="0"/>
        <w:jc w:val="both"/>
        <w:rPr>
          <w:rFonts w:ascii="Calibri" w:hAnsi="Calibri" w:cs="Calibri"/>
          <w:b/>
          <w:caps/>
        </w:rPr>
      </w:pPr>
    </w:p>
    <w:p w14:paraId="64CD023A" w14:textId="77777777" w:rsidR="004B4B71" w:rsidRDefault="004B4B71">
      <w:pPr>
        <w:jc w:val="left"/>
        <w:rPr>
          <w:rFonts w:ascii="Times New Roman" w:hAnsi="Times New Roman"/>
          <w:lang w:eastAsia="en-US"/>
        </w:rPr>
      </w:pPr>
    </w:p>
    <w:p w14:paraId="27DB6462" w14:textId="77777777" w:rsidR="004B4B71" w:rsidRDefault="004B4B71">
      <w:pPr>
        <w:jc w:val="left"/>
        <w:rPr>
          <w:rFonts w:ascii="Times New Roman" w:hAnsi="Times New Roman"/>
          <w:lang w:eastAsia="en-US"/>
        </w:rPr>
      </w:pPr>
    </w:p>
    <w:p w14:paraId="26A6BA00" w14:textId="77777777" w:rsidR="004B4B71" w:rsidRDefault="004B4B71">
      <w:pPr>
        <w:jc w:val="left"/>
        <w:rPr>
          <w:rFonts w:ascii="Times New Roman" w:hAnsi="Times New Roman"/>
          <w:lang w:eastAsia="en-US"/>
        </w:rPr>
      </w:pPr>
    </w:p>
    <w:p w14:paraId="653A66E4" w14:textId="77777777" w:rsidR="004B4B71" w:rsidRDefault="004B4B71">
      <w:pPr>
        <w:jc w:val="left"/>
        <w:rPr>
          <w:rFonts w:ascii="Times New Roman" w:hAnsi="Times New Roman"/>
          <w:lang w:eastAsia="en-US"/>
        </w:rPr>
      </w:pPr>
    </w:p>
    <w:p w14:paraId="0C8A3151" w14:textId="77777777" w:rsidR="004B4B71" w:rsidRDefault="004B4B71">
      <w:pPr>
        <w:jc w:val="left"/>
        <w:rPr>
          <w:rFonts w:ascii="Times New Roman" w:hAnsi="Times New Roman"/>
          <w:lang w:eastAsia="en-US"/>
        </w:rPr>
      </w:pPr>
    </w:p>
    <w:p w14:paraId="2C92A6E6" w14:textId="77777777" w:rsidR="004B4B71" w:rsidRDefault="004B4B71">
      <w:pPr>
        <w:jc w:val="left"/>
        <w:rPr>
          <w:rFonts w:ascii="Times New Roman" w:hAnsi="Times New Roman"/>
          <w:lang w:eastAsia="en-US"/>
        </w:rPr>
      </w:pPr>
    </w:p>
    <w:p w14:paraId="1119A16C" w14:textId="77777777" w:rsidR="004B4B71" w:rsidRDefault="004B4B71">
      <w:pPr>
        <w:jc w:val="left"/>
        <w:rPr>
          <w:rFonts w:ascii="Times New Roman" w:hAnsi="Times New Roman"/>
          <w:lang w:eastAsia="en-US"/>
        </w:rPr>
      </w:pPr>
    </w:p>
    <w:p w14:paraId="1F5253E0" w14:textId="77777777" w:rsidR="004B4B71" w:rsidRDefault="004B4B71">
      <w:pPr>
        <w:jc w:val="left"/>
        <w:rPr>
          <w:rFonts w:ascii="Times New Roman" w:hAnsi="Times New Roman"/>
          <w:lang w:eastAsia="en-US"/>
        </w:rPr>
      </w:pPr>
    </w:p>
    <w:p w14:paraId="34686F39" w14:textId="77777777" w:rsidR="004B4B71" w:rsidRDefault="004B4B71">
      <w:pPr>
        <w:jc w:val="left"/>
        <w:rPr>
          <w:rFonts w:ascii="Times New Roman" w:hAnsi="Times New Roman"/>
          <w:lang w:eastAsia="en-US"/>
        </w:rPr>
      </w:pPr>
    </w:p>
    <w:p w14:paraId="257FB60D" w14:textId="77777777" w:rsidR="004B4B71" w:rsidRDefault="004B4B71">
      <w:pPr>
        <w:jc w:val="left"/>
        <w:rPr>
          <w:rFonts w:ascii="Times New Roman" w:hAnsi="Times New Roman"/>
          <w:lang w:eastAsia="en-US"/>
        </w:rPr>
      </w:pPr>
    </w:p>
    <w:p w14:paraId="2F77CA1E" w14:textId="77777777" w:rsidR="004B4B71" w:rsidRDefault="004B4B71">
      <w:pPr>
        <w:jc w:val="left"/>
        <w:rPr>
          <w:rFonts w:ascii="Times New Roman" w:hAnsi="Times New Roman"/>
          <w:lang w:eastAsia="en-US"/>
        </w:rPr>
      </w:pPr>
    </w:p>
    <w:p w14:paraId="2191BFFC" w14:textId="77777777" w:rsidR="004B4B71" w:rsidRDefault="004B4B71">
      <w:pPr>
        <w:jc w:val="left"/>
        <w:rPr>
          <w:rFonts w:ascii="Times New Roman" w:hAnsi="Times New Roman"/>
          <w:lang w:eastAsia="en-US"/>
        </w:rPr>
      </w:pPr>
    </w:p>
    <w:p w14:paraId="6F7EED47" w14:textId="77777777" w:rsidR="004B4B71" w:rsidRDefault="004B4B71">
      <w:pPr>
        <w:jc w:val="left"/>
        <w:rPr>
          <w:rFonts w:ascii="Times New Roman" w:hAnsi="Times New Roman"/>
          <w:lang w:eastAsia="en-US"/>
        </w:rPr>
      </w:pPr>
    </w:p>
    <w:p w14:paraId="7361A89D" w14:textId="77777777" w:rsidR="004B4B71" w:rsidRDefault="004B4B71">
      <w:pPr>
        <w:jc w:val="left"/>
        <w:rPr>
          <w:rFonts w:ascii="Times New Roman" w:hAnsi="Times New Roman"/>
          <w:lang w:eastAsia="en-US"/>
        </w:rPr>
      </w:pPr>
    </w:p>
    <w:p w14:paraId="048E7790" w14:textId="77777777" w:rsidR="004B4B71" w:rsidRDefault="004B4B71">
      <w:pPr>
        <w:jc w:val="left"/>
        <w:rPr>
          <w:rFonts w:ascii="Times New Roman" w:hAnsi="Times New Roman"/>
          <w:lang w:eastAsia="en-US"/>
        </w:rPr>
      </w:pPr>
    </w:p>
    <w:p w14:paraId="688D91C6" w14:textId="77777777" w:rsidR="004B4B71" w:rsidRDefault="004B4B71">
      <w:pPr>
        <w:jc w:val="left"/>
        <w:rPr>
          <w:rFonts w:ascii="Times New Roman" w:hAnsi="Times New Roman"/>
          <w:lang w:eastAsia="en-US"/>
        </w:rPr>
      </w:pPr>
    </w:p>
    <w:p w14:paraId="1A1E3731" w14:textId="77777777" w:rsidR="004B4B71" w:rsidRDefault="004B4B71">
      <w:pPr>
        <w:jc w:val="left"/>
        <w:rPr>
          <w:rFonts w:ascii="Times New Roman" w:hAnsi="Times New Roman"/>
          <w:lang w:eastAsia="en-US"/>
        </w:rPr>
      </w:pPr>
    </w:p>
    <w:p w14:paraId="1438199C" w14:textId="77777777" w:rsidR="004B4B71" w:rsidRDefault="004B4B71">
      <w:pPr>
        <w:jc w:val="left"/>
        <w:rPr>
          <w:rFonts w:ascii="Times New Roman" w:hAnsi="Times New Roman"/>
          <w:lang w:eastAsia="en-US"/>
        </w:rPr>
      </w:pPr>
    </w:p>
    <w:p w14:paraId="473B4219" w14:textId="77777777" w:rsidR="004B4B71" w:rsidRDefault="004B4B71">
      <w:pPr>
        <w:jc w:val="left"/>
        <w:rPr>
          <w:rFonts w:ascii="Times New Roman" w:hAnsi="Times New Roman"/>
          <w:lang w:eastAsia="en-US"/>
        </w:rPr>
      </w:pPr>
    </w:p>
    <w:p w14:paraId="47639D69" w14:textId="77777777" w:rsidR="004B4B71" w:rsidRDefault="004B4B71">
      <w:pPr>
        <w:jc w:val="left"/>
        <w:rPr>
          <w:rFonts w:ascii="Times New Roman" w:hAnsi="Times New Roman"/>
          <w:lang w:eastAsia="en-US"/>
        </w:rPr>
      </w:pPr>
    </w:p>
    <w:p w14:paraId="539AA74D" w14:textId="77777777" w:rsidR="004B4B71" w:rsidRDefault="004B4B71">
      <w:pPr>
        <w:jc w:val="left"/>
        <w:rPr>
          <w:rFonts w:ascii="Times New Roman" w:hAnsi="Times New Roman"/>
          <w:lang w:eastAsia="en-US"/>
        </w:rPr>
      </w:pPr>
    </w:p>
    <w:p w14:paraId="6F110CDC" w14:textId="77777777" w:rsidR="004B4B71" w:rsidRDefault="004B4B71">
      <w:pPr>
        <w:jc w:val="left"/>
        <w:rPr>
          <w:rFonts w:ascii="Times New Roman" w:hAnsi="Times New Roman"/>
          <w:lang w:eastAsia="en-US"/>
        </w:rPr>
      </w:pPr>
    </w:p>
    <w:p w14:paraId="7C275698" w14:textId="77777777" w:rsidR="004B4B71" w:rsidRDefault="004B4B71">
      <w:pPr>
        <w:jc w:val="left"/>
        <w:rPr>
          <w:rFonts w:ascii="Times New Roman" w:hAnsi="Times New Roman"/>
          <w:lang w:eastAsia="en-US"/>
        </w:rPr>
      </w:pPr>
    </w:p>
    <w:p w14:paraId="0C31FD08" w14:textId="77777777" w:rsidR="004B4B71" w:rsidRDefault="004B4B71">
      <w:pPr>
        <w:jc w:val="left"/>
        <w:rPr>
          <w:rFonts w:ascii="Times New Roman" w:hAnsi="Times New Roman"/>
          <w:lang w:eastAsia="en-US"/>
        </w:rPr>
      </w:pPr>
    </w:p>
    <w:p w14:paraId="74C4E076" w14:textId="77777777" w:rsidR="004B4B71" w:rsidRDefault="004B4B71">
      <w:pPr>
        <w:jc w:val="left"/>
        <w:rPr>
          <w:rFonts w:ascii="Times New Roman" w:hAnsi="Times New Roman"/>
          <w:lang w:eastAsia="en-US"/>
        </w:rPr>
      </w:pPr>
    </w:p>
    <w:p w14:paraId="3FE416CA" w14:textId="77777777" w:rsidR="004B4B71" w:rsidRDefault="004B4B71">
      <w:pPr>
        <w:jc w:val="left"/>
        <w:rPr>
          <w:rFonts w:ascii="Times New Roman" w:hAnsi="Times New Roman"/>
          <w:lang w:eastAsia="en-US"/>
        </w:rPr>
      </w:pPr>
    </w:p>
    <w:p w14:paraId="2C4B0A0B" w14:textId="77777777" w:rsidR="004B4B71" w:rsidRDefault="004B4B71">
      <w:pPr>
        <w:jc w:val="left"/>
        <w:rPr>
          <w:rFonts w:ascii="Times New Roman" w:hAnsi="Times New Roman"/>
          <w:lang w:eastAsia="en-US"/>
        </w:rPr>
      </w:pPr>
    </w:p>
    <w:p w14:paraId="55CD067C" w14:textId="77777777" w:rsidR="004B4B71" w:rsidRDefault="004B4B71">
      <w:pPr>
        <w:jc w:val="left"/>
        <w:rPr>
          <w:rFonts w:ascii="Times New Roman" w:hAnsi="Times New Roman"/>
          <w:lang w:eastAsia="en-US"/>
        </w:rPr>
      </w:pPr>
    </w:p>
    <w:p w14:paraId="357EAF9E" w14:textId="77777777" w:rsidR="004B4B71" w:rsidRDefault="00000000">
      <w:pPr>
        <w:spacing w:after="160" w:line="259" w:lineRule="auto"/>
        <w:jc w:val="left"/>
        <w:rPr>
          <w:rFonts w:ascii="Calibri" w:hAnsi="Calibri" w:cs="Calibri"/>
          <w:b/>
          <w:caps/>
        </w:rPr>
      </w:pPr>
      <w:r>
        <w:rPr>
          <w:rFonts w:ascii="Calibri" w:hAnsi="Calibri" w:cs="Calibri"/>
          <w:b/>
          <w:caps/>
        </w:rPr>
        <w:lastRenderedPageBreak/>
        <w:t>SUMINISTRO E INSTALACIÓN DE BATERÍA SOLAR DE CICLADO PROFUNDO DE 12V.</w:t>
      </w:r>
    </w:p>
    <w:p w14:paraId="7D31BAC4" w14:textId="77777777" w:rsidR="004B4B71" w:rsidRPr="002942DA" w:rsidRDefault="00000000">
      <w:pPr>
        <w:widowControl w:val="0"/>
        <w:jc w:val="left"/>
        <w:rPr>
          <w:rFonts w:ascii="Calibri" w:hAnsi="Calibri" w:cs="Calibri"/>
          <w:bCs/>
          <w:caps/>
        </w:rPr>
      </w:pPr>
      <w:r w:rsidRPr="002942DA">
        <w:rPr>
          <w:rFonts w:ascii="Calibri" w:hAnsi="Calibri" w:cs="Calibri"/>
          <w:bCs/>
          <w:caps/>
        </w:rPr>
        <w:t>SIBLCP-02</w:t>
      </w:r>
    </w:p>
    <w:p w14:paraId="77D6F6B9" w14:textId="77777777" w:rsidR="004B4B71" w:rsidRDefault="004B4B71">
      <w:pPr>
        <w:widowControl w:val="0"/>
        <w:jc w:val="both"/>
        <w:rPr>
          <w:rFonts w:ascii="Calibri" w:hAnsi="Calibri" w:cs="Calibri"/>
          <w:b/>
          <w:caps/>
        </w:rPr>
      </w:pPr>
    </w:p>
    <w:p w14:paraId="32693730" w14:textId="77777777" w:rsidR="002942DA" w:rsidRDefault="002942DA">
      <w:pPr>
        <w:widowControl w:val="0"/>
        <w:jc w:val="both"/>
        <w:rPr>
          <w:rFonts w:ascii="Calibri" w:hAnsi="Calibri" w:cs="Calibri"/>
          <w:b/>
          <w:caps/>
        </w:rPr>
      </w:pPr>
    </w:p>
    <w:p w14:paraId="0CC40B6D" w14:textId="77777777" w:rsidR="004B4B71" w:rsidRDefault="00000000">
      <w:pPr>
        <w:widowControl w:val="0"/>
        <w:jc w:val="both"/>
        <w:rPr>
          <w:rFonts w:ascii="Calibri" w:hAnsi="Calibri" w:cs="Calibri"/>
          <w:bCs/>
          <w:spacing w:val="-1"/>
          <w:sz w:val="22"/>
          <w:szCs w:val="22"/>
          <w:lang w:eastAsia="en-US"/>
        </w:rPr>
      </w:pPr>
      <w:r>
        <w:rPr>
          <w:rFonts w:ascii="Calibri" w:hAnsi="Calibri" w:cs="Calibri"/>
          <w:b/>
          <w:caps/>
        </w:rPr>
        <w:t xml:space="preserve">DEFINICIÓN Y </w:t>
      </w:r>
      <w:proofErr w:type="gramStart"/>
      <w:r>
        <w:rPr>
          <w:rFonts w:ascii="Calibri" w:hAnsi="Calibri" w:cs="Calibri"/>
          <w:b/>
          <w:caps/>
        </w:rPr>
        <w:t>EJECUCIÓN.-</w:t>
      </w:r>
      <w:proofErr w:type="gramEnd"/>
      <w:r>
        <w:rPr>
          <w:rFonts w:ascii="Calibri" w:hAnsi="Calibri" w:cs="Calibri"/>
          <w:b/>
          <w:caps/>
        </w:rPr>
        <w:t xml:space="preserve"> </w:t>
      </w:r>
      <w:r>
        <w:rPr>
          <w:rFonts w:ascii="Calibri" w:hAnsi="Calibri" w:cs="Calibri"/>
          <w:bCs/>
          <w:spacing w:val="-1"/>
          <w:sz w:val="22"/>
          <w:szCs w:val="22"/>
          <w:lang w:eastAsia="en-US"/>
        </w:rPr>
        <w:t>SE ENTENDERÁ POR SUMINISTRO E INSTALACIÓN DE BATERÍA AL CONJUNTO DE OPERACIONES QUE DEBERÁ DE EJECUTAR EL CONTRATISTA PARA SUMINISTRAR, PONER EN SITIO, CORRECTA INSTALACIÓN Y PUESTA EN MARCHA DE LA BATERÍA DE LITIO.</w:t>
      </w:r>
    </w:p>
    <w:p w14:paraId="57F6FD95" w14:textId="77777777" w:rsidR="004B4B71" w:rsidRDefault="004B4B71">
      <w:pPr>
        <w:widowControl w:val="0"/>
        <w:jc w:val="both"/>
        <w:rPr>
          <w:rFonts w:ascii="Calibri" w:hAnsi="Calibri" w:cs="Calibri"/>
          <w:bCs/>
          <w:spacing w:val="-1"/>
          <w:sz w:val="22"/>
          <w:szCs w:val="22"/>
          <w:lang w:eastAsia="en-US"/>
        </w:rPr>
      </w:pPr>
    </w:p>
    <w:p w14:paraId="396B24AE" w14:textId="77777777" w:rsidR="004B4B71" w:rsidRDefault="00000000">
      <w:pPr>
        <w:widowControl w:val="0"/>
        <w:jc w:val="both"/>
        <w:rPr>
          <w:rFonts w:ascii="Calibri" w:hAnsi="Calibri" w:cs="Calibri"/>
          <w:bCs/>
          <w:spacing w:val="-1"/>
          <w:sz w:val="22"/>
          <w:szCs w:val="22"/>
          <w:lang w:eastAsia="en-US"/>
        </w:rPr>
      </w:pPr>
      <w:r>
        <w:rPr>
          <w:rFonts w:ascii="Calibri" w:hAnsi="Calibri" w:cs="Calibri"/>
          <w:bCs/>
          <w:spacing w:val="-1"/>
          <w:sz w:val="22"/>
          <w:szCs w:val="22"/>
          <w:lang w:eastAsia="en-US"/>
        </w:rPr>
        <w:t>LA BATERÍA SE ENCARGA DE ALMACENAR LA ENERGÍA SUMINISTRADA POR EL PANEL SOLAR Y TRANSFORMÁNDOLA EN ENERGÍA QUÍMICA PARA SU RESGUARDO Y POSTERIOR USO, DEBERÁ SER CAPAZ DE SUMINISTRAR LA ENERGÍA NECESARIA PARA UNA AUTONOMÍA.</w:t>
      </w:r>
    </w:p>
    <w:p w14:paraId="5E6B0219" w14:textId="77777777" w:rsidR="004B4B71" w:rsidRDefault="004B4B71">
      <w:pPr>
        <w:widowControl w:val="0"/>
        <w:jc w:val="both"/>
        <w:rPr>
          <w:rFonts w:ascii="Calibri" w:hAnsi="Calibri" w:cs="Calibri"/>
          <w:bCs/>
          <w:spacing w:val="-1"/>
          <w:sz w:val="22"/>
          <w:szCs w:val="22"/>
          <w:lang w:eastAsia="en-US"/>
        </w:rPr>
      </w:pPr>
    </w:p>
    <w:p w14:paraId="4A3C5F95" w14:textId="77777777" w:rsidR="004B4B71" w:rsidRDefault="00000000">
      <w:pPr>
        <w:widowControl w:val="0"/>
        <w:jc w:val="both"/>
        <w:rPr>
          <w:rFonts w:ascii="Calibri" w:hAnsi="Calibri" w:cs="Calibri"/>
          <w:bCs/>
          <w:spacing w:val="-1"/>
          <w:sz w:val="22"/>
          <w:szCs w:val="22"/>
          <w:lang w:eastAsia="en-US"/>
        </w:rPr>
      </w:pPr>
      <w:r>
        <w:rPr>
          <w:rFonts w:ascii="Calibri" w:hAnsi="Calibri" w:cs="Calibri"/>
          <w:bCs/>
          <w:spacing w:val="-1"/>
          <w:sz w:val="22"/>
          <w:szCs w:val="22"/>
          <w:lang w:eastAsia="en-US"/>
        </w:rPr>
        <w:t>LA BATERÍA SOLAR DE CICLADO PROFUNDO DE 12V.</w:t>
      </w:r>
    </w:p>
    <w:p w14:paraId="092BC38E" w14:textId="77777777" w:rsidR="004B4B71" w:rsidRDefault="004B4B71">
      <w:pPr>
        <w:widowControl w:val="0"/>
        <w:jc w:val="both"/>
        <w:rPr>
          <w:rFonts w:ascii="Calibri" w:hAnsi="Calibri" w:cs="Calibri"/>
          <w:bCs/>
          <w:spacing w:val="-1"/>
          <w:sz w:val="22"/>
          <w:szCs w:val="22"/>
          <w:lang w:eastAsia="en-US"/>
        </w:rPr>
      </w:pPr>
    </w:p>
    <w:p w14:paraId="6EF9CBB1" w14:textId="77777777" w:rsidR="004B4B71" w:rsidRDefault="00000000">
      <w:pPr>
        <w:widowControl w:val="0"/>
        <w:jc w:val="both"/>
        <w:rPr>
          <w:rFonts w:ascii="Calibri" w:hAnsi="Calibri" w:cs="Calibri"/>
          <w:bCs/>
          <w:spacing w:val="-1"/>
          <w:sz w:val="22"/>
          <w:szCs w:val="22"/>
          <w:lang w:eastAsia="en-US"/>
        </w:rPr>
      </w:pPr>
      <w:r>
        <w:rPr>
          <w:rFonts w:ascii="Calibri" w:hAnsi="Calibri" w:cs="Calibri"/>
          <w:bCs/>
          <w:spacing w:val="-1"/>
          <w:sz w:val="22"/>
          <w:szCs w:val="22"/>
          <w:lang w:eastAsia="en-US"/>
        </w:rPr>
        <w:t xml:space="preserve">DEBERÁ CONTAR CON POTENCIA MÁXIMA DE 400W Y 115AH ADEMÁS DEBERÁ TENER LA CAPACIDAD DE 20 HORAS PARA SU DESCARGA TOTAL. </w:t>
      </w:r>
    </w:p>
    <w:p w14:paraId="00082C7B" w14:textId="77777777" w:rsidR="004B4B71" w:rsidRDefault="004B4B71">
      <w:pPr>
        <w:widowControl w:val="0"/>
        <w:jc w:val="both"/>
        <w:rPr>
          <w:rFonts w:ascii="Calibri" w:hAnsi="Calibri" w:cs="Calibri"/>
          <w:bCs/>
          <w:spacing w:val="-1"/>
          <w:sz w:val="22"/>
          <w:szCs w:val="22"/>
          <w:lang w:eastAsia="en-US"/>
        </w:rPr>
      </w:pPr>
    </w:p>
    <w:p w14:paraId="549F22CE" w14:textId="77777777" w:rsidR="004B4B71" w:rsidRDefault="00000000">
      <w:pPr>
        <w:widowControl w:val="0"/>
        <w:jc w:val="both"/>
        <w:rPr>
          <w:rFonts w:ascii="Calibri" w:hAnsi="Calibri" w:cs="Calibri"/>
          <w:bCs/>
          <w:spacing w:val="-1"/>
          <w:sz w:val="22"/>
          <w:szCs w:val="22"/>
          <w:lang w:eastAsia="en-US"/>
        </w:rPr>
      </w:pPr>
      <w:r>
        <w:rPr>
          <w:rFonts w:ascii="Calibri" w:hAnsi="Calibri" w:cs="Calibri"/>
          <w:bCs/>
          <w:spacing w:val="-1"/>
          <w:sz w:val="22"/>
          <w:szCs w:val="22"/>
          <w:lang w:eastAsia="en-US"/>
        </w:rPr>
        <w:t>DEBERÁ INCLUIR: TERMINALES DE ANILLO DE ALTA TEMPERATURA, UN CABLE ELÉCTRICO CORTO CALIBRE 4 PARA USARSE COMO PUENTE- CONEXIÓN ENTRE BATERÍAS Y SOPORTE AISLADO PARA COLOCACIÓN EN PISO.</w:t>
      </w:r>
    </w:p>
    <w:p w14:paraId="7807148C" w14:textId="77777777" w:rsidR="004B4B71" w:rsidRDefault="004B4B71">
      <w:pPr>
        <w:widowControl w:val="0"/>
        <w:jc w:val="both"/>
        <w:rPr>
          <w:rFonts w:ascii="Calibri" w:hAnsi="Calibri" w:cs="Calibri"/>
          <w:b/>
          <w:caps/>
          <w:lang w:val="es-MX"/>
        </w:rPr>
      </w:pPr>
    </w:p>
    <w:p w14:paraId="42AC32EC" w14:textId="77777777" w:rsidR="004B4B71" w:rsidRDefault="00000000">
      <w:pPr>
        <w:widowControl w:val="0"/>
        <w:jc w:val="both"/>
        <w:rPr>
          <w:rFonts w:ascii="Arial" w:hAnsi="Arial" w:cs="Arial"/>
          <w:bCs/>
          <w:spacing w:val="20"/>
        </w:rPr>
      </w:pPr>
      <w:r>
        <w:rPr>
          <w:rFonts w:ascii="Calibri" w:hAnsi="Calibri" w:cs="Calibri"/>
          <w:b/>
          <w:caps/>
        </w:rPr>
        <w:t xml:space="preserve">MEDICIÓN Y </w:t>
      </w:r>
      <w:proofErr w:type="gramStart"/>
      <w:r>
        <w:rPr>
          <w:rFonts w:ascii="Calibri" w:hAnsi="Calibri" w:cs="Calibri"/>
          <w:b/>
          <w:caps/>
        </w:rPr>
        <w:t>PAGO.-</w:t>
      </w:r>
      <w:proofErr w:type="gramEnd"/>
      <w:r>
        <w:rPr>
          <w:rFonts w:ascii="Calibri" w:hAnsi="Calibri" w:cs="Calibri"/>
          <w:b/>
          <w:caps/>
        </w:rPr>
        <w:t xml:space="preserve"> </w:t>
      </w:r>
      <w:r>
        <w:rPr>
          <w:rFonts w:ascii="Calibri" w:hAnsi="Calibri" w:cs="Calibri"/>
          <w:bCs/>
          <w:spacing w:val="-1"/>
          <w:sz w:val="22"/>
          <w:szCs w:val="22"/>
          <w:lang w:eastAsia="en-US"/>
        </w:rPr>
        <w:t>LA UNIDAD DE MEDIDA PARA ESTE CONCEPTO, SERÁ LA PIEZA Y ESTE SE PAGARÁ UNA VEZ QUE HAYA SIDO COLOCADO EN EL SITIO QUE SE ORDENE</w:t>
      </w:r>
      <w:r>
        <w:rPr>
          <w:rFonts w:ascii="Arial" w:hAnsi="Arial" w:cs="Arial"/>
          <w:bCs/>
          <w:spacing w:val="20"/>
        </w:rPr>
        <w:t>.</w:t>
      </w:r>
    </w:p>
    <w:p w14:paraId="632A6F82" w14:textId="77777777" w:rsidR="004B4B71" w:rsidRDefault="004B4B71">
      <w:pPr>
        <w:widowControl w:val="0"/>
        <w:jc w:val="both"/>
        <w:rPr>
          <w:rFonts w:ascii="Arial" w:hAnsi="Arial" w:cs="Arial"/>
          <w:bCs/>
          <w:spacing w:val="20"/>
        </w:rPr>
      </w:pPr>
    </w:p>
    <w:p w14:paraId="6E04BE04" w14:textId="77777777" w:rsidR="004B4B71" w:rsidRDefault="004B4B71">
      <w:pPr>
        <w:widowControl w:val="0"/>
        <w:jc w:val="both"/>
        <w:rPr>
          <w:rFonts w:ascii="Arial" w:hAnsi="Arial" w:cs="Arial"/>
          <w:bCs/>
          <w:spacing w:val="20"/>
        </w:rPr>
      </w:pPr>
    </w:p>
    <w:p w14:paraId="46FA9FF4" w14:textId="77777777" w:rsidR="004B4B71" w:rsidRDefault="004B4B71">
      <w:pPr>
        <w:widowControl w:val="0"/>
        <w:jc w:val="both"/>
        <w:rPr>
          <w:rFonts w:ascii="Arial" w:hAnsi="Arial" w:cs="Arial"/>
          <w:bCs/>
          <w:spacing w:val="20"/>
        </w:rPr>
      </w:pPr>
    </w:p>
    <w:p w14:paraId="17D74143" w14:textId="77777777" w:rsidR="004B4B71" w:rsidRDefault="004B4B71">
      <w:pPr>
        <w:widowControl w:val="0"/>
        <w:jc w:val="both"/>
        <w:rPr>
          <w:rFonts w:ascii="Arial" w:hAnsi="Arial" w:cs="Arial"/>
          <w:bCs/>
          <w:spacing w:val="20"/>
        </w:rPr>
      </w:pPr>
    </w:p>
    <w:p w14:paraId="37EF7737" w14:textId="77777777" w:rsidR="004B4B71" w:rsidRDefault="004B4B71">
      <w:pPr>
        <w:widowControl w:val="0"/>
        <w:jc w:val="both"/>
        <w:rPr>
          <w:rFonts w:ascii="Arial" w:hAnsi="Arial" w:cs="Arial"/>
          <w:bCs/>
          <w:spacing w:val="20"/>
        </w:rPr>
      </w:pPr>
    </w:p>
    <w:p w14:paraId="78BD4494" w14:textId="77777777" w:rsidR="004B4B71" w:rsidRDefault="004B4B71">
      <w:pPr>
        <w:widowControl w:val="0"/>
        <w:jc w:val="both"/>
        <w:rPr>
          <w:rFonts w:ascii="Arial" w:hAnsi="Arial" w:cs="Arial"/>
          <w:bCs/>
          <w:spacing w:val="20"/>
        </w:rPr>
      </w:pPr>
    </w:p>
    <w:p w14:paraId="0FFCEC89" w14:textId="77777777" w:rsidR="004B4B71" w:rsidRDefault="004B4B71">
      <w:pPr>
        <w:widowControl w:val="0"/>
        <w:jc w:val="both"/>
        <w:rPr>
          <w:rFonts w:ascii="Arial" w:hAnsi="Arial" w:cs="Arial"/>
          <w:bCs/>
          <w:spacing w:val="20"/>
        </w:rPr>
      </w:pPr>
    </w:p>
    <w:p w14:paraId="750B0687" w14:textId="77777777" w:rsidR="004B4B71" w:rsidRDefault="004B4B71">
      <w:pPr>
        <w:widowControl w:val="0"/>
        <w:jc w:val="both"/>
        <w:rPr>
          <w:rFonts w:ascii="Arial" w:hAnsi="Arial" w:cs="Arial"/>
          <w:bCs/>
          <w:spacing w:val="20"/>
        </w:rPr>
      </w:pPr>
    </w:p>
    <w:p w14:paraId="4306632D" w14:textId="77777777" w:rsidR="004B4B71" w:rsidRDefault="004B4B71">
      <w:pPr>
        <w:widowControl w:val="0"/>
        <w:jc w:val="both"/>
        <w:rPr>
          <w:rFonts w:ascii="Arial" w:hAnsi="Arial" w:cs="Arial"/>
          <w:bCs/>
          <w:spacing w:val="20"/>
        </w:rPr>
      </w:pPr>
    </w:p>
    <w:p w14:paraId="6717922F" w14:textId="77777777" w:rsidR="004B4B71" w:rsidRDefault="004B4B71">
      <w:pPr>
        <w:widowControl w:val="0"/>
        <w:jc w:val="both"/>
        <w:rPr>
          <w:rFonts w:ascii="Arial" w:hAnsi="Arial" w:cs="Arial"/>
          <w:bCs/>
          <w:spacing w:val="20"/>
        </w:rPr>
      </w:pPr>
    </w:p>
    <w:p w14:paraId="0E4FF0F1" w14:textId="77777777" w:rsidR="004B4B71" w:rsidRDefault="004B4B71">
      <w:pPr>
        <w:widowControl w:val="0"/>
        <w:jc w:val="both"/>
        <w:rPr>
          <w:rFonts w:ascii="Arial" w:hAnsi="Arial" w:cs="Arial"/>
          <w:bCs/>
          <w:spacing w:val="20"/>
        </w:rPr>
      </w:pPr>
    </w:p>
    <w:p w14:paraId="2BDAF530" w14:textId="77777777" w:rsidR="004B4B71" w:rsidRDefault="004B4B71">
      <w:pPr>
        <w:widowControl w:val="0"/>
        <w:jc w:val="both"/>
        <w:rPr>
          <w:rFonts w:ascii="Arial" w:hAnsi="Arial" w:cs="Arial"/>
          <w:bCs/>
          <w:spacing w:val="20"/>
        </w:rPr>
      </w:pPr>
    </w:p>
    <w:p w14:paraId="09FD0FA7" w14:textId="77777777" w:rsidR="004B4B71" w:rsidRDefault="004B4B71">
      <w:pPr>
        <w:widowControl w:val="0"/>
        <w:jc w:val="both"/>
        <w:rPr>
          <w:rFonts w:ascii="Arial" w:hAnsi="Arial" w:cs="Arial"/>
          <w:bCs/>
          <w:spacing w:val="20"/>
        </w:rPr>
      </w:pPr>
    </w:p>
    <w:p w14:paraId="4C4E2BA5" w14:textId="77777777" w:rsidR="004B4B71" w:rsidRDefault="004B4B71">
      <w:pPr>
        <w:widowControl w:val="0"/>
        <w:jc w:val="both"/>
        <w:rPr>
          <w:rFonts w:ascii="Arial" w:hAnsi="Arial" w:cs="Arial"/>
          <w:bCs/>
          <w:spacing w:val="20"/>
        </w:rPr>
      </w:pPr>
    </w:p>
    <w:p w14:paraId="6DED38B3" w14:textId="77777777" w:rsidR="004B4B71" w:rsidRDefault="004B4B71">
      <w:pPr>
        <w:widowControl w:val="0"/>
        <w:jc w:val="both"/>
        <w:rPr>
          <w:rFonts w:ascii="Arial" w:hAnsi="Arial" w:cs="Arial"/>
          <w:bCs/>
          <w:spacing w:val="20"/>
        </w:rPr>
      </w:pPr>
    </w:p>
    <w:p w14:paraId="40A50A1D" w14:textId="77777777" w:rsidR="004B4B71" w:rsidRDefault="004B4B71">
      <w:pPr>
        <w:widowControl w:val="0"/>
        <w:jc w:val="both"/>
        <w:rPr>
          <w:rFonts w:ascii="Arial" w:hAnsi="Arial" w:cs="Arial"/>
          <w:bCs/>
          <w:spacing w:val="20"/>
        </w:rPr>
      </w:pPr>
    </w:p>
    <w:p w14:paraId="1681C158" w14:textId="77777777" w:rsidR="004B4B71" w:rsidRDefault="004B4B71">
      <w:pPr>
        <w:widowControl w:val="0"/>
        <w:jc w:val="both"/>
        <w:rPr>
          <w:rFonts w:ascii="Arial" w:hAnsi="Arial" w:cs="Arial"/>
          <w:bCs/>
          <w:spacing w:val="20"/>
        </w:rPr>
      </w:pPr>
    </w:p>
    <w:p w14:paraId="0AE31966" w14:textId="77777777" w:rsidR="004B4B71" w:rsidRDefault="004B4B71">
      <w:pPr>
        <w:widowControl w:val="0"/>
        <w:jc w:val="both"/>
        <w:rPr>
          <w:rFonts w:ascii="Arial" w:hAnsi="Arial" w:cs="Arial"/>
          <w:bCs/>
          <w:spacing w:val="20"/>
        </w:rPr>
      </w:pPr>
    </w:p>
    <w:p w14:paraId="45521C05" w14:textId="77777777" w:rsidR="004B4B71" w:rsidRDefault="004B4B71">
      <w:pPr>
        <w:widowControl w:val="0"/>
        <w:jc w:val="both"/>
        <w:rPr>
          <w:rFonts w:ascii="Arial" w:hAnsi="Arial" w:cs="Arial"/>
          <w:bCs/>
          <w:spacing w:val="20"/>
        </w:rPr>
      </w:pPr>
    </w:p>
    <w:p w14:paraId="7A09CDF8" w14:textId="77777777" w:rsidR="004B4B71" w:rsidRDefault="004B4B71">
      <w:pPr>
        <w:widowControl w:val="0"/>
        <w:jc w:val="both"/>
        <w:rPr>
          <w:rFonts w:ascii="Arial" w:hAnsi="Arial" w:cs="Arial"/>
          <w:bCs/>
          <w:spacing w:val="20"/>
        </w:rPr>
      </w:pPr>
    </w:p>
    <w:p w14:paraId="652FA159" w14:textId="77777777" w:rsidR="004B4B71" w:rsidRDefault="004B4B71">
      <w:pPr>
        <w:widowControl w:val="0"/>
        <w:jc w:val="both"/>
        <w:rPr>
          <w:rFonts w:ascii="Arial" w:hAnsi="Arial" w:cs="Arial"/>
          <w:bCs/>
          <w:spacing w:val="20"/>
        </w:rPr>
      </w:pPr>
    </w:p>
    <w:p w14:paraId="6F4DAFB7" w14:textId="77777777" w:rsidR="004B4B71" w:rsidRDefault="004B4B71">
      <w:pPr>
        <w:widowControl w:val="0"/>
        <w:jc w:val="both"/>
        <w:rPr>
          <w:rFonts w:ascii="Arial" w:hAnsi="Arial" w:cs="Arial"/>
          <w:bCs/>
          <w:spacing w:val="20"/>
        </w:rPr>
      </w:pPr>
    </w:p>
    <w:p w14:paraId="125AFE43" w14:textId="77777777" w:rsidR="004B4B71" w:rsidRDefault="004B4B71">
      <w:pPr>
        <w:widowControl w:val="0"/>
        <w:jc w:val="both"/>
        <w:rPr>
          <w:rFonts w:ascii="Arial" w:hAnsi="Arial" w:cs="Arial"/>
          <w:bCs/>
          <w:spacing w:val="20"/>
        </w:rPr>
      </w:pPr>
    </w:p>
    <w:p w14:paraId="47D910B4" w14:textId="77777777" w:rsidR="004B4B71" w:rsidRDefault="004B4B71">
      <w:pPr>
        <w:widowControl w:val="0"/>
        <w:jc w:val="both"/>
        <w:rPr>
          <w:rFonts w:ascii="Arial" w:hAnsi="Arial" w:cs="Arial"/>
          <w:bCs/>
          <w:spacing w:val="20"/>
        </w:rPr>
      </w:pPr>
    </w:p>
    <w:p w14:paraId="6D62A45A" w14:textId="77777777" w:rsidR="004B4B71" w:rsidRDefault="004B4B71">
      <w:pPr>
        <w:widowControl w:val="0"/>
        <w:jc w:val="both"/>
        <w:rPr>
          <w:rFonts w:ascii="Arial" w:hAnsi="Arial" w:cs="Arial"/>
          <w:bCs/>
          <w:spacing w:val="20"/>
        </w:rPr>
      </w:pPr>
    </w:p>
    <w:p w14:paraId="7C47FE2A" w14:textId="77777777" w:rsidR="004B4B71" w:rsidRDefault="004B4B71">
      <w:pPr>
        <w:widowControl w:val="0"/>
        <w:jc w:val="both"/>
        <w:rPr>
          <w:rFonts w:ascii="Arial" w:hAnsi="Arial" w:cs="Arial"/>
          <w:bCs/>
          <w:spacing w:val="20"/>
        </w:rPr>
      </w:pPr>
    </w:p>
    <w:p w14:paraId="70EE79A1" w14:textId="77777777" w:rsidR="004B4B71" w:rsidRDefault="004B4B71">
      <w:pPr>
        <w:widowControl w:val="0"/>
        <w:jc w:val="both"/>
        <w:rPr>
          <w:rFonts w:ascii="Arial" w:hAnsi="Arial" w:cs="Arial"/>
          <w:bCs/>
          <w:spacing w:val="20"/>
        </w:rPr>
      </w:pPr>
    </w:p>
    <w:p w14:paraId="07BD16BE" w14:textId="77777777" w:rsidR="004B4B71" w:rsidRDefault="004B4B71">
      <w:pPr>
        <w:widowControl w:val="0"/>
        <w:jc w:val="both"/>
        <w:rPr>
          <w:rFonts w:ascii="Arial" w:hAnsi="Arial" w:cs="Arial"/>
          <w:bCs/>
          <w:spacing w:val="20"/>
        </w:rPr>
      </w:pPr>
    </w:p>
    <w:p w14:paraId="7C1E373C" w14:textId="77777777" w:rsidR="004B4B71" w:rsidRDefault="004B4B71">
      <w:pPr>
        <w:widowControl w:val="0"/>
        <w:jc w:val="both"/>
        <w:rPr>
          <w:rFonts w:ascii="Arial" w:hAnsi="Arial" w:cs="Arial"/>
          <w:bCs/>
          <w:spacing w:val="20"/>
        </w:rPr>
      </w:pPr>
    </w:p>
    <w:p w14:paraId="2E39EC30" w14:textId="77777777" w:rsidR="004B4B71" w:rsidRDefault="004B4B71">
      <w:pPr>
        <w:widowControl w:val="0"/>
        <w:jc w:val="both"/>
        <w:rPr>
          <w:rFonts w:ascii="Arial" w:hAnsi="Arial" w:cs="Arial"/>
          <w:bCs/>
          <w:spacing w:val="20"/>
        </w:rPr>
      </w:pPr>
    </w:p>
    <w:p w14:paraId="7F26BCC8" w14:textId="77777777" w:rsidR="004B4B71" w:rsidRDefault="004B4B71">
      <w:pPr>
        <w:widowControl w:val="0"/>
        <w:jc w:val="both"/>
        <w:rPr>
          <w:rFonts w:ascii="Arial" w:hAnsi="Arial" w:cs="Arial"/>
          <w:bCs/>
          <w:spacing w:val="20"/>
        </w:rPr>
      </w:pPr>
    </w:p>
    <w:p w14:paraId="0C255293" w14:textId="77777777" w:rsidR="004B4B71" w:rsidRDefault="004B4B71">
      <w:pPr>
        <w:widowControl w:val="0"/>
        <w:jc w:val="both"/>
        <w:rPr>
          <w:rFonts w:ascii="Arial" w:hAnsi="Arial" w:cs="Arial"/>
          <w:bCs/>
          <w:spacing w:val="20"/>
        </w:rPr>
      </w:pPr>
    </w:p>
    <w:p w14:paraId="0EDD8615" w14:textId="77777777" w:rsidR="004B4B71" w:rsidRDefault="004B4B71">
      <w:pPr>
        <w:widowControl w:val="0"/>
        <w:jc w:val="both"/>
        <w:rPr>
          <w:rFonts w:ascii="Arial" w:hAnsi="Arial" w:cs="Arial"/>
          <w:bCs/>
          <w:spacing w:val="20"/>
        </w:rPr>
      </w:pPr>
    </w:p>
    <w:p w14:paraId="636D7B57" w14:textId="100A3A80" w:rsidR="004B4B71" w:rsidRDefault="00000000">
      <w:pPr>
        <w:spacing w:after="160" w:line="259" w:lineRule="auto"/>
        <w:jc w:val="left"/>
        <w:rPr>
          <w:rFonts w:ascii="Calibri" w:hAnsi="Calibri" w:cs="Calibri"/>
          <w:b/>
          <w:caps/>
        </w:rPr>
      </w:pPr>
      <w:r>
        <w:rPr>
          <w:rFonts w:ascii="Calibri" w:hAnsi="Calibri" w:cs="Calibri"/>
          <w:b/>
          <w:caps/>
        </w:rPr>
        <w:t>SUMINISTRO E INSTALACIÓN DE INTERRUPTORES TERMOMAGNÉTICOS</w:t>
      </w:r>
      <w:r w:rsidR="002942DA">
        <w:rPr>
          <w:rFonts w:ascii="Calibri" w:hAnsi="Calibri" w:cs="Calibri"/>
          <w:b/>
          <w:caps/>
        </w:rPr>
        <w:t>.</w:t>
      </w:r>
    </w:p>
    <w:p w14:paraId="7A219CC8" w14:textId="77777777" w:rsidR="004B4B71" w:rsidRPr="002942DA" w:rsidRDefault="00000000">
      <w:pPr>
        <w:spacing w:after="160" w:line="259" w:lineRule="auto"/>
        <w:jc w:val="left"/>
        <w:rPr>
          <w:rFonts w:ascii="Calibri" w:hAnsi="Calibri" w:cs="Calibri"/>
          <w:bCs/>
          <w:caps/>
        </w:rPr>
      </w:pPr>
      <w:r w:rsidRPr="002942DA">
        <w:rPr>
          <w:rFonts w:ascii="Calibri" w:hAnsi="Calibri" w:cs="Calibri"/>
          <w:bCs/>
          <w:caps/>
        </w:rPr>
        <w:lastRenderedPageBreak/>
        <w:t>6090.02</w:t>
      </w:r>
    </w:p>
    <w:p w14:paraId="76889F3C" w14:textId="77777777" w:rsidR="004B4B71" w:rsidRDefault="004B4B71">
      <w:pPr>
        <w:spacing w:after="160" w:line="259" w:lineRule="auto"/>
        <w:rPr>
          <w:rFonts w:ascii="Calibri" w:hAnsi="Calibri" w:cs="Calibri"/>
          <w:b/>
          <w:caps/>
        </w:rPr>
      </w:pPr>
    </w:p>
    <w:p w14:paraId="7251C74A" w14:textId="77777777" w:rsidR="004B4B71" w:rsidRDefault="00000000">
      <w:pPr>
        <w:spacing w:after="160" w:line="259" w:lineRule="auto"/>
        <w:jc w:val="both"/>
        <w:rPr>
          <w:rFonts w:ascii="Calibri" w:hAnsi="Calibri" w:cs="Calibri"/>
          <w:bCs/>
          <w:spacing w:val="-1"/>
          <w:sz w:val="22"/>
          <w:szCs w:val="22"/>
          <w:lang w:eastAsia="en-US"/>
        </w:rPr>
      </w:pPr>
      <w:r>
        <w:rPr>
          <w:rFonts w:ascii="Calibri" w:hAnsi="Calibri" w:cs="Calibri"/>
          <w:b/>
          <w:caps/>
        </w:rPr>
        <w:t xml:space="preserve">Definición y </w:t>
      </w:r>
      <w:proofErr w:type="gramStart"/>
      <w:r>
        <w:rPr>
          <w:rFonts w:ascii="Calibri" w:hAnsi="Calibri" w:cs="Calibri"/>
          <w:b/>
          <w:caps/>
        </w:rPr>
        <w:t>ejecución.-</w:t>
      </w:r>
      <w:proofErr w:type="gramEnd"/>
      <w:r>
        <w:rPr>
          <w:rFonts w:ascii="Arial" w:hAnsi="Arial" w:cs="Arial"/>
          <w:caps/>
          <w:spacing w:val="20"/>
        </w:rPr>
        <w:t xml:space="preserve"> </w:t>
      </w:r>
      <w:r>
        <w:rPr>
          <w:rFonts w:ascii="Calibri" w:hAnsi="Calibri" w:cs="Calibri"/>
          <w:bCs/>
          <w:spacing w:val="-1"/>
          <w:sz w:val="22"/>
          <w:szCs w:val="22"/>
          <w:lang w:eastAsia="en-US"/>
        </w:rPr>
        <w:t>SE ENTENDERÁ POR INSTALACIÓN DE INTERRUPTORES TERMOMAGNÉTICOS, AL CONJUNTO DE ACCIONES QUE DEBERÁ DE REALIZAR EL CONTRATISTA PARA SUMINISTRAR E INSTALAR EN LAS LÍNEAS Y NIVELES QUE INDIQUE EL PROYECTO Y/O LAS ÓRDENES DEL RESIDENTE  UN INTERRUPTOR TERMOMAGNÉTICO.</w:t>
      </w:r>
    </w:p>
    <w:p w14:paraId="465763E2" w14:textId="77777777" w:rsidR="004B4B71" w:rsidRDefault="004B4B71">
      <w:pPr>
        <w:widowControl w:val="0"/>
        <w:jc w:val="both"/>
        <w:rPr>
          <w:rFonts w:ascii="Calibri" w:hAnsi="Calibri" w:cs="Calibri"/>
          <w:bCs/>
          <w:spacing w:val="-1"/>
          <w:sz w:val="22"/>
          <w:szCs w:val="22"/>
          <w:lang w:eastAsia="en-US"/>
        </w:rPr>
      </w:pPr>
    </w:p>
    <w:p w14:paraId="219FB4A3" w14:textId="77777777" w:rsidR="004B4B71" w:rsidRDefault="00000000">
      <w:pPr>
        <w:widowControl w:val="0"/>
        <w:jc w:val="both"/>
        <w:rPr>
          <w:rFonts w:ascii="Calibri" w:hAnsi="Calibri" w:cs="Calibri"/>
          <w:bCs/>
          <w:spacing w:val="-1"/>
          <w:sz w:val="22"/>
          <w:szCs w:val="22"/>
          <w:lang w:eastAsia="en-US"/>
        </w:rPr>
      </w:pPr>
      <w:r>
        <w:rPr>
          <w:rFonts w:ascii="Calibri" w:hAnsi="Calibri" w:cs="Calibri"/>
          <w:bCs/>
          <w:spacing w:val="-1"/>
          <w:sz w:val="22"/>
          <w:szCs w:val="22"/>
          <w:lang w:eastAsia="en-US"/>
        </w:rPr>
        <w:t>DEBERÁ SER DE UN INTERRUPTOR TIPO TERMOMAGNÉTICO 15 A DE UN POLO RIEL DIN.</w:t>
      </w:r>
    </w:p>
    <w:p w14:paraId="06E19B66" w14:textId="77777777" w:rsidR="004B4B71" w:rsidRDefault="004B4B71">
      <w:pPr>
        <w:widowControl w:val="0"/>
        <w:jc w:val="both"/>
        <w:rPr>
          <w:rFonts w:ascii="Calibri" w:hAnsi="Calibri" w:cs="Calibri"/>
          <w:bCs/>
          <w:spacing w:val="-1"/>
          <w:sz w:val="22"/>
          <w:szCs w:val="22"/>
          <w:lang w:eastAsia="en-US"/>
        </w:rPr>
      </w:pPr>
    </w:p>
    <w:p w14:paraId="181344CA" w14:textId="77777777" w:rsidR="004B4B71" w:rsidRDefault="00000000">
      <w:pPr>
        <w:widowControl w:val="0"/>
        <w:jc w:val="both"/>
        <w:rPr>
          <w:rFonts w:ascii="Calibri" w:hAnsi="Calibri" w:cs="Calibri"/>
          <w:bCs/>
          <w:spacing w:val="-1"/>
          <w:sz w:val="22"/>
          <w:szCs w:val="22"/>
          <w:lang w:eastAsia="en-US"/>
        </w:rPr>
      </w:pPr>
      <w:r>
        <w:rPr>
          <w:rFonts w:ascii="Calibri" w:hAnsi="Calibri" w:cs="Calibri"/>
          <w:bCs/>
          <w:spacing w:val="-1"/>
          <w:sz w:val="22"/>
          <w:szCs w:val="22"/>
          <w:lang w:eastAsia="en-US"/>
        </w:rPr>
        <w:t xml:space="preserve">ADEMÁS EL CONTRATISTA EFECTUARA LOS TRAMITES Y PAGO POR DERECHOS DE CONEXIÓN, CONTRATO, ELABORACIÓN DE PROYECTO, CARGOS POR UNIDAD DE VERIFICACIÓN, ANTE QUIEN CORRESPONDA PARA LA CONEXIÓN  ELÉCTRICA DE LA ACOMETIDA ESTE CONCEPTO SE DEBERÁ DE EFECTUAR ANTES DE CUALESQUIER ORDEN DE SUMINISTRO E INSTALACIÓN, Y ESTE TENDRÁ QUE SER PRESENTADO ANTE ESTA COMISIÓN PARA SU AUTORIZACIÓN INICIO O MODIFICACIÓN DE CONCEPTO EN ÉL SUPUESTO DE QUE ASÍ LO REQUIERA EL PROYECTO POR MOTIVO DE AUTORIZACIÓN DE C.F.E.    </w:t>
      </w:r>
    </w:p>
    <w:p w14:paraId="3642BDB8" w14:textId="77777777" w:rsidR="004B4B71" w:rsidRDefault="004B4B71">
      <w:pPr>
        <w:widowControl w:val="0"/>
        <w:jc w:val="both"/>
        <w:rPr>
          <w:rFonts w:ascii="Arial" w:hAnsi="Arial" w:cs="Arial"/>
          <w:spacing w:val="20"/>
        </w:rPr>
      </w:pPr>
    </w:p>
    <w:p w14:paraId="3975087F" w14:textId="77777777" w:rsidR="004B4B71" w:rsidRDefault="00000000">
      <w:pPr>
        <w:jc w:val="both"/>
        <w:rPr>
          <w:rFonts w:ascii="Arial" w:hAnsi="Arial" w:cs="Arial"/>
          <w:b/>
          <w:caps/>
          <w:spacing w:val="20"/>
        </w:rPr>
      </w:pPr>
      <w:r>
        <w:rPr>
          <w:rFonts w:ascii="Calibri" w:hAnsi="Calibri" w:cs="Calibri"/>
          <w:b/>
          <w:caps/>
        </w:rPr>
        <w:t xml:space="preserve">MEDICIÓN Y </w:t>
      </w:r>
      <w:proofErr w:type="gramStart"/>
      <w:r>
        <w:rPr>
          <w:rFonts w:ascii="Calibri" w:hAnsi="Calibri" w:cs="Calibri"/>
          <w:b/>
          <w:caps/>
        </w:rPr>
        <w:t>PAGO.-</w:t>
      </w:r>
      <w:proofErr w:type="gramEnd"/>
      <w:r>
        <w:rPr>
          <w:rFonts w:ascii="Arial" w:hAnsi="Arial" w:cs="Arial"/>
          <w:spacing w:val="20"/>
          <w:lang w:val="es-MX"/>
        </w:rPr>
        <w:t xml:space="preserve"> </w:t>
      </w:r>
      <w:r>
        <w:rPr>
          <w:rFonts w:ascii="Calibri" w:hAnsi="Calibri" w:cs="Calibri"/>
          <w:bCs/>
          <w:spacing w:val="-1"/>
          <w:sz w:val="22"/>
          <w:szCs w:val="22"/>
          <w:lang w:eastAsia="en-US"/>
        </w:rPr>
        <w:t>EL SUMINISTRO Y LA INSTALACIÓN DE LOS INTERRUPTORES TERMOMAGNÉTICOS EFECTUADOS POR EL CONTRATISTA SERÁN MEDIDO PARA EFECTOS DE PAGO POR PIEZA (PZA). AL EFECTO SE DETERMINARÁN DIRECTAMENTE EN LA OBRA LAS CANTIDADES INSTALADAS DE ACUERDO CON LO SEÑALADO CON EL PROYECTO Y/O LAS ORDENES DEL RESIDENTE.</w:t>
      </w:r>
    </w:p>
    <w:p w14:paraId="59D3C302" w14:textId="77777777" w:rsidR="004B4B71" w:rsidRDefault="004B4B71"/>
    <w:p w14:paraId="2BECF985" w14:textId="77777777" w:rsidR="004B4B71" w:rsidRDefault="004B4B71"/>
    <w:p w14:paraId="3D2D3C55" w14:textId="77777777" w:rsidR="004B4B71" w:rsidRDefault="004B4B71">
      <w:pPr>
        <w:widowControl w:val="0"/>
        <w:jc w:val="both"/>
        <w:rPr>
          <w:rFonts w:ascii="Calibri" w:hAnsi="Calibri" w:cs="Calibri"/>
          <w:b/>
          <w:caps/>
        </w:rPr>
      </w:pPr>
    </w:p>
    <w:p w14:paraId="0B705AA1" w14:textId="77777777" w:rsidR="004B4B71" w:rsidRDefault="004B4B71">
      <w:pPr>
        <w:widowControl w:val="0"/>
        <w:jc w:val="both"/>
        <w:rPr>
          <w:rFonts w:ascii="Calibri" w:hAnsi="Calibri" w:cs="Calibri"/>
          <w:b/>
          <w:caps/>
        </w:rPr>
      </w:pPr>
    </w:p>
    <w:p w14:paraId="70518C7B" w14:textId="77777777" w:rsidR="004B4B71" w:rsidRDefault="004B4B71">
      <w:pPr>
        <w:widowControl w:val="0"/>
        <w:jc w:val="both"/>
        <w:rPr>
          <w:rFonts w:ascii="Calibri" w:hAnsi="Calibri" w:cs="Calibri"/>
          <w:b/>
          <w:caps/>
        </w:rPr>
      </w:pPr>
    </w:p>
    <w:p w14:paraId="03873B28" w14:textId="77777777" w:rsidR="004B4B71" w:rsidRDefault="004B4B71">
      <w:pPr>
        <w:widowControl w:val="0"/>
        <w:jc w:val="both"/>
        <w:rPr>
          <w:rFonts w:ascii="Calibri" w:hAnsi="Calibri" w:cs="Calibri"/>
          <w:b/>
          <w:caps/>
        </w:rPr>
      </w:pPr>
    </w:p>
    <w:p w14:paraId="75F5135E" w14:textId="77777777" w:rsidR="004B4B71" w:rsidRDefault="004B4B71">
      <w:pPr>
        <w:widowControl w:val="0"/>
        <w:jc w:val="both"/>
        <w:rPr>
          <w:rFonts w:ascii="Calibri" w:hAnsi="Calibri" w:cs="Calibri"/>
          <w:b/>
          <w:caps/>
        </w:rPr>
      </w:pPr>
    </w:p>
    <w:p w14:paraId="55F4F2EF" w14:textId="77777777" w:rsidR="004B4B71" w:rsidRDefault="004B4B71">
      <w:pPr>
        <w:widowControl w:val="0"/>
        <w:jc w:val="both"/>
        <w:rPr>
          <w:rFonts w:ascii="Calibri" w:hAnsi="Calibri" w:cs="Calibri"/>
          <w:b/>
          <w:caps/>
        </w:rPr>
      </w:pPr>
    </w:p>
    <w:p w14:paraId="3118A958" w14:textId="77777777" w:rsidR="004B4B71" w:rsidRDefault="004B4B71">
      <w:pPr>
        <w:widowControl w:val="0"/>
        <w:jc w:val="both"/>
        <w:rPr>
          <w:rFonts w:ascii="Calibri" w:hAnsi="Calibri" w:cs="Calibri"/>
          <w:b/>
          <w:caps/>
        </w:rPr>
      </w:pPr>
    </w:p>
    <w:p w14:paraId="1A256BBD" w14:textId="77777777" w:rsidR="004B4B71" w:rsidRDefault="004B4B71">
      <w:pPr>
        <w:widowControl w:val="0"/>
        <w:jc w:val="both"/>
        <w:rPr>
          <w:rFonts w:ascii="Calibri" w:hAnsi="Calibri" w:cs="Calibri"/>
          <w:b/>
          <w:caps/>
        </w:rPr>
      </w:pPr>
    </w:p>
    <w:p w14:paraId="28A2F22D" w14:textId="77777777" w:rsidR="004B4B71" w:rsidRDefault="004B4B71">
      <w:pPr>
        <w:widowControl w:val="0"/>
        <w:jc w:val="both"/>
        <w:rPr>
          <w:rFonts w:ascii="Calibri" w:hAnsi="Calibri" w:cs="Calibri"/>
          <w:b/>
          <w:caps/>
        </w:rPr>
      </w:pPr>
    </w:p>
    <w:p w14:paraId="0E316AE3" w14:textId="77777777" w:rsidR="004B4B71" w:rsidRDefault="004B4B71">
      <w:pPr>
        <w:widowControl w:val="0"/>
        <w:jc w:val="both"/>
        <w:rPr>
          <w:rFonts w:ascii="Calibri" w:hAnsi="Calibri" w:cs="Calibri"/>
          <w:b/>
          <w:caps/>
        </w:rPr>
      </w:pPr>
    </w:p>
    <w:p w14:paraId="18DE4555" w14:textId="77777777" w:rsidR="004B4B71" w:rsidRDefault="004B4B71">
      <w:pPr>
        <w:widowControl w:val="0"/>
        <w:jc w:val="both"/>
        <w:rPr>
          <w:rFonts w:ascii="Calibri" w:hAnsi="Calibri" w:cs="Calibri"/>
          <w:b/>
          <w:caps/>
        </w:rPr>
      </w:pPr>
    </w:p>
    <w:p w14:paraId="22169091" w14:textId="77777777" w:rsidR="004B4B71" w:rsidRDefault="004B4B71">
      <w:pPr>
        <w:widowControl w:val="0"/>
        <w:jc w:val="both"/>
        <w:rPr>
          <w:rFonts w:ascii="Calibri" w:hAnsi="Calibri" w:cs="Calibri"/>
          <w:b/>
          <w:caps/>
        </w:rPr>
      </w:pPr>
    </w:p>
    <w:p w14:paraId="56B4D77A" w14:textId="77777777" w:rsidR="004B4B71" w:rsidRDefault="004B4B71">
      <w:pPr>
        <w:widowControl w:val="0"/>
        <w:jc w:val="both"/>
        <w:rPr>
          <w:rFonts w:ascii="Calibri" w:hAnsi="Calibri" w:cs="Calibri"/>
          <w:b/>
          <w:caps/>
        </w:rPr>
      </w:pPr>
    </w:p>
    <w:p w14:paraId="72BB4420" w14:textId="77777777" w:rsidR="004B4B71" w:rsidRDefault="004B4B71">
      <w:pPr>
        <w:widowControl w:val="0"/>
        <w:jc w:val="both"/>
        <w:rPr>
          <w:rFonts w:ascii="Calibri" w:hAnsi="Calibri" w:cs="Calibri"/>
          <w:b/>
          <w:caps/>
        </w:rPr>
      </w:pPr>
    </w:p>
    <w:p w14:paraId="1531738B" w14:textId="77777777" w:rsidR="004B4B71" w:rsidRDefault="004B4B71">
      <w:pPr>
        <w:widowControl w:val="0"/>
        <w:jc w:val="both"/>
        <w:rPr>
          <w:rFonts w:ascii="Calibri" w:hAnsi="Calibri" w:cs="Calibri"/>
          <w:b/>
          <w:caps/>
        </w:rPr>
      </w:pPr>
    </w:p>
    <w:p w14:paraId="252A4EF9" w14:textId="77777777" w:rsidR="004B4B71" w:rsidRDefault="004B4B71">
      <w:pPr>
        <w:widowControl w:val="0"/>
        <w:jc w:val="both"/>
        <w:rPr>
          <w:rFonts w:ascii="Calibri" w:hAnsi="Calibri" w:cs="Calibri"/>
          <w:b/>
          <w:caps/>
        </w:rPr>
      </w:pPr>
    </w:p>
    <w:p w14:paraId="63247821" w14:textId="77777777" w:rsidR="004B4B71" w:rsidRDefault="004B4B71">
      <w:pPr>
        <w:widowControl w:val="0"/>
        <w:jc w:val="both"/>
        <w:rPr>
          <w:rFonts w:ascii="Calibri" w:hAnsi="Calibri" w:cs="Calibri"/>
          <w:b/>
          <w:caps/>
        </w:rPr>
      </w:pPr>
    </w:p>
    <w:p w14:paraId="09216362" w14:textId="77777777" w:rsidR="004B4B71" w:rsidRDefault="004B4B71">
      <w:pPr>
        <w:widowControl w:val="0"/>
        <w:jc w:val="both"/>
        <w:rPr>
          <w:rFonts w:ascii="Calibri" w:hAnsi="Calibri" w:cs="Calibri"/>
          <w:b/>
          <w:caps/>
        </w:rPr>
      </w:pPr>
    </w:p>
    <w:p w14:paraId="60EE4E76" w14:textId="77777777" w:rsidR="004B4B71" w:rsidRDefault="004B4B71">
      <w:pPr>
        <w:widowControl w:val="0"/>
        <w:jc w:val="both"/>
        <w:rPr>
          <w:rFonts w:ascii="Calibri" w:hAnsi="Calibri" w:cs="Calibri"/>
          <w:b/>
          <w:caps/>
        </w:rPr>
      </w:pPr>
    </w:p>
    <w:p w14:paraId="3144F6FC" w14:textId="77777777" w:rsidR="004B4B71" w:rsidRDefault="004B4B71">
      <w:pPr>
        <w:widowControl w:val="0"/>
        <w:jc w:val="both"/>
        <w:rPr>
          <w:rFonts w:ascii="Calibri" w:hAnsi="Calibri" w:cs="Calibri"/>
          <w:b/>
          <w:caps/>
        </w:rPr>
      </w:pPr>
    </w:p>
    <w:p w14:paraId="3DC3ED86" w14:textId="77777777" w:rsidR="004B4B71" w:rsidRDefault="004B4B71">
      <w:pPr>
        <w:widowControl w:val="0"/>
        <w:jc w:val="both"/>
        <w:rPr>
          <w:rFonts w:ascii="Calibri" w:hAnsi="Calibri" w:cs="Calibri"/>
          <w:b/>
          <w:caps/>
        </w:rPr>
      </w:pPr>
    </w:p>
    <w:p w14:paraId="207C0E90" w14:textId="77777777" w:rsidR="004B4B71" w:rsidRDefault="004B4B71">
      <w:pPr>
        <w:widowControl w:val="0"/>
        <w:jc w:val="both"/>
        <w:rPr>
          <w:rFonts w:ascii="Calibri" w:hAnsi="Calibri" w:cs="Calibri"/>
          <w:b/>
          <w:caps/>
        </w:rPr>
      </w:pPr>
    </w:p>
    <w:p w14:paraId="52477ED5" w14:textId="77777777" w:rsidR="004B4B71" w:rsidRDefault="004B4B71">
      <w:pPr>
        <w:widowControl w:val="0"/>
        <w:jc w:val="both"/>
        <w:rPr>
          <w:rFonts w:ascii="Calibri" w:hAnsi="Calibri" w:cs="Calibri"/>
          <w:b/>
          <w:caps/>
        </w:rPr>
      </w:pPr>
    </w:p>
    <w:p w14:paraId="1BD98706" w14:textId="77777777" w:rsidR="004B4B71" w:rsidRDefault="004B4B71">
      <w:pPr>
        <w:widowControl w:val="0"/>
        <w:jc w:val="both"/>
        <w:rPr>
          <w:rFonts w:ascii="Calibri" w:hAnsi="Calibri" w:cs="Calibri"/>
          <w:b/>
          <w:caps/>
        </w:rPr>
      </w:pPr>
    </w:p>
    <w:p w14:paraId="031DBC43" w14:textId="77777777" w:rsidR="004B4B71" w:rsidRDefault="004B4B71">
      <w:pPr>
        <w:widowControl w:val="0"/>
        <w:jc w:val="both"/>
        <w:rPr>
          <w:rFonts w:ascii="Calibri" w:hAnsi="Calibri" w:cs="Calibri"/>
          <w:b/>
          <w:caps/>
        </w:rPr>
      </w:pPr>
    </w:p>
    <w:p w14:paraId="26CC09F8" w14:textId="77777777" w:rsidR="004B4B71" w:rsidRDefault="004B4B71">
      <w:pPr>
        <w:widowControl w:val="0"/>
        <w:jc w:val="both"/>
        <w:rPr>
          <w:rFonts w:ascii="Calibri" w:hAnsi="Calibri" w:cs="Calibri"/>
          <w:b/>
          <w:caps/>
        </w:rPr>
      </w:pPr>
    </w:p>
    <w:p w14:paraId="7CA72857" w14:textId="77777777" w:rsidR="004B4B71" w:rsidRDefault="004B4B71">
      <w:pPr>
        <w:widowControl w:val="0"/>
        <w:jc w:val="both"/>
        <w:rPr>
          <w:rFonts w:ascii="Calibri" w:hAnsi="Calibri" w:cs="Calibri"/>
          <w:b/>
          <w:caps/>
        </w:rPr>
      </w:pPr>
    </w:p>
    <w:p w14:paraId="33C379C2" w14:textId="77777777" w:rsidR="004B4B71" w:rsidRDefault="004B4B71">
      <w:pPr>
        <w:widowControl w:val="0"/>
        <w:jc w:val="both"/>
        <w:rPr>
          <w:rFonts w:ascii="Calibri" w:hAnsi="Calibri" w:cs="Calibri"/>
          <w:b/>
          <w:caps/>
        </w:rPr>
      </w:pPr>
    </w:p>
    <w:p w14:paraId="6D22CD88" w14:textId="77777777" w:rsidR="004B4B71" w:rsidRDefault="004B4B71">
      <w:pPr>
        <w:widowControl w:val="0"/>
        <w:jc w:val="both"/>
        <w:rPr>
          <w:rFonts w:ascii="Calibri" w:hAnsi="Calibri" w:cs="Calibri"/>
          <w:b/>
          <w:caps/>
        </w:rPr>
      </w:pPr>
    </w:p>
    <w:p w14:paraId="6B33D43D" w14:textId="77777777" w:rsidR="004B4B71" w:rsidRDefault="004B4B71">
      <w:pPr>
        <w:widowControl w:val="0"/>
        <w:jc w:val="both"/>
        <w:rPr>
          <w:rFonts w:ascii="Calibri" w:hAnsi="Calibri" w:cs="Calibri"/>
          <w:b/>
          <w:caps/>
        </w:rPr>
      </w:pPr>
    </w:p>
    <w:p w14:paraId="3E620F7D" w14:textId="77777777" w:rsidR="004B4B71" w:rsidRDefault="004B4B71">
      <w:pPr>
        <w:widowControl w:val="0"/>
        <w:jc w:val="both"/>
        <w:rPr>
          <w:rFonts w:ascii="Calibri" w:hAnsi="Calibri" w:cs="Calibri"/>
          <w:b/>
          <w:caps/>
        </w:rPr>
      </w:pPr>
    </w:p>
    <w:p w14:paraId="52F8F478" w14:textId="4FABE202" w:rsidR="004B4B71" w:rsidRDefault="00000000">
      <w:pPr>
        <w:spacing w:after="160" w:line="259" w:lineRule="auto"/>
        <w:jc w:val="left"/>
        <w:rPr>
          <w:rFonts w:ascii="Calibri" w:hAnsi="Calibri" w:cs="Calibri"/>
          <w:b/>
          <w:caps/>
          <w:sz w:val="22"/>
          <w:szCs w:val="22"/>
        </w:rPr>
      </w:pPr>
      <w:r>
        <w:rPr>
          <w:rFonts w:ascii="Calibri" w:hAnsi="Calibri" w:cs="Calibri"/>
          <w:b/>
          <w:caps/>
          <w:sz w:val="22"/>
          <w:szCs w:val="22"/>
        </w:rPr>
        <w:t>CANALIZACIÓ</w:t>
      </w:r>
      <w:r w:rsidR="002942DA">
        <w:rPr>
          <w:rFonts w:ascii="Calibri" w:hAnsi="Calibri" w:cs="Calibri"/>
          <w:b/>
          <w:caps/>
          <w:sz w:val="22"/>
          <w:szCs w:val="22"/>
        </w:rPr>
        <w:t>n.</w:t>
      </w:r>
    </w:p>
    <w:p w14:paraId="33C77311" w14:textId="77777777" w:rsidR="004B4B71" w:rsidRDefault="00000000">
      <w:pPr>
        <w:spacing w:after="160" w:line="259" w:lineRule="auto"/>
        <w:jc w:val="left"/>
        <w:rPr>
          <w:rFonts w:ascii="Calibri" w:hAnsi="Calibri" w:cs="Calibri"/>
          <w:bCs/>
          <w:caps/>
          <w:sz w:val="22"/>
          <w:szCs w:val="22"/>
        </w:rPr>
      </w:pPr>
      <w:proofErr w:type="gramStart"/>
      <w:r>
        <w:rPr>
          <w:rFonts w:ascii="Calibri" w:hAnsi="Calibri" w:cs="Calibri"/>
          <w:bCs/>
          <w:caps/>
          <w:sz w:val="22"/>
          <w:szCs w:val="22"/>
        </w:rPr>
        <w:lastRenderedPageBreak/>
        <w:t>6011.01  AL</w:t>
      </w:r>
      <w:proofErr w:type="gramEnd"/>
      <w:r>
        <w:rPr>
          <w:rFonts w:ascii="Calibri" w:hAnsi="Calibri" w:cs="Calibri"/>
          <w:bCs/>
          <w:caps/>
          <w:sz w:val="22"/>
          <w:szCs w:val="22"/>
        </w:rPr>
        <w:t xml:space="preserve">  40</w:t>
      </w:r>
    </w:p>
    <w:p w14:paraId="059613FE" w14:textId="77777777" w:rsidR="004B4B71" w:rsidRDefault="004B4B71">
      <w:pPr>
        <w:widowControl w:val="0"/>
        <w:jc w:val="both"/>
        <w:rPr>
          <w:rFonts w:ascii="Arial" w:hAnsi="Arial" w:cs="Arial"/>
          <w:bCs/>
          <w:spacing w:val="20"/>
        </w:rPr>
      </w:pPr>
    </w:p>
    <w:p w14:paraId="6989AF51" w14:textId="77777777" w:rsidR="004B4B71" w:rsidRDefault="00000000">
      <w:pPr>
        <w:widowControl w:val="0"/>
        <w:jc w:val="both"/>
        <w:rPr>
          <w:rFonts w:ascii="Calibri" w:hAnsi="Calibri" w:cs="Calibri"/>
          <w:bCs/>
          <w:spacing w:val="-1"/>
          <w:sz w:val="22"/>
          <w:szCs w:val="22"/>
          <w:lang w:eastAsia="en-US"/>
        </w:rPr>
      </w:pPr>
      <w:r>
        <w:rPr>
          <w:rFonts w:ascii="Calibri" w:hAnsi="Calibri" w:cs="Calibri"/>
          <w:b/>
          <w:caps/>
        </w:rPr>
        <w:t xml:space="preserve">DEFINICIÓN Y </w:t>
      </w:r>
      <w:proofErr w:type="gramStart"/>
      <w:r>
        <w:rPr>
          <w:rFonts w:ascii="Calibri" w:hAnsi="Calibri" w:cs="Calibri"/>
          <w:b/>
          <w:caps/>
        </w:rPr>
        <w:t>EJECUCIÓN.-</w:t>
      </w:r>
      <w:proofErr w:type="gramEnd"/>
      <w:r>
        <w:rPr>
          <w:rFonts w:ascii="Arial" w:hAnsi="Arial" w:cs="Arial"/>
          <w:bCs/>
          <w:spacing w:val="20"/>
        </w:rPr>
        <w:t xml:space="preserve"> </w:t>
      </w:r>
      <w:r>
        <w:rPr>
          <w:rFonts w:ascii="Calibri" w:hAnsi="Calibri" w:cs="Calibri"/>
          <w:bCs/>
          <w:spacing w:val="-1"/>
          <w:sz w:val="22"/>
          <w:szCs w:val="22"/>
          <w:lang w:eastAsia="en-US"/>
        </w:rPr>
        <w:t>SE ENTENDERÁ COMO CANALIZACIÓN A LOS DISPOSITIVOS QUE SE UTILIZARÁN PARA LA INSTALACIÓN DE CONDUCTORES ELÉCTRICOS, HIDRÁULICOS, DE TELEMETRÍA Y ACCESORIOS.</w:t>
      </w:r>
    </w:p>
    <w:p w14:paraId="6217B188" w14:textId="77777777" w:rsidR="004B4B71" w:rsidRDefault="00000000">
      <w:pPr>
        <w:widowControl w:val="0"/>
        <w:jc w:val="both"/>
        <w:rPr>
          <w:rFonts w:ascii="Calibri" w:hAnsi="Calibri" w:cs="Calibri"/>
          <w:bCs/>
          <w:spacing w:val="-1"/>
          <w:sz w:val="22"/>
          <w:szCs w:val="22"/>
          <w:lang w:eastAsia="en-US"/>
        </w:rPr>
      </w:pPr>
      <w:r>
        <w:rPr>
          <w:rFonts w:ascii="Calibri" w:hAnsi="Calibri" w:cs="Calibri"/>
          <w:bCs/>
          <w:spacing w:val="-1"/>
          <w:sz w:val="22"/>
          <w:szCs w:val="22"/>
          <w:lang w:eastAsia="en-US"/>
        </w:rPr>
        <w:t>LOS MATERIALES QUE SEAN EMPLEADOS EN LAS INSTALACIONES DE CANALIZACIONES SEÑALADAS EN EL PROYECTO Y/O POR EL RESIDENTE, DEBERÁN SER NUEVOS, DE PRIMERA CALIDAD, PRODUCIDOS POR ACREDITADO FABRICANTE.</w:t>
      </w:r>
    </w:p>
    <w:p w14:paraId="420298F4" w14:textId="77777777" w:rsidR="004B4B71" w:rsidRDefault="00000000">
      <w:pPr>
        <w:widowControl w:val="0"/>
        <w:jc w:val="both"/>
        <w:rPr>
          <w:rFonts w:ascii="Calibri" w:hAnsi="Calibri" w:cs="Calibri"/>
          <w:bCs/>
          <w:spacing w:val="-1"/>
          <w:sz w:val="22"/>
          <w:szCs w:val="22"/>
          <w:lang w:eastAsia="en-US"/>
        </w:rPr>
      </w:pPr>
      <w:r>
        <w:rPr>
          <w:rFonts w:ascii="Calibri" w:hAnsi="Calibri" w:cs="Calibri"/>
          <w:bCs/>
          <w:spacing w:val="-1"/>
          <w:sz w:val="22"/>
          <w:szCs w:val="22"/>
          <w:lang w:eastAsia="en-US"/>
        </w:rPr>
        <w:t>LOS TRABAJOS QUE EJECUTE EL CONTRATISTA Y LOS MATERIALES QUE UTILICE EN LAS INSTALACIONES DE CANALIZACIÓN, DEBERÁN CUMPLIR CON LOS REQUISITOS MÍNIMOS ESTIPULADOS EN EL REGLAMENTO DE OBRAS E INSTALACIONES ELÉCTRICAS DE LA SECRETARIA DE INDUSTRIA Y COMERCIO, CON LAS MODALIDADES Y/O MODIFICACIONES VIGENTES.</w:t>
      </w:r>
    </w:p>
    <w:p w14:paraId="78B2ADB7" w14:textId="77777777" w:rsidR="004B4B71" w:rsidRDefault="00000000">
      <w:pPr>
        <w:widowControl w:val="0"/>
        <w:jc w:val="both"/>
        <w:rPr>
          <w:rFonts w:ascii="Calibri" w:hAnsi="Calibri" w:cs="Calibri"/>
          <w:bCs/>
          <w:spacing w:val="-1"/>
          <w:sz w:val="22"/>
          <w:szCs w:val="22"/>
          <w:lang w:eastAsia="en-US"/>
        </w:rPr>
      </w:pPr>
      <w:r>
        <w:rPr>
          <w:rFonts w:ascii="Calibri" w:hAnsi="Calibri" w:cs="Calibri"/>
          <w:bCs/>
          <w:spacing w:val="-1"/>
          <w:sz w:val="22"/>
          <w:szCs w:val="22"/>
          <w:lang w:eastAsia="en-US"/>
        </w:rPr>
        <w:t xml:space="preserve">LAS </w:t>
      </w:r>
      <w:proofErr w:type="gramStart"/>
      <w:r>
        <w:rPr>
          <w:rFonts w:ascii="Calibri" w:hAnsi="Calibri" w:cs="Calibri"/>
          <w:bCs/>
          <w:spacing w:val="-1"/>
          <w:sz w:val="22"/>
          <w:szCs w:val="22"/>
          <w:lang w:eastAsia="en-US"/>
        </w:rPr>
        <w:t>CANALIZACIONES  EN</w:t>
      </w:r>
      <w:proofErr w:type="gramEnd"/>
      <w:r>
        <w:rPr>
          <w:rFonts w:ascii="Calibri" w:hAnsi="Calibri" w:cs="Calibri"/>
          <w:bCs/>
          <w:spacing w:val="-1"/>
          <w:sz w:val="22"/>
          <w:szCs w:val="22"/>
          <w:lang w:eastAsia="en-US"/>
        </w:rPr>
        <w:t xml:space="preserve"> TUBO CONDUIT PVC QUE SE CONSTRUYAN DÉ ACUERDO CON LO SEÑALADO EN EL PROYECTO Y/O LAS ORDENES DEL SUPERVISOR, DEBERÁN SUJETARSE A LO ESTIPULADO EN EL ARTÍCULO 17 DEL REGLAMENTO DE OBRAS E INSTALACIONES ELÉCTRICAS CON LAS MODIFICACIONES O MODALIDADES VIGENTES DICTADAS POR LA DIRECCIÓN GENERAL DE ELECTRICIDAD DEPENDIENTE DE LA SECRETARIA DE INDUSTRIA Y COMERCIO.</w:t>
      </w:r>
    </w:p>
    <w:p w14:paraId="79BF46F4" w14:textId="77777777" w:rsidR="004B4B71" w:rsidRDefault="00000000">
      <w:pPr>
        <w:widowControl w:val="0"/>
        <w:jc w:val="both"/>
        <w:rPr>
          <w:rFonts w:ascii="Calibri" w:hAnsi="Calibri" w:cs="Calibri"/>
          <w:bCs/>
          <w:spacing w:val="-1"/>
          <w:sz w:val="22"/>
          <w:szCs w:val="22"/>
          <w:lang w:eastAsia="en-US"/>
        </w:rPr>
      </w:pPr>
      <w:r>
        <w:rPr>
          <w:rFonts w:ascii="Calibri" w:hAnsi="Calibri" w:cs="Calibri"/>
          <w:bCs/>
          <w:spacing w:val="-1"/>
          <w:sz w:val="22"/>
          <w:szCs w:val="22"/>
          <w:lang w:eastAsia="en-US"/>
        </w:rPr>
        <w:t xml:space="preserve">EL TUBO CONDUIT PVC PUEDE USARSE EN CANALIZACIONES VISIBLES U OCULTAS.  EN EL CASO DE INSTALACIONES OCULTAS EL TUBO CONDUIT, ASÍ </w:t>
      </w:r>
      <w:proofErr w:type="gramStart"/>
      <w:r>
        <w:rPr>
          <w:rFonts w:ascii="Calibri" w:hAnsi="Calibri" w:cs="Calibri"/>
          <w:bCs/>
          <w:spacing w:val="-1"/>
          <w:sz w:val="22"/>
          <w:szCs w:val="22"/>
          <w:lang w:eastAsia="en-US"/>
        </w:rPr>
        <w:t>COMO  LAS</w:t>
      </w:r>
      <w:proofErr w:type="gramEnd"/>
      <w:r>
        <w:rPr>
          <w:rFonts w:ascii="Calibri" w:hAnsi="Calibri" w:cs="Calibri"/>
          <w:bCs/>
          <w:spacing w:val="-1"/>
          <w:sz w:val="22"/>
          <w:szCs w:val="22"/>
          <w:lang w:eastAsia="en-US"/>
        </w:rPr>
        <w:t xml:space="preserve"> CAJAS DE CONEXIÓN, PODRÁN COLOCARSE EN CONCRETO. EL CONTRATISTA LABRARÁ (CANALIZACIONES OCULTAS) EN LOS MUROS Y/O EN LOS TECHOS O PISOS LAS RANURAS QUE ALOJARÁN LOS TUBOS CONDUIT Y LAS CAJAS DE CONEXIÓN, TRABAJO QUE SE CONSIDERARÁ COMO PARTE INTEGRANTE DE LA INSTALACIÓN. SI LA CANALIZACIÓN ES VISIBLE DEBERÁ ESTAR FIRMEMENTE SOPORTADA A INTERVALOS NO MAYORES DE 1.5 (UNO Y MEDIO) METROS CON ABRAZADERA PARA TUBO CONDUIT.</w:t>
      </w:r>
    </w:p>
    <w:p w14:paraId="3A11FA0C" w14:textId="77777777" w:rsidR="004B4B71" w:rsidRDefault="00000000">
      <w:pPr>
        <w:widowControl w:val="0"/>
        <w:jc w:val="both"/>
        <w:rPr>
          <w:rFonts w:ascii="Calibri" w:hAnsi="Calibri" w:cs="Calibri"/>
          <w:bCs/>
          <w:spacing w:val="-1"/>
          <w:sz w:val="22"/>
          <w:szCs w:val="22"/>
          <w:lang w:eastAsia="en-US"/>
        </w:rPr>
      </w:pPr>
      <w:r>
        <w:rPr>
          <w:rFonts w:ascii="Calibri" w:hAnsi="Calibri" w:cs="Calibri"/>
          <w:bCs/>
          <w:spacing w:val="-1"/>
          <w:sz w:val="22"/>
          <w:szCs w:val="22"/>
          <w:lang w:eastAsia="en-US"/>
        </w:rPr>
        <w:t>SE EMPLEARÁ CONDUIT DEL PAÍS, DE PRIMERA CALIDAD DEL DIÁMETRO SEÑALADO POR EL PROYECTO Y/O EL SUPERVISOR Y QUE CUMPLA CON LOS REQUISITOS MÍNIMOS DE CALIDAD CONSIGNADOS EN LA NORMA D.G.N. J16–1951. EN LOS EXTREMOS DE LOS TUBOS TENDRÁN CONECTORES PARA PERMITIR SU FIJACIÓN A LAS CAJAS CON CONTRATUERCA O SU INTERCONEXIÓN MEDIANTE UNIONES. AL HACER LOS CORTES DE LOS TUBOS SE EVITARÁ QUE QUEDEN REBABAS, A FIN DE QUE NO SE DETERIORE EL AISLAMIENTO DE LOS CONDUCTORES AL TIEMPO DE ALAMBRAR.</w:t>
      </w:r>
    </w:p>
    <w:p w14:paraId="5EB27E7E" w14:textId="77777777" w:rsidR="004B4B71" w:rsidRDefault="004B4B71">
      <w:pPr>
        <w:widowControl w:val="0"/>
        <w:jc w:val="both"/>
        <w:rPr>
          <w:rFonts w:ascii="Arial" w:hAnsi="Arial" w:cs="Arial"/>
          <w:bCs/>
          <w:spacing w:val="20"/>
        </w:rPr>
      </w:pPr>
    </w:p>
    <w:p w14:paraId="00AB8357" w14:textId="77777777" w:rsidR="004B4B71" w:rsidRDefault="004B4B71">
      <w:pPr>
        <w:widowControl w:val="0"/>
        <w:jc w:val="both"/>
        <w:rPr>
          <w:rFonts w:ascii="Arial" w:hAnsi="Arial" w:cs="Arial"/>
          <w:bCs/>
          <w:spacing w:val="20"/>
        </w:rPr>
      </w:pPr>
    </w:p>
    <w:p w14:paraId="4EDA52BB" w14:textId="77777777" w:rsidR="004B4B71" w:rsidRDefault="00000000">
      <w:pPr>
        <w:widowControl w:val="0"/>
        <w:jc w:val="both"/>
        <w:rPr>
          <w:rFonts w:ascii="Arial" w:hAnsi="Arial" w:cs="Arial"/>
          <w:bCs/>
          <w:spacing w:val="20"/>
          <w:lang w:val="es-MX"/>
        </w:rPr>
      </w:pPr>
      <w:r>
        <w:rPr>
          <w:rFonts w:ascii="Calibri" w:hAnsi="Calibri" w:cs="Calibri"/>
          <w:b/>
          <w:caps/>
        </w:rPr>
        <w:t xml:space="preserve">MEDICIÓN Y </w:t>
      </w:r>
      <w:proofErr w:type="gramStart"/>
      <w:r>
        <w:rPr>
          <w:rFonts w:ascii="Calibri" w:hAnsi="Calibri" w:cs="Calibri"/>
          <w:b/>
          <w:caps/>
        </w:rPr>
        <w:t>PAGO.-</w:t>
      </w:r>
      <w:proofErr w:type="gramEnd"/>
      <w:r>
        <w:rPr>
          <w:rFonts w:ascii="Arial" w:hAnsi="Arial" w:cs="Arial"/>
          <w:bCs/>
          <w:spacing w:val="20"/>
        </w:rPr>
        <w:t xml:space="preserve"> </w:t>
      </w:r>
      <w:r>
        <w:rPr>
          <w:rFonts w:ascii="Calibri" w:hAnsi="Calibri" w:cs="Calibri"/>
          <w:bCs/>
          <w:spacing w:val="-1"/>
          <w:sz w:val="22"/>
          <w:szCs w:val="22"/>
          <w:lang w:eastAsia="en-US"/>
        </w:rPr>
        <w:t>LOS TRABAJOS EJECUTADOS POR EL CONTRATISTA EN LA INSTALACIÓN DE LA CANALIZACIÓN SERÁN MEDIDOS PARA FINES DE PAGO POR ML (METRO LINEAL).</w:t>
      </w:r>
    </w:p>
    <w:p w14:paraId="28A4BDA2" w14:textId="77777777" w:rsidR="004B4B71" w:rsidRDefault="004B4B71">
      <w:pPr>
        <w:widowControl w:val="0"/>
        <w:jc w:val="both"/>
        <w:rPr>
          <w:rFonts w:ascii="Arial" w:hAnsi="Arial" w:cs="Arial"/>
          <w:bCs/>
          <w:spacing w:val="20"/>
          <w:lang w:val="es-MX"/>
        </w:rPr>
      </w:pPr>
    </w:p>
    <w:p w14:paraId="530BABCB" w14:textId="77777777" w:rsidR="004B4B71" w:rsidRDefault="004B4B71">
      <w:pPr>
        <w:widowControl w:val="0"/>
        <w:jc w:val="both"/>
        <w:rPr>
          <w:rFonts w:ascii="Arial" w:hAnsi="Arial" w:cs="Arial"/>
          <w:bCs/>
          <w:spacing w:val="20"/>
          <w:lang w:val="es-MX"/>
        </w:rPr>
      </w:pPr>
    </w:p>
    <w:p w14:paraId="01CA7094" w14:textId="77777777" w:rsidR="004B4B71" w:rsidRDefault="004B4B71">
      <w:pPr>
        <w:widowControl w:val="0"/>
        <w:jc w:val="both"/>
        <w:rPr>
          <w:rFonts w:ascii="Arial" w:hAnsi="Arial" w:cs="Arial"/>
          <w:bCs/>
          <w:spacing w:val="20"/>
          <w:lang w:val="es-MX"/>
        </w:rPr>
      </w:pPr>
    </w:p>
    <w:p w14:paraId="4E4D8B79" w14:textId="77777777" w:rsidR="004B4B71" w:rsidRDefault="004B4B71">
      <w:pPr>
        <w:widowControl w:val="0"/>
        <w:jc w:val="both"/>
        <w:rPr>
          <w:rFonts w:ascii="Arial" w:hAnsi="Arial" w:cs="Arial"/>
          <w:bCs/>
          <w:spacing w:val="20"/>
          <w:lang w:val="es-MX"/>
        </w:rPr>
      </w:pPr>
    </w:p>
    <w:p w14:paraId="0FEC7329" w14:textId="77777777" w:rsidR="004B4B71" w:rsidRDefault="004B4B71">
      <w:pPr>
        <w:widowControl w:val="0"/>
        <w:jc w:val="both"/>
        <w:rPr>
          <w:rFonts w:ascii="Arial" w:hAnsi="Arial" w:cs="Arial"/>
          <w:bCs/>
          <w:spacing w:val="20"/>
          <w:lang w:val="es-MX"/>
        </w:rPr>
      </w:pPr>
    </w:p>
    <w:p w14:paraId="7D0A99F9" w14:textId="77777777" w:rsidR="004B4B71" w:rsidRDefault="004B4B71">
      <w:pPr>
        <w:widowControl w:val="0"/>
        <w:jc w:val="both"/>
        <w:rPr>
          <w:rFonts w:ascii="Arial" w:hAnsi="Arial" w:cs="Arial"/>
          <w:bCs/>
          <w:spacing w:val="20"/>
          <w:lang w:val="es-MX"/>
        </w:rPr>
      </w:pPr>
    </w:p>
    <w:p w14:paraId="1AC1DA7F" w14:textId="77777777" w:rsidR="004B4B71" w:rsidRDefault="004B4B71">
      <w:pPr>
        <w:widowControl w:val="0"/>
        <w:jc w:val="both"/>
        <w:rPr>
          <w:rFonts w:ascii="Arial" w:hAnsi="Arial" w:cs="Arial"/>
          <w:bCs/>
          <w:spacing w:val="20"/>
          <w:lang w:val="es-MX"/>
        </w:rPr>
      </w:pPr>
    </w:p>
    <w:p w14:paraId="19E8097D" w14:textId="77777777" w:rsidR="004B4B71" w:rsidRDefault="004B4B71">
      <w:pPr>
        <w:widowControl w:val="0"/>
        <w:jc w:val="both"/>
        <w:rPr>
          <w:rFonts w:ascii="Arial" w:hAnsi="Arial" w:cs="Arial"/>
          <w:bCs/>
          <w:spacing w:val="20"/>
          <w:lang w:val="es-MX"/>
        </w:rPr>
      </w:pPr>
    </w:p>
    <w:p w14:paraId="75C0C198" w14:textId="77777777" w:rsidR="004B4B71" w:rsidRDefault="004B4B71">
      <w:pPr>
        <w:widowControl w:val="0"/>
        <w:jc w:val="both"/>
        <w:rPr>
          <w:rFonts w:ascii="Arial" w:hAnsi="Arial" w:cs="Arial"/>
          <w:bCs/>
          <w:spacing w:val="20"/>
          <w:lang w:val="es-MX"/>
        </w:rPr>
      </w:pPr>
    </w:p>
    <w:p w14:paraId="7ECFE577" w14:textId="77777777" w:rsidR="004B4B71" w:rsidRDefault="004B4B71">
      <w:pPr>
        <w:widowControl w:val="0"/>
        <w:jc w:val="both"/>
        <w:rPr>
          <w:rFonts w:ascii="Arial" w:hAnsi="Arial" w:cs="Arial"/>
          <w:bCs/>
          <w:spacing w:val="20"/>
          <w:lang w:val="es-MX"/>
        </w:rPr>
      </w:pPr>
    </w:p>
    <w:p w14:paraId="08A3132D" w14:textId="77777777" w:rsidR="004B4B71" w:rsidRDefault="004B4B71">
      <w:pPr>
        <w:widowControl w:val="0"/>
        <w:jc w:val="both"/>
        <w:rPr>
          <w:rFonts w:ascii="Arial" w:hAnsi="Arial" w:cs="Arial"/>
          <w:bCs/>
          <w:spacing w:val="20"/>
          <w:lang w:val="es-MX"/>
        </w:rPr>
      </w:pPr>
    </w:p>
    <w:p w14:paraId="73234C15" w14:textId="77777777" w:rsidR="004B4B71" w:rsidRDefault="004B4B71">
      <w:pPr>
        <w:widowControl w:val="0"/>
        <w:jc w:val="both"/>
        <w:rPr>
          <w:rFonts w:ascii="Arial" w:hAnsi="Arial" w:cs="Arial"/>
          <w:bCs/>
          <w:spacing w:val="20"/>
          <w:lang w:val="es-MX"/>
        </w:rPr>
      </w:pPr>
    </w:p>
    <w:p w14:paraId="2C2ABE50" w14:textId="77777777" w:rsidR="004B4B71" w:rsidRDefault="004B4B71">
      <w:pPr>
        <w:widowControl w:val="0"/>
        <w:jc w:val="both"/>
        <w:rPr>
          <w:rFonts w:ascii="Arial" w:hAnsi="Arial" w:cs="Arial"/>
          <w:bCs/>
          <w:spacing w:val="20"/>
          <w:lang w:val="es-MX"/>
        </w:rPr>
      </w:pPr>
    </w:p>
    <w:p w14:paraId="7ED3C020" w14:textId="77777777" w:rsidR="004B4B71" w:rsidRDefault="004B4B71">
      <w:pPr>
        <w:widowControl w:val="0"/>
        <w:jc w:val="both"/>
        <w:rPr>
          <w:rFonts w:ascii="Arial" w:hAnsi="Arial" w:cs="Arial"/>
          <w:bCs/>
          <w:spacing w:val="20"/>
          <w:lang w:val="es-MX"/>
        </w:rPr>
      </w:pPr>
    </w:p>
    <w:p w14:paraId="1C7E8D41" w14:textId="77777777" w:rsidR="004B4B71" w:rsidRDefault="004B4B71">
      <w:pPr>
        <w:widowControl w:val="0"/>
        <w:jc w:val="both"/>
        <w:rPr>
          <w:rFonts w:ascii="Arial" w:hAnsi="Arial" w:cs="Arial"/>
          <w:bCs/>
          <w:spacing w:val="20"/>
          <w:lang w:val="es-MX"/>
        </w:rPr>
      </w:pPr>
    </w:p>
    <w:p w14:paraId="3DFDB361" w14:textId="77777777" w:rsidR="004B4B71" w:rsidRDefault="004B4B71">
      <w:pPr>
        <w:widowControl w:val="0"/>
        <w:jc w:val="both"/>
        <w:rPr>
          <w:rFonts w:ascii="Arial" w:hAnsi="Arial" w:cs="Arial"/>
          <w:bCs/>
          <w:spacing w:val="20"/>
          <w:lang w:val="es-MX"/>
        </w:rPr>
      </w:pPr>
    </w:p>
    <w:p w14:paraId="48D775FE" w14:textId="77777777" w:rsidR="004B4B71" w:rsidRDefault="004B4B71">
      <w:pPr>
        <w:widowControl w:val="0"/>
        <w:jc w:val="both"/>
        <w:rPr>
          <w:rFonts w:ascii="Arial" w:hAnsi="Arial" w:cs="Arial"/>
          <w:bCs/>
          <w:spacing w:val="20"/>
          <w:lang w:val="es-MX"/>
        </w:rPr>
      </w:pPr>
    </w:p>
    <w:p w14:paraId="0CD65E61" w14:textId="77777777" w:rsidR="004B4B71" w:rsidRDefault="004B4B71">
      <w:pPr>
        <w:widowControl w:val="0"/>
        <w:jc w:val="both"/>
        <w:rPr>
          <w:rFonts w:ascii="Arial" w:hAnsi="Arial" w:cs="Arial"/>
          <w:bCs/>
          <w:spacing w:val="20"/>
          <w:lang w:val="es-MX"/>
        </w:rPr>
      </w:pPr>
    </w:p>
    <w:p w14:paraId="16EF5F32" w14:textId="77777777" w:rsidR="004B4B71" w:rsidRDefault="004B4B71">
      <w:pPr>
        <w:widowControl w:val="0"/>
        <w:jc w:val="both"/>
        <w:rPr>
          <w:rFonts w:ascii="Arial" w:hAnsi="Arial" w:cs="Arial"/>
          <w:bCs/>
          <w:spacing w:val="20"/>
          <w:lang w:val="es-MX"/>
        </w:rPr>
      </w:pPr>
    </w:p>
    <w:p w14:paraId="7823BE3A" w14:textId="77777777" w:rsidR="004B4B71" w:rsidRDefault="004B4B71">
      <w:pPr>
        <w:widowControl w:val="0"/>
        <w:jc w:val="both"/>
        <w:rPr>
          <w:rFonts w:ascii="Arial" w:hAnsi="Arial" w:cs="Arial"/>
          <w:bCs/>
          <w:spacing w:val="20"/>
          <w:lang w:val="es-MX"/>
        </w:rPr>
      </w:pPr>
    </w:p>
    <w:p w14:paraId="06A1479B" w14:textId="77777777" w:rsidR="004B4B71" w:rsidRDefault="00000000">
      <w:pPr>
        <w:widowControl w:val="0"/>
        <w:jc w:val="both"/>
        <w:rPr>
          <w:rFonts w:ascii="Calibri" w:hAnsi="Calibri" w:cs="Calibri"/>
          <w:b/>
          <w:spacing w:val="-1"/>
          <w:sz w:val="22"/>
          <w:szCs w:val="22"/>
          <w:lang w:eastAsia="en-US"/>
        </w:rPr>
      </w:pPr>
      <w:r>
        <w:rPr>
          <w:rFonts w:ascii="Calibri" w:hAnsi="Calibri" w:cs="Calibri"/>
          <w:b/>
          <w:spacing w:val="-1"/>
          <w:sz w:val="22"/>
          <w:szCs w:val="22"/>
          <w:lang w:eastAsia="en-US"/>
        </w:rPr>
        <w:t>SUMINISTRO E INSTALACIÓN DE ROUTER DE TELECOMUNICACIONES INDUSTRIAL.</w:t>
      </w:r>
    </w:p>
    <w:p w14:paraId="4060F417" w14:textId="77777777" w:rsidR="002942DA" w:rsidRDefault="002942DA">
      <w:pPr>
        <w:widowControl w:val="0"/>
        <w:jc w:val="both"/>
        <w:rPr>
          <w:rFonts w:ascii="Calibri" w:hAnsi="Calibri" w:cs="Calibri"/>
          <w:b/>
          <w:spacing w:val="-1"/>
          <w:sz w:val="22"/>
          <w:szCs w:val="22"/>
          <w:lang w:eastAsia="en-US"/>
        </w:rPr>
      </w:pPr>
    </w:p>
    <w:p w14:paraId="7444B543" w14:textId="77777777" w:rsidR="004B4B71" w:rsidRPr="002942DA" w:rsidRDefault="00000000">
      <w:pPr>
        <w:widowControl w:val="0"/>
        <w:jc w:val="both"/>
        <w:rPr>
          <w:rFonts w:ascii="Calibri" w:hAnsi="Calibri" w:cs="Calibri"/>
          <w:bCs/>
          <w:spacing w:val="-1"/>
          <w:sz w:val="22"/>
          <w:szCs w:val="22"/>
          <w:lang w:eastAsia="en-US"/>
        </w:rPr>
      </w:pPr>
      <w:r w:rsidRPr="002942DA">
        <w:rPr>
          <w:rFonts w:ascii="Calibri" w:hAnsi="Calibri" w:cs="Calibri"/>
          <w:bCs/>
          <w:spacing w:val="-1"/>
          <w:sz w:val="22"/>
          <w:szCs w:val="22"/>
          <w:lang w:eastAsia="en-US"/>
        </w:rPr>
        <w:t>SIROT-01</w:t>
      </w:r>
    </w:p>
    <w:p w14:paraId="0AEAAEC6" w14:textId="77777777" w:rsidR="004B4B71" w:rsidRPr="002942DA" w:rsidRDefault="004B4B71">
      <w:pPr>
        <w:widowControl w:val="0"/>
        <w:jc w:val="both"/>
        <w:rPr>
          <w:rFonts w:ascii="Calibri" w:hAnsi="Calibri" w:cs="Calibri"/>
          <w:b/>
          <w:spacing w:val="-1"/>
          <w:sz w:val="22"/>
          <w:szCs w:val="22"/>
          <w:lang w:eastAsia="en-US"/>
        </w:rPr>
      </w:pPr>
    </w:p>
    <w:p w14:paraId="683F96E7" w14:textId="77777777" w:rsidR="004B4B71" w:rsidRDefault="00000000">
      <w:pPr>
        <w:widowControl w:val="0"/>
        <w:jc w:val="both"/>
        <w:rPr>
          <w:rFonts w:ascii="Calibri" w:hAnsi="Calibri" w:cs="Calibri"/>
          <w:bCs/>
          <w:spacing w:val="-1"/>
          <w:sz w:val="22"/>
          <w:szCs w:val="22"/>
          <w:lang w:val="es-MX" w:eastAsia="en-US"/>
        </w:rPr>
      </w:pPr>
      <w:r w:rsidRPr="002942DA">
        <w:rPr>
          <w:rFonts w:ascii="Calibri" w:hAnsi="Calibri" w:cs="Calibri"/>
          <w:b/>
          <w:spacing w:val="-1"/>
          <w:sz w:val="22"/>
          <w:szCs w:val="22"/>
          <w:lang w:eastAsia="en-US"/>
        </w:rPr>
        <w:t>DEFINICIÓN Y EJECUCIÓN. -</w:t>
      </w:r>
      <w:r>
        <w:rPr>
          <w:rFonts w:ascii="Calibri" w:hAnsi="Calibri" w:cs="Calibri"/>
          <w:bCs/>
          <w:spacing w:val="-1"/>
          <w:sz w:val="22"/>
          <w:szCs w:val="22"/>
          <w:lang w:eastAsia="en-US"/>
        </w:rPr>
        <w:t xml:space="preserve"> SE ENTENDERÁ POR SUMINISTRO E INSTALACIÓN DE ROUTER DE TELECOMUNICACIONES </w:t>
      </w:r>
      <w:r>
        <w:rPr>
          <w:rFonts w:ascii="Calibri" w:hAnsi="Calibri" w:cs="Calibri"/>
          <w:bCs/>
          <w:spacing w:val="-1"/>
          <w:sz w:val="22"/>
          <w:szCs w:val="22"/>
          <w:lang w:eastAsia="en-US"/>
        </w:rPr>
        <w:lastRenderedPageBreak/>
        <w:t>INDUSTRIAL, AL CONJUNTO DE OPERACIONES Y MANIOBRAS QUE TENDRÁ QUE REALIZAR EL CONTRATISTA PARA SUMINISTRAR E INSTALAR ROUTER DE TELECOMUNICACIONES INDUSTRIAL, 4 PUERTOS ETHERNET Y WIFI CON INTERFACES RS232, RS485, USB Y ENTRADAS/SALIDAS PARA APLICACIONES PROFESIONALES. COMPATIBLE CON PROTOCOLOS MODBUS, SNMP, TR-069, NTRIP, MQTT Y TCP/IP. CON VOLTAJE DE ALIMENTACIÓN DE 24 VOLTS CORRIENTE DIRECTA PARA MONTAJE EN RIEL DIN CON LAS SIGUIENTES C</w:t>
      </w:r>
      <w:r>
        <w:rPr>
          <w:rFonts w:ascii="Calibri" w:hAnsi="Calibri" w:cs="Calibri"/>
          <w:bCs/>
          <w:spacing w:val="-1"/>
          <w:sz w:val="22"/>
          <w:szCs w:val="22"/>
          <w:lang w:val="es-MX" w:eastAsia="en-US"/>
        </w:rPr>
        <w:t>ARACTERÍSTICAS:</w:t>
      </w:r>
    </w:p>
    <w:p w14:paraId="6A8D05DD" w14:textId="77777777" w:rsidR="004B4B71" w:rsidRDefault="004B4B71">
      <w:pPr>
        <w:jc w:val="left"/>
        <w:rPr>
          <w:rFonts w:ascii="Arial" w:hAnsi="Arial" w:cs="Arial"/>
          <w:bCs/>
          <w:spacing w:val="20"/>
        </w:rPr>
      </w:pPr>
    </w:p>
    <w:p w14:paraId="3F26E958" w14:textId="77777777" w:rsidR="004B4B71" w:rsidRDefault="00000000">
      <w:pPr>
        <w:numPr>
          <w:ilvl w:val="0"/>
          <w:numId w:val="16"/>
        </w:numPr>
        <w:jc w:val="left"/>
        <w:rPr>
          <w:rFonts w:ascii="Calibri" w:hAnsi="Calibri" w:cs="Calibri"/>
          <w:bCs/>
          <w:spacing w:val="20"/>
        </w:rPr>
      </w:pPr>
      <w:r>
        <w:rPr>
          <w:rFonts w:ascii="Calibri" w:hAnsi="Calibri" w:cs="Calibri"/>
          <w:bCs/>
          <w:spacing w:val="20"/>
        </w:rPr>
        <w:t>GENERALES</w:t>
      </w:r>
    </w:p>
    <w:p w14:paraId="52D2AAB0" w14:textId="77777777" w:rsidR="004B4B71" w:rsidRDefault="004B4B71">
      <w:pPr>
        <w:jc w:val="left"/>
        <w:rPr>
          <w:rFonts w:ascii="Calibri" w:hAnsi="Calibri" w:cs="Calibri"/>
          <w:bCs/>
          <w:spacing w:val="20"/>
        </w:rPr>
      </w:pPr>
    </w:p>
    <w:p w14:paraId="76EAF3FB" w14:textId="77777777" w:rsidR="004B4B71" w:rsidRDefault="00000000">
      <w:pPr>
        <w:numPr>
          <w:ilvl w:val="0"/>
          <w:numId w:val="17"/>
        </w:numPr>
        <w:jc w:val="left"/>
        <w:rPr>
          <w:rFonts w:ascii="Calibri" w:hAnsi="Calibri" w:cs="Calibri"/>
          <w:bCs/>
          <w:spacing w:val="20"/>
        </w:rPr>
      </w:pPr>
      <w:r>
        <w:rPr>
          <w:rFonts w:ascii="Calibri" w:hAnsi="Calibri" w:cs="Calibri"/>
          <w:bCs/>
          <w:spacing w:val="20"/>
        </w:rPr>
        <w:t>ADMINISTRACIÓN REMOTA POR RMS</w:t>
      </w:r>
    </w:p>
    <w:p w14:paraId="2E9EE06B" w14:textId="77777777" w:rsidR="004B4B71" w:rsidRDefault="00000000">
      <w:pPr>
        <w:numPr>
          <w:ilvl w:val="0"/>
          <w:numId w:val="17"/>
        </w:numPr>
        <w:jc w:val="left"/>
        <w:rPr>
          <w:rFonts w:ascii="Calibri" w:hAnsi="Calibri" w:cs="Calibri"/>
          <w:bCs/>
          <w:spacing w:val="20"/>
        </w:rPr>
      </w:pPr>
      <w:r>
        <w:rPr>
          <w:rFonts w:ascii="Calibri" w:hAnsi="Calibri" w:cs="Calibri"/>
          <w:bCs/>
          <w:spacing w:val="20"/>
        </w:rPr>
        <w:t>CONSTRUCCIÓN ROBUSTA EN CARCASA DE ALUMINIO/PLASTICO CON OPCIÓN DE MONTAJE EN RIEL DIN.</w:t>
      </w:r>
    </w:p>
    <w:p w14:paraId="201422A5" w14:textId="77777777" w:rsidR="004B4B71" w:rsidRDefault="00000000">
      <w:pPr>
        <w:numPr>
          <w:ilvl w:val="0"/>
          <w:numId w:val="17"/>
        </w:numPr>
        <w:jc w:val="left"/>
        <w:rPr>
          <w:rFonts w:ascii="Calibri" w:hAnsi="Calibri" w:cs="Calibri"/>
          <w:bCs/>
          <w:spacing w:val="20"/>
        </w:rPr>
      </w:pPr>
      <w:r>
        <w:rPr>
          <w:rFonts w:ascii="Calibri" w:hAnsi="Calibri" w:cs="Calibri"/>
          <w:bCs/>
          <w:spacing w:val="20"/>
        </w:rPr>
        <w:t>GRAN RANGO DE OPERACIÓN EN AMBIENTES EXTREMOS.</w:t>
      </w:r>
    </w:p>
    <w:p w14:paraId="3F81C924" w14:textId="77777777" w:rsidR="004B4B71" w:rsidRDefault="00000000">
      <w:pPr>
        <w:numPr>
          <w:ilvl w:val="0"/>
          <w:numId w:val="17"/>
        </w:numPr>
        <w:jc w:val="left"/>
        <w:rPr>
          <w:rFonts w:ascii="Calibri" w:hAnsi="Calibri" w:cs="Calibri"/>
          <w:bCs/>
          <w:spacing w:val="20"/>
        </w:rPr>
      </w:pPr>
      <w:r>
        <w:rPr>
          <w:rFonts w:ascii="Calibri" w:hAnsi="Calibri" w:cs="Calibri"/>
          <w:bCs/>
          <w:spacing w:val="20"/>
        </w:rPr>
        <w:t>TAMAÑO COMPACTO.</w:t>
      </w:r>
    </w:p>
    <w:p w14:paraId="710E4291" w14:textId="77777777" w:rsidR="004B4B71" w:rsidRDefault="004B4B71">
      <w:pPr>
        <w:jc w:val="left"/>
        <w:rPr>
          <w:rFonts w:ascii="Calibri" w:hAnsi="Calibri" w:cs="Calibri"/>
          <w:bCs/>
          <w:spacing w:val="20"/>
        </w:rPr>
      </w:pPr>
    </w:p>
    <w:p w14:paraId="4B1CA25F" w14:textId="77777777" w:rsidR="004B4B71" w:rsidRDefault="00000000">
      <w:pPr>
        <w:numPr>
          <w:ilvl w:val="0"/>
          <w:numId w:val="16"/>
        </w:numPr>
        <w:jc w:val="left"/>
        <w:rPr>
          <w:rFonts w:ascii="Calibri" w:hAnsi="Calibri" w:cs="Calibri"/>
          <w:bCs/>
          <w:spacing w:val="20"/>
        </w:rPr>
      </w:pPr>
      <w:r>
        <w:rPr>
          <w:rFonts w:ascii="Calibri" w:hAnsi="Calibri" w:cs="Calibri"/>
          <w:bCs/>
          <w:spacing w:val="20"/>
        </w:rPr>
        <w:t>CONECTIVIDAD</w:t>
      </w:r>
    </w:p>
    <w:p w14:paraId="248DED5B" w14:textId="77777777" w:rsidR="004B4B71" w:rsidRDefault="004B4B71">
      <w:pPr>
        <w:jc w:val="left"/>
        <w:rPr>
          <w:rFonts w:ascii="Calibri" w:hAnsi="Calibri" w:cs="Calibri"/>
          <w:bCs/>
          <w:spacing w:val="20"/>
        </w:rPr>
      </w:pPr>
    </w:p>
    <w:p w14:paraId="73D7838A" w14:textId="77777777" w:rsidR="004B4B71" w:rsidRDefault="00000000">
      <w:pPr>
        <w:numPr>
          <w:ilvl w:val="0"/>
          <w:numId w:val="18"/>
        </w:numPr>
        <w:jc w:val="left"/>
        <w:rPr>
          <w:rFonts w:ascii="Calibri" w:hAnsi="Calibri" w:cs="Calibri"/>
          <w:bCs/>
          <w:spacing w:val="20"/>
          <w:lang w:val="en-US"/>
        </w:rPr>
      </w:pPr>
      <w:r>
        <w:rPr>
          <w:rFonts w:ascii="Calibri" w:hAnsi="Calibri" w:cs="Calibri"/>
          <w:bCs/>
          <w:spacing w:val="20"/>
          <w:lang w:val="en-US"/>
        </w:rPr>
        <w:t>4G (LTE) CAT 4 - HASTA 150 MBPS, 2 SIM (MINI SIM - 2FF) FAILOVER</w:t>
      </w:r>
    </w:p>
    <w:p w14:paraId="2DDE29EA" w14:textId="77777777" w:rsidR="004B4B71" w:rsidRDefault="00000000">
      <w:pPr>
        <w:numPr>
          <w:ilvl w:val="0"/>
          <w:numId w:val="18"/>
        </w:numPr>
        <w:jc w:val="left"/>
        <w:rPr>
          <w:rFonts w:ascii="Calibri" w:hAnsi="Calibri" w:cs="Calibri"/>
          <w:bCs/>
          <w:spacing w:val="20"/>
          <w:lang w:val="en-US"/>
        </w:rPr>
      </w:pPr>
      <w:r>
        <w:rPr>
          <w:rFonts w:ascii="Calibri" w:hAnsi="Calibri" w:cs="Calibri"/>
          <w:bCs/>
          <w:spacing w:val="20"/>
          <w:lang w:val="en-US"/>
        </w:rPr>
        <w:t>WIFI 2.4 GHZ/5 GHZ (B/G/N) - ACCESS POINT (AP) - STATION (STA), 2 RP-SMA</w:t>
      </w:r>
    </w:p>
    <w:p w14:paraId="3EFAB553" w14:textId="77777777" w:rsidR="004B4B71" w:rsidRDefault="00000000">
      <w:pPr>
        <w:numPr>
          <w:ilvl w:val="0"/>
          <w:numId w:val="18"/>
        </w:numPr>
        <w:jc w:val="left"/>
        <w:rPr>
          <w:rFonts w:ascii="Calibri" w:hAnsi="Calibri" w:cs="Calibri"/>
          <w:bCs/>
          <w:spacing w:val="20"/>
        </w:rPr>
      </w:pPr>
      <w:r>
        <w:rPr>
          <w:rFonts w:ascii="Calibri" w:hAnsi="Calibri" w:cs="Calibri"/>
          <w:bCs/>
          <w:spacing w:val="20"/>
        </w:rPr>
        <w:t>ETHERNET 4 PUERTOS RJ45, 10/100 MBPS (1 WAN, 3 LAN)</w:t>
      </w:r>
    </w:p>
    <w:p w14:paraId="330AF749" w14:textId="77777777" w:rsidR="004B4B71" w:rsidRDefault="00000000">
      <w:pPr>
        <w:numPr>
          <w:ilvl w:val="0"/>
          <w:numId w:val="18"/>
        </w:numPr>
        <w:jc w:val="left"/>
        <w:rPr>
          <w:rFonts w:ascii="Calibri" w:hAnsi="Calibri" w:cs="Calibri"/>
          <w:bCs/>
          <w:spacing w:val="20"/>
        </w:rPr>
      </w:pPr>
      <w:r>
        <w:rPr>
          <w:rFonts w:ascii="Calibri" w:hAnsi="Calibri" w:cs="Calibri"/>
          <w:bCs/>
          <w:spacing w:val="20"/>
        </w:rPr>
        <w:t>HARDWARE</w:t>
      </w:r>
    </w:p>
    <w:p w14:paraId="46BD85F5" w14:textId="77777777" w:rsidR="004B4B71" w:rsidRDefault="00000000">
      <w:pPr>
        <w:numPr>
          <w:ilvl w:val="0"/>
          <w:numId w:val="18"/>
        </w:numPr>
        <w:jc w:val="left"/>
        <w:rPr>
          <w:rFonts w:ascii="Calibri" w:hAnsi="Calibri" w:cs="Calibri"/>
          <w:bCs/>
          <w:spacing w:val="20"/>
        </w:rPr>
      </w:pPr>
      <w:r>
        <w:rPr>
          <w:rFonts w:ascii="Calibri" w:hAnsi="Calibri" w:cs="Calibri"/>
          <w:bCs/>
          <w:spacing w:val="20"/>
        </w:rPr>
        <w:t>CPU: 550 MHZ</w:t>
      </w:r>
    </w:p>
    <w:p w14:paraId="6FC8EB0E" w14:textId="77777777" w:rsidR="004B4B71" w:rsidRDefault="00000000">
      <w:pPr>
        <w:numPr>
          <w:ilvl w:val="0"/>
          <w:numId w:val="18"/>
        </w:numPr>
        <w:jc w:val="left"/>
        <w:rPr>
          <w:rFonts w:ascii="Calibri" w:hAnsi="Calibri" w:cs="Calibri"/>
          <w:bCs/>
          <w:spacing w:val="20"/>
        </w:rPr>
      </w:pPr>
      <w:r>
        <w:rPr>
          <w:rFonts w:ascii="Calibri" w:hAnsi="Calibri" w:cs="Calibri"/>
          <w:bCs/>
          <w:spacing w:val="20"/>
        </w:rPr>
        <w:t>RAM: 128 MB</w:t>
      </w:r>
    </w:p>
    <w:p w14:paraId="09EE7D3D" w14:textId="77777777" w:rsidR="004B4B71" w:rsidRDefault="004B4B71">
      <w:pPr>
        <w:jc w:val="left"/>
        <w:rPr>
          <w:rFonts w:ascii="Calibri" w:hAnsi="Calibri" w:cs="Calibri"/>
          <w:bCs/>
          <w:spacing w:val="20"/>
        </w:rPr>
      </w:pPr>
    </w:p>
    <w:p w14:paraId="1D473819" w14:textId="77777777" w:rsidR="004B4B71" w:rsidRDefault="00000000">
      <w:pPr>
        <w:numPr>
          <w:ilvl w:val="0"/>
          <w:numId w:val="16"/>
        </w:numPr>
        <w:jc w:val="left"/>
        <w:rPr>
          <w:rFonts w:ascii="Calibri" w:hAnsi="Calibri" w:cs="Calibri"/>
          <w:bCs/>
          <w:spacing w:val="20"/>
        </w:rPr>
      </w:pPr>
      <w:r>
        <w:rPr>
          <w:rFonts w:ascii="Calibri" w:hAnsi="Calibri" w:cs="Calibri"/>
          <w:bCs/>
          <w:spacing w:val="20"/>
        </w:rPr>
        <w:t>ELÉCTRICAS Y FÍSICAS</w:t>
      </w:r>
    </w:p>
    <w:p w14:paraId="503FCDA1" w14:textId="77777777" w:rsidR="004B4B71" w:rsidRDefault="004B4B71">
      <w:pPr>
        <w:jc w:val="left"/>
        <w:rPr>
          <w:rFonts w:ascii="Calibri" w:hAnsi="Calibri" w:cs="Calibri"/>
          <w:bCs/>
          <w:spacing w:val="20"/>
        </w:rPr>
      </w:pPr>
    </w:p>
    <w:p w14:paraId="3AC07C52" w14:textId="77777777" w:rsidR="004B4B71" w:rsidRDefault="00000000">
      <w:pPr>
        <w:numPr>
          <w:ilvl w:val="0"/>
          <w:numId w:val="19"/>
        </w:numPr>
        <w:jc w:val="left"/>
        <w:rPr>
          <w:rFonts w:ascii="Calibri" w:hAnsi="Calibri" w:cs="Calibri"/>
          <w:bCs/>
          <w:spacing w:val="20"/>
        </w:rPr>
      </w:pPr>
      <w:r>
        <w:rPr>
          <w:rFonts w:ascii="Calibri" w:hAnsi="Calibri" w:cs="Calibri"/>
          <w:bCs/>
          <w:spacing w:val="20"/>
        </w:rPr>
        <w:t>ALIMENTACIÓN: 9 - 30 VCC</w:t>
      </w:r>
    </w:p>
    <w:p w14:paraId="056E1FAC" w14:textId="77777777" w:rsidR="004B4B71" w:rsidRDefault="00000000">
      <w:pPr>
        <w:numPr>
          <w:ilvl w:val="0"/>
          <w:numId w:val="19"/>
        </w:numPr>
        <w:jc w:val="left"/>
        <w:rPr>
          <w:rFonts w:ascii="Calibri" w:hAnsi="Calibri" w:cs="Calibri"/>
          <w:bCs/>
          <w:spacing w:val="20"/>
        </w:rPr>
      </w:pPr>
      <w:r>
        <w:rPr>
          <w:rFonts w:ascii="Calibri" w:hAnsi="Calibri" w:cs="Calibri"/>
          <w:bCs/>
          <w:spacing w:val="20"/>
        </w:rPr>
        <w:t>CONSUMO: 7 W</w:t>
      </w:r>
    </w:p>
    <w:p w14:paraId="6CC1C0B4" w14:textId="77777777" w:rsidR="004B4B71" w:rsidRDefault="00000000">
      <w:pPr>
        <w:numPr>
          <w:ilvl w:val="0"/>
          <w:numId w:val="19"/>
        </w:numPr>
        <w:jc w:val="left"/>
        <w:rPr>
          <w:rFonts w:ascii="Calibri" w:hAnsi="Calibri" w:cs="Calibri"/>
          <w:bCs/>
          <w:spacing w:val="20"/>
        </w:rPr>
      </w:pPr>
      <w:r>
        <w:rPr>
          <w:rFonts w:ascii="Calibri" w:hAnsi="Calibri" w:cs="Calibri"/>
          <w:bCs/>
          <w:spacing w:val="20"/>
        </w:rPr>
        <w:t>PESO: 280 G</w:t>
      </w:r>
    </w:p>
    <w:p w14:paraId="600AB492" w14:textId="77777777" w:rsidR="004B4B71" w:rsidRDefault="00000000">
      <w:pPr>
        <w:numPr>
          <w:ilvl w:val="0"/>
          <w:numId w:val="19"/>
        </w:numPr>
        <w:jc w:val="left"/>
        <w:rPr>
          <w:rFonts w:ascii="Calibri" w:hAnsi="Calibri" w:cs="Calibri"/>
          <w:bCs/>
          <w:spacing w:val="20"/>
        </w:rPr>
      </w:pPr>
      <w:r>
        <w:rPr>
          <w:rFonts w:ascii="Calibri" w:hAnsi="Calibri" w:cs="Calibri"/>
          <w:bCs/>
          <w:spacing w:val="20"/>
        </w:rPr>
        <w:t>DIMENSIONES: 110X50X100 MM (AN X AL X PR)</w:t>
      </w:r>
    </w:p>
    <w:p w14:paraId="15BE368F" w14:textId="77777777" w:rsidR="004B4B71" w:rsidRDefault="00000000">
      <w:pPr>
        <w:numPr>
          <w:ilvl w:val="0"/>
          <w:numId w:val="19"/>
        </w:numPr>
        <w:jc w:val="left"/>
        <w:rPr>
          <w:rFonts w:ascii="Calibri" w:hAnsi="Calibri" w:cs="Calibri"/>
          <w:bCs/>
          <w:spacing w:val="20"/>
        </w:rPr>
      </w:pPr>
      <w:r>
        <w:rPr>
          <w:rFonts w:ascii="Calibri" w:hAnsi="Calibri" w:cs="Calibri"/>
          <w:bCs/>
          <w:spacing w:val="20"/>
        </w:rPr>
        <w:t>TEMPERATURA DE OPERACIÓN: -40 A 75º C</w:t>
      </w:r>
    </w:p>
    <w:p w14:paraId="3D3FC68B" w14:textId="77777777" w:rsidR="004B4B71" w:rsidRDefault="00000000">
      <w:pPr>
        <w:numPr>
          <w:ilvl w:val="0"/>
          <w:numId w:val="19"/>
        </w:numPr>
        <w:jc w:val="left"/>
        <w:rPr>
          <w:rFonts w:ascii="Calibri" w:hAnsi="Calibri" w:cs="Calibri"/>
          <w:bCs/>
          <w:spacing w:val="20"/>
        </w:rPr>
      </w:pPr>
      <w:r>
        <w:rPr>
          <w:rFonts w:ascii="Calibri" w:hAnsi="Calibri" w:cs="Calibri"/>
          <w:bCs/>
          <w:spacing w:val="20"/>
        </w:rPr>
        <w:t>PROTECCIÓN: IP30</w:t>
      </w:r>
    </w:p>
    <w:p w14:paraId="52B09DFC" w14:textId="77777777" w:rsidR="004B4B71" w:rsidRDefault="004B4B71">
      <w:pPr>
        <w:widowControl w:val="0"/>
        <w:jc w:val="both"/>
        <w:rPr>
          <w:rFonts w:ascii="Calibri" w:hAnsi="Calibri" w:cs="Calibri"/>
          <w:bCs/>
          <w:spacing w:val="20"/>
          <w:lang w:val="es-MX"/>
        </w:rPr>
      </w:pPr>
    </w:p>
    <w:p w14:paraId="5CA99E11" w14:textId="77777777" w:rsidR="004B4B71" w:rsidRDefault="004B4B71">
      <w:pPr>
        <w:widowControl w:val="0"/>
        <w:jc w:val="both"/>
        <w:rPr>
          <w:rFonts w:ascii="Calibri" w:hAnsi="Calibri" w:cs="Calibri"/>
          <w:bCs/>
          <w:spacing w:val="20"/>
        </w:rPr>
      </w:pPr>
    </w:p>
    <w:p w14:paraId="7221E3FD" w14:textId="77777777" w:rsidR="004B4B71" w:rsidRDefault="00000000">
      <w:pPr>
        <w:pStyle w:val="Sangradetextonormal"/>
        <w:ind w:left="0"/>
        <w:jc w:val="both"/>
        <w:rPr>
          <w:rFonts w:ascii="Calibri" w:hAnsi="Calibri" w:cs="Calibri"/>
        </w:rPr>
      </w:pPr>
      <w:r>
        <w:rPr>
          <w:rFonts w:ascii="Calibri" w:hAnsi="Calibri" w:cs="Calibri"/>
          <w:b/>
          <w:snapToGrid w:val="0"/>
        </w:rPr>
        <w:t xml:space="preserve">MEDICIÓN Y </w:t>
      </w:r>
      <w:proofErr w:type="gramStart"/>
      <w:r>
        <w:rPr>
          <w:rFonts w:ascii="Calibri" w:hAnsi="Calibri" w:cs="Calibri"/>
          <w:b/>
          <w:snapToGrid w:val="0"/>
        </w:rPr>
        <w:t>PAGO.-</w:t>
      </w:r>
      <w:proofErr w:type="gramEnd"/>
      <w:r>
        <w:rPr>
          <w:rFonts w:ascii="Calibri" w:hAnsi="Calibri" w:cs="Calibri"/>
          <w:b/>
          <w:snapToGrid w:val="0"/>
        </w:rPr>
        <w:t xml:space="preserve"> </w:t>
      </w:r>
      <w:r>
        <w:rPr>
          <w:rFonts w:ascii="Calibri" w:hAnsi="Calibri" w:cs="Calibri"/>
          <w:bCs/>
          <w:spacing w:val="20"/>
        </w:rPr>
        <w:t xml:space="preserve">PARA FINES DE MEDICIÓN Y PAGO, LA UNIDAD SERÁ </w:t>
      </w:r>
      <w:r>
        <w:rPr>
          <w:rFonts w:ascii="Calibri" w:hAnsi="Calibri" w:cs="Calibri"/>
          <w:b/>
          <w:bCs/>
          <w:spacing w:val="20"/>
        </w:rPr>
        <w:t>PIEZA</w:t>
      </w:r>
      <w:r>
        <w:rPr>
          <w:rFonts w:ascii="Calibri" w:hAnsi="Calibri" w:cs="Calibri"/>
          <w:b/>
          <w:bCs/>
          <w:spacing w:val="20"/>
          <w:lang w:val="es-MX"/>
        </w:rPr>
        <w:t xml:space="preserve"> (PZA)</w:t>
      </w:r>
      <w:r>
        <w:rPr>
          <w:rFonts w:ascii="Calibri" w:hAnsi="Calibri" w:cs="Calibri"/>
          <w:bCs/>
          <w:spacing w:val="20"/>
        </w:rPr>
        <w:t>; EN ESTE PRECIO QUEDA IMPLÍCITO TODO LO QUE EL CONTRATISTA DEBE DE HACER PARA QUE EL CONCEPTO QUEDE TOTALMENTE A SATISFACCIÓN DEL SUPERVISOR DE OBRA.</w:t>
      </w:r>
    </w:p>
    <w:p w14:paraId="19345DBE" w14:textId="77777777" w:rsidR="004B4B71" w:rsidRDefault="004B4B71">
      <w:pPr>
        <w:pStyle w:val="Sangra2detindependiente"/>
        <w:ind w:left="0"/>
        <w:rPr>
          <w:rFonts w:ascii="Calibri" w:hAnsi="Calibri" w:cs="Calibri"/>
        </w:rPr>
      </w:pPr>
    </w:p>
    <w:p w14:paraId="08FD0D2E" w14:textId="77777777" w:rsidR="004B4B71" w:rsidRDefault="004B4B71">
      <w:pPr>
        <w:pStyle w:val="Sangra2detindependiente"/>
        <w:ind w:left="0"/>
        <w:rPr>
          <w:rFonts w:ascii="Calibri" w:hAnsi="Calibri" w:cs="Calibri"/>
        </w:rPr>
      </w:pPr>
    </w:p>
    <w:p w14:paraId="6EEF584D" w14:textId="77777777" w:rsidR="004B4B71" w:rsidRDefault="004B4B71">
      <w:pPr>
        <w:pStyle w:val="Sangra2detindependiente"/>
        <w:ind w:left="0"/>
        <w:rPr>
          <w:rFonts w:ascii="Calibri" w:hAnsi="Calibri" w:cs="Calibri"/>
        </w:rPr>
      </w:pPr>
    </w:p>
    <w:p w14:paraId="6F1B83D2" w14:textId="77777777" w:rsidR="004B4B71" w:rsidRDefault="004B4B71">
      <w:pPr>
        <w:pStyle w:val="Sangra2detindependiente"/>
        <w:ind w:left="0"/>
        <w:rPr>
          <w:rFonts w:ascii="Calibri" w:hAnsi="Calibri" w:cs="Calibri"/>
        </w:rPr>
      </w:pPr>
    </w:p>
    <w:p w14:paraId="0D9D0741" w14:textId="77777777" w:rsidR="004B4B71" w:rsidRDefault="004B4B71">
      <w:pPr>
        <w:pStyle w:val="Sangra2detindependiente"/>
        <w:ind w:left="0"/>
        <w:rPr>
          <w:rFonts w:ascii="Calibri" w:hAnsi="Calibri" w:cs="Calibri"/>
        </w:rPr>
      </w:pPr>
    </w:p>
    <w:p w14:paraId="5C2BF4BF" w14:textId="77777777" w:rsidR="004B4B71" w:rsidRDefault="004B4B71">
      <w:pPr>
        <w:pStyle w:val="Sangra2detindependiente"/>
        <w:ind w:left="0"/>
        <w:rPr>
          <w:rFonts w:ascii="Calibri" w:hAnsi="Calibri" w:cs="Calibri"/>
        </w:rPr>
      </w:pPr>
    </w:p>
    <w:p w14:paraId="1D591CB4" w14:textId="77777777" w:rsidR="004B4B71" w:rsidRDefault="004B4B71">
      <w:pPr>
        <w:pStyle w:val="Sangradetextonormal"/>
        <w:ind w:left="0"/>
        <w:rPr>
          <w:rFonts w:ascii="Calibri" w:hAnsi="Calibri" w:cs="Calibri"/>
          <w:b/>
          <w:snapToGrid w:val="0"/>
        </w:rPr>
      </w:pPr>
    </w:p>
    <w:p w14:paraId="7EAEECA5" w14:textId="77777777" w:rsidR="004B4B71" w:rsidRDefault="004B4B71">
      <w:pPr>
        <w:jc w:val="left"/>
        <w:rPr>
          <w:rFonts w:ascii="Calibri" w:hAnsi="Calibri" w:cs="Calibri"/>
          <w:lang w:eastAsia="en-US"/>
        </w:rPr>
      </w:pPr>
    </w:p>
    <w:p w14:paraId="17B96C2E" w14:textId="77777777" w:rsidR="004B4B71" w:rsidRDefault="004B4B71">
      <w:pPr>
        <w:jc w:val="left"/>
        <w:rPr>
          <w:rFonts w:ascii="Calibri" w:hAnsi="Calibri" w:cs="Calibri"/>
          <w:sz w:val="21"/>
          <w:szCs w:val="21"/>
          <w:lang w:eastAsia="en-US"/>
        </w:rPr>
      </w:pPr>
    </w:p>
    <w:p w14:paraId="3F77EC77" w14:textId="77777777" w:rsidR="004B4B71" w:rsidRDefault="00000000">
      <w:pPr>
        <w:pStyle w:val="Sangradetextonormal"/>
        <w:spacing w:after="0"/>
        <w:ind w:left="0"/>
        <w:jc w:val="left"/>
        <w:rPr>
          <w:rFonts w:ascii="Calibri" w:hAnsi="Calibri" w:cs="Calibri"/>
          <w:b/>
          <w:snapToGrid w:val="0"/>
          <w:sz w:val="21"/>
          <w:szCs w:val="21"/>
        </w:rPr>
      </w:pPr>
      <w:r>
        <w:rPr>
          <w:rFonts w:ascii="Calibri" w:hAnsi="Calibri" w:cs="Calibri"/>
          <w:b/>
          <w:snapToGrid w:val="0"/>
          <w:sz w:val="21"/>
          <w:szCs w:val="21"/>
        </w:rPr>
        <w:lastRenderedPageBreak/>
        <w:t>SUMINISTRO E INSTALACIÓN DE TORRE ARRIOSTRADA PARA ELEVACIÓN DE EQUIPO DE TRANSMISIÓN DE DATOS Y RADIOCOMUNICACIÓN.</w:t>
      </w:r>
    </w:p>
    <w:p w14:paraId="76B75D34" w14:textId="77777777" w:rsidR="004B4B71" w:rsidRDefault="004B4B71">
      <w:pPr>
        <w:pStyle w:val="Sangradetextonormal"/>
        <w:spacing w:after="0"/>
        <w:ind w:left="0"/>
        <w:rPr>
          <w:rFonts w:ascii="Calibri" w:hAnsi="Calibri" w:cs="Calibri"/>
          <w:b/>
          <w:snapToGrid w:val="0"/>
        </w:rPr>
      </w:pPr>
    </w:p>
    <w:p w14:paraId="737F9B22" w14:textId="77777777" w:rsidR="004B4B71" w:rsidRDefault="00000000">
      <w:pPr>
        <w:pStyle w:val="Sangradetextonormal"/>
        <w:ind w:left="0"/>
        <w:jc w:val="left"/>
        <w:rPr>
          <w:rFonts w:ascii="Calibri" w:hAnsi="Calibri" w:cs="Calibri"/>
          <w:b/>
          <w:snapToGrid w:val="0"/>
        </w:rPr>
      </w:pPr>
      <w:r>
        <w:rPr>
          <w:rFonts w:ascii="Calibri" w:hAnsi="Calibri" w:cs="Calibri"/>
          <w:b/>
          <w:snapToGrid w:val="0"/>
        </w:rPr>
        <w:t>SITOAR-01</w:t>
      </w:r>
    </w:p>
    <w:p w14:paraId="016F6250" w14:textId="77777777" w:rsidR="004B4B71" w:rsidRDefault="004B4B71">
      <w:pPr>
        <w:pStyle w:val="Sangradetextonormal"/>
        <w:ind w:left="0"/>
        <w:rPr>
          <w:rFonts w:ascii="Calibri" w:hAnsi="Calibri" w:cs="Calibri"/>
          <w:b/>
          <w:snapToGrid w:val="0"/>
        </w:rPr>
      </w:pPr>
    </w:p>
    <w:p w14:paraId="291B4D63" w14:textId="77777777" w:rsidR="004B4B71" w:rsidRDefault="00000000">
      <w:pPr>
        <w:widowControl w:val="0"/>
        <w:jc w:val="both"/>
        <w:rPr>
          <w:rFonts w:ascii="Calibri" w:hAnsi="Calibri" w:cs="Calibri"/>
          <w:bCs/>
          <w:spacing w:val="20"/>
        </w:rPr>
      </w:pPr>
      <w:r>
        <w:rPr>
          <w:rFonts w:ascii="Calibri" w:hAnsi="Calibri" w:cs="Calibri"/>
          <w:b/>
          <w:snapToGrid w:val="0"/>
        </w:rPr>
        <w:t xml:space="preserve">DEFINICIÓN Y EJECUCIÓN. - </w:t>
      </w:r>
      <w:r>
        <w:rPr>
          <w:rFonts w:ascii="Calibri" w:hAnsi="Calibri" w:cs="Calibri"/>
          <w:bCs/>
          <w:spacing w:val="20"/>
        </w:rPr>
        <w:t>SE ENTENDERÁ POR SUMINISTRO E INSTALACIÓN DE TORRE ARRIOSTRADA PARA ELEVACIÓN DE EQUIPO DE TRANSMISIÓN DE DATOS Y RADIOCOMUNICACIÓN, AL CONJUNTO DE OPERACIONES Y MANIOBRAS QUE TENDRÁ QUE REALIZAR EL CONTRATISTA</w:t>
      </w:r>
      <w:r>
        <w:rPr>
          <w:rFonts w:ascii="Calibri" w:hAnsi="Calibri" w:cs="Calibri"/>
          <w:bCs/>
          <w:spacing w:val="20"/>
          <w:lang w:val="es-MX"/>
        </w:rPr>
        <w:t xml:space="preserve"> PARA </w:t>
      </w:r>
      <w:r>
        <w:rPr>
          <w:rFonts w:ascii="Calibri" w:hAnsi="Calibri" w:cs="Calibri"/>
          <w:bCs/>
          <w:spacing w:val="20"/>
        </w:rPr>
        <w:t>SUMINISTRAR Y REALIZAR EXITOSAMENTE LA MAYORÍA DE LAS INTEGRACIONES PUNTO A PUNTO O SISTEMA DE REPETICIÓN. </w:t>
      </w:r>
    </w:p>
    <w:p w14:paraId="17749CE5" w14:textId="77777777" w:rsidR="004B4B71" w:rsidRDefault="004B4B71">
      <w:pPr>
        <w:widowControl w:val="0"/>
        <w:jc w:val="both"/>
        <w:rPr>
          <w:rFonts w:ascii="Calibri" w:hAnsi="Calibri" w:cs="Calibri"/>
          <w:bCs/>
          <w:spacing w:val="20"/>
        </w:rPr>
      </w:pPr>
    </w:p>
    <w:p w14:paraId="6FB3B892" w14:textId="77777777" w:rsidR="004B4B71" w:rsidRDefault="00000000">
      <w:pPr>
        <w:widowControl w:val="0"/>
        <w:jc w:val="both"/>
        <w:rPr>
          <w:rFonts w:ascii="Calibri" w:hAnsi="Calibri" w:cs="Calibri"/>
          <w:bCs/>
          <w:spacing w:val="20"/>
        </w:rPr>
      </w:pPr>
      <w:r>
        <w:rPr>
          <w:rFonts w:ascii="Calibri" w:hAnsi="Calibri" w:cs="Calibri"/>
          <w:bCs/>
          <w:spacing w:val="20"/>
        </w:rPr>
        <w:t xml:space="preserve">EL PUNTO MÁS IMPORTANTE DE UNA </w:t>
      </w:r>
      <w:hyperlink r:id="rId20" w:tgtFrame="https://www.syscomblog.com/2017/04/_blank" w:history="1">
        <w:r>
          <w:rPr>
            <w:rFonts w:ascii="Calibri" w:hAnsi="Calibri" w:cs="Calibri"/>
            <w:bCs/>
            <w:spacing w:val="20"/>
          </w:rPr>
          <w:t>INSTALACIÓN DE LA TORRE</w:t>
        </w:r>
      </w:hyperlink>
      <w:r>
        <w:rPr>
          <w:rFonts w:ascii="Calibri" w:hAnsi="Calibri" w:cs="Calibri"/>
          <w:bCs/>
          <w:spacing w:val="20"/>
        </w:rPr>
        <w:t xml:space="preserve"> ES LA CORRECTA SUJECIÓN DE LOS TIRANTES. ESTOS DETERMINARÁN LA ESTABILIDAD QUE TENDRÁ LA TORRE, </w:t>
      </w:r>
      <w:proofErr w:type="gramStart"/>
      <w:r>
        <w:rPr>
          <w:rFonts w:ascii="Calibri" w:hAnsi="Calibri" w:cs="Calibri"/>
          <w:bCs/>
          <w:spacing w:val="20"/>
        </w:rPr>
        <w:t>Y</w:t>
      </w:r>
      <w:proofErr w:type="gramEnd"/>
      <w:r>
        <w:rPr>
          <w:rFonts w:ascii="Calibri" w:hAnsi="Calibri" w:cs="Calibri"/>
          <w:bCs/>
          <w:spacing w:val="20"/>
        </w:rPr>
        <w:t xml:space="preserve"> POR ENDE, ES EL PUNTO DONDE DEBEMOS TENER MAYOR CUIDADO.</w:t>
      </w:r>
    </w:p>
    <w:p w14:paraId="5CBCA426" w14:textId="77777777" w:rsidR="004B4B71" w:rsidRDefault="00000000">
      <w:pPr>
        <w:widowControl w:val="0"/>
        <w:jc w:val="both"/>
        <w:rPr>
          <w:rFonts w:ascii="Calibri" w:hAnsi="Calibri" w:cs="Calibri"/>
          <w:bCs/>
          <w:spacing w:val="20"/>
        </w:rPr>
      </w:pPr>
      <w:r>
        <w:rPr>
          <w:rFonts w:ascii="Calibri" w:hAnsi="Calibri" w:cs="Calibri"/>
          <w:bCs/>
          <w:spacing w:val="20"/>
        </w:rPr>
        <w:br/>
        <w:t>AUNQUE NO EXISTE UNA ÚNICA FORMA DE SUJETAR UNA TORRE, PODEMOS GENERALIZAR CONSEJOS QUE SIEMPRE VAN A APLICAR PARA CUALQUIER INSTALACIÓN.  </w:t>
      </w:r>
    </w:p>
    <w:p w14:paraId="4BF225A3" w14:textId="77777777" w:rsidR="004B4B71" w:rsidRDefault="004B4B71">
      <w:pPr>
        <w:widowControl w:val="0"/>
        <w:jc w:val="both"/>
        <w:rPr>
          <w:rFonts w:ascii="Calibri" w:hAnsi="Calibri" w:cs="Calibri"/>
          <w:bCs/>
          <w:spacing w:val="20"/>
        </w:rPr>
      </w:pPr>
    </w:p>
    <w:p w14:paraId="239AC445" w14:textId="77777777" w:rsidR="004B4B71" w:rsidRDefault="00000000">
      <w:pPr>
        <w:widowControl w:val="0"/>
        <w:jc w:val="both"/>
        <w:rPr>
          <w:rFonts w:ascii="Calibri" w:hAnsi="Calibri" w:cs="Calibri"/>
          <w:bCs/>
          <w:spacing w:val="20"/>
        </w:rPr>
      </w:pPr>
      <w:r>
        <w:rPr>
          <w:rFonts w:ascii="Calibri" w:hAnsi="Calibri" w:cs="Calibri"/>
          <w:bCs/>
          <w:spacing w:val="20"/>
        </w:rPr>
        <w:t>1. TIPO DE CABLE.</w:t>
      </w:r>
    </w:p>
    <w:p w14:paraId="03684DAF" w14:textId="77777777" w:rsidR="004B4B71" w:rsidRDefault="00000000">
      <w:pPr>
        <w:widowControl w:val="0"/>
        <w:jc w:val="both"/>
        <w:rPr>
          <w:rFonts w:ascii="Calibri" w:hAnsi="Calibri" w:cs="Calibri"/>
          <w:bCs/>
          <w:spacing w:val="20"/>
        </w:rPr>
      </w:pPr>
      <w:r>
        <w:rPr>
          <w:rFonts w:ascii="Calibri" w:hAnsi="Calibri" w:cs="Calibri"/>
          <w:bCs/>
          <w:spacing w:val="20"/>
        </w:rPr>
        <w:t>SIEMPRE SE RECOMIENDA UTILIZAR CABLE DE RETENIDA DE VARIOS HILOS DE ACERO Y GALVANIZADO POR INMERSIÓN (ES EL QUE NOSOTROS COMERCIALIZAMOS). POR SU CONTRAPARTE SE DEBE EVITAR EL USO DE ALAMBRE DE CUALQUIER CALIBRE.</w:t>
      </w:r>
    </w:p>
    <w:p w14:paraId="5378D20B" w14:textId="77777777" w:rsidR="004B4B71" w:rsidRDefault="004B4B71">
      <w:pPr>
        <w:widowControl w:val="0"/>
        <w:jc w:val="both"/>
        <w:rPr>
          <w:rFonts w:ascii="Calibri" w:hAnsi="Calibri" w:cs="Calibri"/>
          <w:bCs/>
          <w:spacing w:val="20"/>
        </w:rPr>
      </w:pPr>
    </w:p>
    <w:p w14:paraId="5D1ED4EC" w14:textId="77777777" w:rsidR="004B4B71" w:rsidRDefault="00000000">
      <w:pPr>
        <w:widowControl w:val="0"/>
        <w:jc w:val="both"/>
        <w:rPr>
          <w:rFonts w:ascii="Calibri" w:hAnsi="Calibri" w:cs="Calibri"/>
          <w:bCs/>
          <w:spacing w:val="20"/>
        </w:rPr>
      </w:pPr>
      <w:r>
        <w:rPr>
          <w:rFonts w:ascii="Calibri" w:hAnsi="Calibri" w:cs="Calibri"/>
          <w:bCs/>
          <w:spacing w:val="20"/>
        </w:rPr>
        <w:t>2. DISTANCIA DE SUJECIÓN.</w:t>
      </w:r>
    </w:p>
    <w:p w14:paraId="02DB5547" w14:textId="77777777" w:rsidR="004B4B71" w:rsidRDefault="00000000">
      <w:pPr>
        <w:widowControl w:val="0"/>
        <w:jc w:val="both"/>
        <w:rPr>
          <w:rFonts w:ascii="Calibri" w:hAnsi="Calibri" w:cs="Calibri"/>
          <w:bCs/>
          <w:spacing w:val="20"/>
        </w:rPr>
      </w:pPr>
      <w:r>
        <w:rPr>
          <w:rFonts w:ascii="Calibri" w:hAnsi="Calibri" w:cs="Calibri"/>
          <w:bCs/>
          <w:spacing w:val="20"/>
        </w:rPr>
        <w:t>LA DISTANCIA DEL ANCLA AL CENTRO DE LA TORRE DEBE SER DE APROXIMADAMENTE 70% LA ALTURA DE LA TORRE. POR EJEMPLO, UNA TORRE DE 10 METROS, DEBE TENER UN ANCLAJE UBICADO A 7 METROS DE LA TORRE. </w:t>
      </w:r>
      <w:r>
        <w:rPr>
          <w:rFonts w:ascii="Calibri" w:hAnsi="Calibri" w:cs="Calibri"/>
          <w:bCs/>
          <w:spacing w:val="20"/>
        </w:rPr>
        <w:br/>
      </w:r>
      <w:r>
        <w:rPr>
          <w:rFonts w:ascii="Calibri" w:hAnsi="Calibri" w:cs="Calibri"/>
          <w:bCs/>
          <w:spacing w:val="20"/>
        </w:rPr>
        <w:br/>
        <w:t>EN INSTALACIONES CRÍTICAS SE PUEDE REDUCIR ESTE PORCENTAJE BAJO LA VALORACIÓN DEL EXPERTO TORRERO, PERO DE IGUAL FORMA NO SE RECOMIENDA UNA DISTANCIA MENOR DEL 50%. </w:t>
      </w:r>
    </w:p>
    <w:p w14:paraId="33633BB7" w14:textId="77777777" w:rsidR="004B4B71" w:rsidRDefault="004B4B71">
      <w:pPr>
        <w:widowControl w:val="0"/>
        <w:jc w:val="both"/>
        <w:rPr>
          <w:rFonts w:ascii="Calibri" w:hAnsi="Calibri" w:cs="Calibri"/>
          <w:bCs/>
          <w:spacing w:val="20"/>
        </w:rPr>
      </w:pPr>
    </w:p>
    <w:p w14:paraId="00F6BACC" w14:textId="77777777" w:rsidR="004B4B71" w:rsidRDefault="00000000">
      <w:pPr>
        <w:widowControl w:val="0"/>
        <w:jc w:val="both"/>
        <w:rPr>
          <w:rFonts w:ascii="Calibri" w:hAnsi="Calibri" w:cs="Calibri"/>
          <w:bCs/>
          <w:spacing w:val="20"/>
        </w:rPr>
      </w:pPr>
      <w:r>
        <w:rPr>
          <w:rFonts w:ascii="Calibri" w:hAnsi="Calibri" w:cs="Calibri"/>
          <w:bCs/>
          <w:spacing w:val="20"/>
        </w:rPr>
        <w:t>3. ALTURA DE SUJECIÓN.</w:t>
      </w:r>
    </w:p>
    <w:p w14:paraId="1468CA07" w14:textId="77777777" w:rsidR="004B4B71" w:rsidRDefault="00000000">
      <w:pPr>
        <w:widowControl w:val="0"/>
        <w:jc w:val="both"/>
        <w:rPr>
          <w:rFonts w:ascii="Calibri" w:hAnsi="Calibri" w:cs="Calibri"/>
          <w:bCs/>
          <w:spacing w:val="20"/>
        </w:rPr>
      </w:pPr>
      <w:r>
        <w:rPr>
          <w:rFonts w:ascii="Calibri" w:hAnsi="Calibri" w:cs="Calibri"/>
          <w:bCs/>
          <w:spacing w:val="20"/>
        </w:rPr>
        <w:t>DE IGUAL FORMA LAS ALTURAS A LAS QUE SE DEBE SUJETAR UNA TORRE SON ARBITRARIAS Y DEBEN SER REVISADAS MEDIANTE UN ESTUDIO DE INGENIERÍA. </w:t>
      </w:r>
      <w:r>
        <w:rPr>
          <w:rFonts w:ascii="Calibri" w:hAnsi="Calibri" w:cs="Calibri"/>
          <w:bCs/>
          <w:spacing w:val="20"/>
        </w:rPr>
        <w:br/>
      </w:r>
      <w:r>
        <w:rPr>
          <w:rFonts w:ascii="Calibri" w:hAnsi="Calibri" w:cs="Calibri"/>
          <w:bCs/>
          <w:spacing w:val="20"/>
        </w:rPr>
        <w:br/>
        <w:t>EN TODO MOMENTO SE DEBE UTILIZAR UNA BRIDA CON APOYO DE CUELLOS, PARA EVITAR EL ROZAMIENTO Y JALONES DIRECTOS EN UNA PIERNA DE LA TORRE. PUEDE ENCONTRAR TABLAS DE ALTURAS Y DISTANCIAS DENTRO DE NUESTRA PÁGINA WEB WWW.SYSCOM.MX.</w:t>
      </w:r>
    </w:p>
    <w:p w14:paraId="131B1E94" w14:textId="77777777" w:rsidR="004B4B71" w:rsidRDefault="004B4B71">
      <w:pPr>
        <w:widowControl w:val="0"/>
        <w:jc w:val="both"/>
        <w:rPr>
          <w:rFonts w:ascii="Calibri" w:hAnsi="Calibri" w:cs="Calibri"/>
          <w:bCs/>
          <w:spacing w:val="20"/>
        </w:rPr>
      </w:pPr>
    </w:p>
    <w:p w14:paraId="1270BCF1" w14:textId="77777777" w:rsidR="004B4B71" w:rsidRDefault="00000000">
      <w:pPr>
        <w:widowControl w:val="0"/>
        <w:jc w:val="both"/>
        <w:rPr>
          <w:rFonts w:ascii="Calibri" w:hAnsi="Calibri" w:cs="Calibri"/>
          <w:bCs/>
          <w:spacing w:val="20"/>
        </w:rPr>
      </w:pPr>
      <w:r>
        <w:rPr>
          <w:rFonts w:ascii="Calibri" w:hAnsi="Calibri" w:cs="Calibri"/>
          <w:bCs/>
          <w:spacing w:val="20"/>
        </w:rPr>
        <w:t>4. DIRECCIÓN DE SUJECIÓN.</w:t>
      </w:r>
    </w:p>
    <w:p w14:paraId="0A0D28FB" w14:textId="77777777" w:rsidR="004B4B71" w:rsidRDefault="00000000">
      <w:pPr>
        <w:widowControl w:val="0"/>
        <w:jc w:val="both"/>
        <w:rPr>
          <w:rFonts w:ascii="Calibri" w:hAnsi="Calibri" w:cs="Calibri"/>
          <w:bCs/>
          <w:spacing w:val="20"/>
        </w:rPr>
      </w:pPr>
      <w:r>
        <w:rPr>
          <w:rFonts w:ascii="Calibri" w:hAnsi="Calibri" w:cs="Calibri"/>
          <w:bCs/>
          <w:spacing w:val="20"/>
        </w:rPr>
        <w:t>SE DEBEN DE COLOCAR LOS ANCLAJES EN TRES DIRECCIONES DIFERENTES Y CON IGUAL SEPARACIÓN. ESTO ES, VISTO DESDE ARRIBA, UNA SEPARACIÓN DE APROXIMADAMENTE 120°.</w:t>
      </w:r>
    </w:p>
    <w:p w14:paraId="35E9E297" w14:textId="77777777" w:rsidR="004B4B71" w:rsidRDefault="00000000">
      <w:pPr>
        <w:widowControl w:val="0"/>
        <w:jc w:val="both"/>
        <w:rPr>
          <w:rFonts w:ascii="Calibri" w:hAnsi="Calibri" w:cs="Calibri"/>
          <w:bCs/>
          <w:spacing w:val="20"/>
        </w:rPr>
      </w:pPr>
      <w:r>
        <w:rPr>
          <w:rFonts w:ascii="Calibri" w:hAnsi="Calibri" w:cs="Calibri"/>
          <w:bCs/>
          <w:spacing w:val="20"/>
        </w:rPr>
        <w:br/>
        <w:t>EL USO DE UNA 4° DIRECCIÓN IMPLICARÁ ESFUERZO ADICIONAL EN UNA DE LAS PIERNAS DE LA TORRE POR LO QUE NO SIEMPRE ES UNA SOLUCIÓN EFECTIVA. SE DEBE REALIZAR SOLO CON SUPERVISIÓN DE UN EXPERTO.</w:t>
      </w:r>
    </w:p>
    <w:p w14:paraId="68A67BEE" w14:textId="77777777" w:rsidR="004B4B71" w:rsidRDefault="00000000">
      <w:pPr>
        <w:widowControl w:val="0"/>
        <w:jc w:val="both"/>
        <w:rPr>
          <w:rFonts w:ascii="Calibri" w:hAnsi="Calibri" w:cs="Calibri"/>
          <w:bCs/>
          <w:spacing w:val="20"/>
        </w:rPr>
      </w:pPr>
      <w:r>
        <w:rPr>
          <w:rFonts w:ascii="Calibri" w:hAnsi="Calibri" w:cs="Calibri"/>
          <w:bCs/>
          <w:spacing w:val="20"/>
        </w:rPr>
        <w:t>5. CALIBRE DE CABLE.</w:t>
      </w:r>
    </w:p>
    <w:p w14:paraId="55ED3D1D" w14:textId="77777777" w:rsidR="004B4B71" w:rsidRDefault="00000000">
      <w:pPr>
        <w:widowControl w:val="0"/>
        <w:jc w:val="both"/>
        <w:rPr>
          <w:rFonts w:ascii="Calibri" w:hAnsi="Calibri" w:cs="Calibri"/>
          <w:bCs/>
          <w:spacing w:val="20"/>
        </w:rPr>
      </w:pPr>
      <w:r>
        <w:rPr>
          <w:rFonts w:ascii="Calibri" w:hAnsi="Calibri" w:cs="Calibri"/>
          <w:bCs/>
          <w:spacing w:val="20"/>
        </w:rPr>
        <w:t>EL CALIBRE A SELECCIONAR ES UN FACTOR IMPORTANTE, YA QUE EL CABLE INDICADO ASEGURARA UNA EFICIENTE INSTALACIÓN. NO SIEMPRE UN CABLE GRUESO ES LA SOLUCIÓN.</w:t>
      </w:r>
    </w:p>
    <w:p w14:paraId="094E71B5" w14:textId="77777777" w:rsidR="004B4B71" w:rsidRDefault="004B4B71">
      <w:pPr>
        <w:widowControl w:val="0"/>
        <w:jc w:val="both"/>
        <w:rPr>
          <w:rFonts w:ascii="Calibri" w:hAnsi="Calibri" w:cs="Calibri"/>
          <w:bCs/>
          <w:spacing w:val="20"/>
        </w:rPr>
      </w:pPr>
    </w:p>
    <w:p w14:paraId="216CDD03" w14:textId="77777777" w:rsidR="004B4B71" w:rsidRDefault="00000000">
      <w:pPr>
        <w:widowControl w:val="0"/>
        <w:jc w:val="both"/>
        <w:rPr>
          <w:rFonts w:ascii="Calibri" w:hAnsi="Calibri" w:cs="Calibri"/>
          <w:bCs/>
          <w:spacing w:val="20"/>
        </w:rPr>
      </w:pPr>
      <w:r>
        <w:rPr>
          <w:rFonts w:ascii="Calibri" w:hAnsi="Calibri" w:cs="Calibri"/>
          <w:bCs/>
          <w:spacing w:val="20"/>
        </w:rPr>
        <w:t>NOSOTROS RELACIONAMOS NUESTROS TRAMOS DE TORRE CON EL GROSOR RECOMENDADO DE LA SIGUIENTE MANERA: </w:t>
      </w:r>
    </w:p>
    <w:p w14:paraId="68676EAA" w14:textId="77777777" w:rsidR="004B4B71" w:rsidRDefault="00000000">
      <w:pPr>
        <w:widowControl w:val="0"/>
        <w:jc w:val="both"/>
        <w:rPr>
          <w:rFonts w:ascii="Calibri" w:hAnsi="Calibri" w:cs="Calibri"/>
          <w:bCs/>
          <w:spacing w:val="20"/>
        </w:rPr>
      </w:pPr>
      <w:r>
        <w:rPr>
          <w:rFonts w:ascii="Calibri" w:hAnsi="Calibri" w:cs="Calibri"/>
          <w:bCs/>
          <w:spacing w:val="20"/>
        </w:rPr>
        <w:t>• TRAMO DE 30 CM DE ANCHO (STZ-30G) --- RETENIDA DE 1/8”</w:t>
      </w:r>
    </w:p>
    <w:p w14:paraId="630D60E6" w14:textId="77777777" w:rsidR="004B4B71" w:rsidRDefault="00000000">
      <w:pPr>
        <w:widowControl w:val="0"/>
        <w:jc w:val="both"/>
        <w:rPr>
          <w:rFonts w:ascii="Calibri" w:hAnsi="Calibri" w:cs="Calibri"/>
          <w:bCs/>
          <w:spacing w:val="20"/>
        </w:rPr>
      </w:pPr>
      <w:r>
        <w:rPr>
          <w:rFonts w:ascii="Calibri" w:hAnsi="Calibri" w:cs="Calibri"/>
          <w:bCs/>
          <w:spacing w:val="20"/>
        </w:rPr>
        <w:t>• TRAMO DE 35 CM DE ANCHO (STZ-35G) --- RETENIDA DE 3/16”</w:t>
      </w:r>
    </w:p>
    <w:p w14:paraId="134B3C09" w14:textId="77777777" w:rsidR="004B4B71" w:rsidRDefault="00000000">
      <w:pPr>
        <w:widowControl w:val="0"/>
        <w:jc w:val="both"/>
        <w:rPr>
          <w:rFonts w:ascii="Calibri" w:hAnsi="Calibri" w:cs="Calibri"/>
          <w:bCs/>
          <w:spacing w:val="20"/>
        </w:rPr>
      </w:pPr>
      <w:r>
        <w:rPr>
          <w:rFonts w:ascii="Calibri" w:hAnsi="Calibri" w:cs="Calibri"/>
          <w:bCs/>
          <w:spacing w:val="20"/>
        </w:rPr>
        <w:t>• TRAMO DE 45 CM DE ANCHO (STZ-45G) --- RETENIDA DE 1/4”</w:t>
      </w:r>
    </w:p>
    <w:p w14:paraId="484AEF00" w14:textId="77777777" w:rsidR="004B4B71" w:rsidRDefault="004B4B71">
      <w:pPr>
        <w:widowControl w:val="0"/>
        <w:jc w:val="both"/>
        <w:rPr>
          <w:rFonts w:ascii="Calibri" w:hAnsi="Calibri" w:cs="Calibri"/>
          <w:bCs/>
          <w:spacing w:val="20"/>
        </w:rPr>
      </w:pPr>
    </w:p>
    <w:p w14:paraId="7DBFA2A5" w14:textId="77777777" w:rsidR="004B4B71" w:rsidRDefault="00000000">
      <w:pPr>
        <w:widowControl w:val="0"/>
        <w:jc w:val="both"/>
        <w:rPr>
          <w:rFonts w:ascii="Calibri" w:hAnsi="Calibri" w:cs="Calibri"/>
          <w:bCs/>
          <w:spacing w:val="20"/>
        </w:rPr>
      </w:pPr>
      <w:r>
        <w:rPr>
          <w:rFonts w:ascii="Calibri" w:hAnsi="Calibri" w:cs="Calibri"/>
          <w:bCs/>
          <w:spacing w:val="20"/>
        </w:rPr>
        <w:t>PARA TRAMOS SUPERIORES SE PUEDE UTILIZAR COMBINACIONES DE 1/4” Y 5/16”.</w:t>
      </w:r>
    </w:p>
    <w:p w14:paraId="3BCF975E" w14:textId="77777777" w:rsidR="004B4B71" w:rsidRDefault="00000000">
      <w:pPr>
        <w:widowControl w:val="0"/>
        <w:jc w:val="both"/>
        <w:rPr>
          <w:rFonts w:ascii="Calibri" w:hAnsi="Calibri" w:cs="Calibri"/>
          <w:bCs/>
          <w:spacing w:val="20"/>
        </w:rPr>
      </w:pPr>
      <w:r>
        <w:rPr>
          <w:rFonts w:ascii="Calibri" w:hAnsi="Calibri" w:cs="Calibri"/>
          <w:bCs/>
          <w:spacing w:val="20"/>
        </w:rPr>
        <w:lastRenderedPageBreak/>
        <w:t>ESTO ES SOLO UNA RECOMENDACIÓN DE INSTALACIÓN Y EL INSTALADOR SERÁ EL QUE TENGA LA ÚLTIMA PALABRA EN LA SELECCIÓN CORRECTA DEL CABLE.</w:t>
      </w:r>
    </w:p>
    <w:p w14:paraId="25EEBBB4" w14:textId="77777777" w:rsidR="004B4B71" w:rsidRDefault="004B4B71">
      <w:pPr>
        <w:widowControl w:val="0"/>
        <w:jc w:val="both"/>
        <w:rPr>
          <w:rFonts w:ascii="Calibri" w:hAnsi="Calibri" w:cs="Calibri"/>
          <w:bCs/>
          <w:spacing w:val="20"/>
        </w:rPr>
      </w:pPr>
    </w:p>
    <w:p w14:paraId="52A3B7F7" w14:textId="77777777" w:rsidR="004B4B71" w:rsidRDefault="00000000">
      <w:pPr>
        <w:widowControl w:val="0"/>
        <w:jc w:val="both"/>
        <w:rPr>
          <w:rFonts w:ascii="Calibri" w:hAnsi="Calibri" w:cs="Calibri"/>
          <w:bCs/>
          <w:spacing w:val="20"/>
        </w:rPr>
      </w:pPr>
      <w:r>
        <w:rPr>
          <w:rFonts w:ascii="Calibri" w:hAnsi="Calibri" w:cs="Calibri"/>
          <w:bCs/>
          <w:spacing w:val="20"/>
        </w:rPr>
        <w:t>6. USO DE TENSORES.</w:t>
      </w:r>
    </w:p>
    <w:p w14:paraId="6DD554D2" w14:textId="77777777" w:rsidR="004B4B71" w:rsidRDefault="00000000">
      <w:pPr>
        <w:widowControl w:val="0"/>
        <w:jc w:val="both"/>
        <w:rPr>
          <w:rFonts w:ascii="Calibri" w:hAnsi="Calibri" w:cs="Calibri"/>
          <w:bCs/>
          <w:spacing w:val="20"/>
        </w:rPr>
      </w:pPr>
      <w:r>
        <w:rPr>
          <w:rFonts w:ascii="Calibri" w:hAnsi="Calibri" w:cs="Calibri"/>
          <w:bCs/>
          <w:spacing w:val="20"/>
        </w:rPr>
        <w:t>AUNQUE NO SON ELEMENTOS NECESARIOS PARA EL LEVANTAMIENTO DE UNA TORRE, UN TENSOR AYUDARÁ A DAR MANTENIMIENTO Y AJUSTE FINO A LA TENSIÓN DE UNA TORRE. NO EXISTE UNA TENSIÓN EXACTA PARA TODAS LAS INSTALACIONES. ALGUNOS INSTALADORES TENSAN CON UN VALOR DEL 2 AL 5 % DE LA RESISTENCIA DEL CABLE.</w:t>
      </w:r>
    </w:p>
    <w:p w14:paraId="2C23F12E" w14:textId="77777777" w:rsidR="004B4B71" w:rsidRDefault="004B4B71">
      <w:pPr>
        <w:widowControl w:val="0"/>
        <w:jc w:val="both"/>
        <w:rPr>
          <w:rFonts w:ascii="Calibri" w:hAnsi="Calibri" w:cs="Calibri"/>
          <w:bCs/>
          <w:spacing w:val="20"/>
        </w:rPr>
      </w:pPr>
    </w:p>
    <w:p w14:paraId="79E832F8" w14:textId="77777777" w:rsidR="004B4B71" w:rsidRDefault="00000000">
      <w:pPr>
        <w:widowControl w:val="0"/>
        <w:jc w:val="both"/>
        <w:rPr>
          <w:rFonts w:ascii="Calibri" w:hAnsi="Calibri" w:cs="Calibri"/>
          <w:bCs/>
          <w:spacing w:val="20"/>
        </w:rPr>
      </w:pPr>
      <w:r>
        <w:rPr>
          <w:rFonts w:ascii="Calibri" w:hAnsi="Calibri" w:cs="Calibri"/>
          <w:bCs/>
          <w:spacing w:val="20"/>
        </w:rPr>
        <w:t>COMO LO MENCIONA EL MISMO FABRICANTE: “LA RETENIDA NO DEBE QUEDAR COMO CUERDA DE GUITARRA”, ES DECIR, UNA TORRE CON TENSIÓN EXCESIVA TENDERA A VIBRAR Y GENERAR CONDICIONES INSEGURAS DE TRABAJO.</w:t>
      </w:r>
    </w:p>
    <w:p w14:paraId="5BF85C50" w14:textId="77777777" w:rsidR="004B4B71" w:rsidRDefault="004B4B71">
      <w:pPr>
        <w:widowControl w:val="0"/>
        <w:jc w:val="both"/>
        <w:rPr>
          <w:rFonts w:ascii="Calibri" w:hAnsi="Calibri" w:cs="Calibri"/>
          <w:bCs/>
          <w:spacing w:val="20"/>
        </w:rPr>
      </w:pPr>
    </w:p>
    <w:p w14:paraId="61FA4B97" w14:textId="77777777" w:rsidR="004B4B71" w:rsidRDefault="00000000">
      <w:pPr>
        <w:widowControl w:val="0"/>
        <w:jc w:val="both"/>
        <w:rPr>
          <w:rFonts w:ascii="Calibri" w:hAnsi="Calibri" w:cs="Calibri"/>
          <w:bCs/>
          <w:spacing w:val="20"/>
        </w:rPr>
      </w:pPr>
      <w:r>
        <w:rPr>
          <w:rFonts w:ascii="Calibri" w:hAnsi="Calibri" w:cs="Calibri"/>
          <w:bCs/>
          <w:spacing w:val="20"/>
        </w:rPr>
        <w:t xml:space="preserve">MUY PROBABLEMENTE SIGUIENDO ESTOS PASOS, TENDREMOS UNA INSTALACIÓN EFICIENTE Y SEGURA, MÁS SIN EMBARGO SIEMPRE SE RECOMIENDA DE UN PROFESIONAL QUE REALICE UN ESTUDIO DE INGENIERÍA EN FORMA PARA VALIDAR UNA CORRECTA INSTALACIÓN DE UNA ESTRUCTURA. </w:t>
      </w:r>
    </w:p>
    <w:p w14:paraId="5A32DA96" w14:textId="77777777" w:rsidR="004B4B71" w:rsidRDefault="004B4B71">
      <w:pPr>
        <w:widowControl w:val="0"/>
        <w:jc w:val="both"/>
        <w:rPr>
          <w:rFonts w:ascii="Calibri" w:hAnsi="Calibri" w:cs="Calibri"/>
          <w:bCs/>
          <w:spacing w:val="20"/>
          <w:lang w:val="es-MX"/>
        </w:rPr>
      </w:pPr>
    </w:p>
    <w:p w14:paraId="6BF89A8F" w14:textId="77777777" w:rsidR="004B4B71" w:rsidRDefault="004B4B71">
      <w:pPr>
        <w:widowControl w:val="0"/>
        <w:jc w:val="both"/>
        <w:rPr>
          <w:rFonts w:ascii="Calibri" w:hAnsi="Calibri" w:cs="Calibri"/>
          <w:bCs/>
          <w:spacing w:val="20"/>
        </w:rPr>
      </w:pPr>
    </w:p>
    <w:p w14:paraId="3B4E59A2" w14:textId="77777777" w:rsidR="004B4B71" w:rsidRDefault="00000000">
      <w:pPr>
        <w:pStyle w:val="Sangradetextonormal"/>
        <w:ind w:left="0"/>
        <w:jc w:val="both"/>
        <w:rPr>
          <w:rFonts w:ascii="Calibri" w:hAnsi="Calibri" w:cs="Calibri"/>
          <w:bCs/>
          <w:spacing w:val="20"/>
        </w:rPr>
      </w:pPr>
      <w:r>
        <w:rPr>
          <w:rFonts w:ascii="Calibri" w:hAnsi="Calibri" w:cs="Calibri"/>
          <w:b/>
          <w:snapToGrid w:val="0"/>
        </w:rPr>
        <w:t xml:space="preserve">MEDICIÓN Y </w:t>
      </w:r>
      <w:proofErr w:type="gramStart"/>
      <w:r>
        <w:rPr>
          <w:rFonts w:ascii="Calibri" w:hAnsi="Calibri" w:cs="Calibri"/>
          <w:b/>
          <w:snapToGrid w:val="0"/>
        </w:rPr>
        <w:t>PAGO.-</w:t>
      </w:r>
      <w:proofErr w:type="gramEnd"/>
      <w:r>
        <w:rPr>
          <w:rFonts w:ascii="Calibri" w:hAnsi="Calibri" w:cs="Calibri"/>
          <w:b/>
          <w:snapToGrid w:val="0"/>
        </w:rPr>
        <w:t xml:space="preserve"> </w:t>
      </w:r>
      <w:r>
        <w:rPr>
          <w:rFonts w:ascii="Calibri" w:hAnsi="Calibri" w:cs="Calibri"/>
          <w:bCs/>
          <w:spacing w:val="20"/>
        </w:rPr>
        <w:t xml:space="preserve">PARA FINES DE MEDICIÓN Y PAGO, LA UNIDAD SERÁ </w:t>
      </w:r>
      <w:r>
        <w:rPr>
          <w:rFonts w:ascii="Calibri" w:hAnsi="Calibri" w:cs="Calibri"/>
          <w:b/>
          <w:bCs/>
          <w:spacing w:val="20"/>
          <w:lang w:val="es-MX"/>
        </w:rPr>
        <w:t>ML (METRO LINEAL)</w:t>
      </w:r>
      <w:r>
        <w:rPr>
          <w:rFonts w:ascii="Calibri" w:hAnsi="Calibri" w:cs="Calibri"/>
          <w:bCs/>
          <w:spacing w:val="20"/>
        </w:rPr>
        <w:t>; EN ESTE PRECIO QUEDA IMPLÍCITO TODO LO QUE EL CONTRATISTA DEBE DE HACER PARA QUE EL CONCEPTO QUEDE TOTALMENTE A SATISFACCIÓN DEL R</w:t>
      </w:r>
      <w:r>
        <w:rPr>
          <w:rFonts w:ascii="Calibri" w:hAnsi="Calibri" w:cs="Calibri"/>
          <w:bCs/>
          <w:spacing w:val="20"/>
          <w:lang w:val="es-MX"/>
        </w:rPr>
        <w:t>ESIDENTE</w:t>
      </w:r>
      <w:r>
        <w:rPr>
          <w:rFonts w:ascii="Calibri" w:hAnsi="Calibri" w:cs="Calibri"/>
          <w:bCs/>
          <w:spacing w:val="20"/>
        </w:rPr>
        <w:t xml:space="preserve"> DE OBRA.</w:t>
      </w:r>
    </w:p>
    <w:p w14:paraId="47D17517" w14:textId="77777777" w:rsidR="004B4B71" w:rsidRDefault="004B4B71">
      <w:pPr>
        <w:jc w:val="left"/>
        <w:rPr>
          <w:rFonts w:ascii="Calibri" w:hAnsi="Calibri" w:cs="Calibri"/>
          <w:lang w:eastAsia="en-US"/>
        </w:rPr>
      </w:pPr>
    </w:p>
    <w:p w14:paraId="4985DA02" w14:textId="77777777" w:rsidR="004B4B71" w:rsidRDefault="004B4B71">
      <w:pPr>
        <w:jc w:val="left"/>
        <w:rPr>
          <w:rFonts w:ascii="Calibri" w:hAnsi="Calibri" w:cs="Calibri"/>
          <w:lang w:eastAsia="en-US"/>
        </w:rPr>
      </w:pPr>
    </w:p>
    <w:p w14:paraId="2F0952B9" w14:textId="77777777" w:rsidR="004B4B71" w:rsidRDefault="004B4B71">
      <w:pPr>
        <w:jc w:val="left"/>
        <w:rPr>
          <w:rFonts w:ascii="Calibri" w:hAnsi="Calibri" w:cs="Calibri"/>
          <w:lang w:eastAsia="en-US"/>
        </w:rPr>
      </w:pPr>
    </w:p>
    <w:p w14:paraId="13B74E70" w14:textId="77777777" w:rsidR="004B4B71" w:rsidRDefault="004B4B71">
      <w:pPr>
        <w:jc w:val="left"/>
        <w:rPr>
          <w:rFonts w:ascii="Calibri" w:hAnsi="Calibri" w:cs="Calibri"/>
          <w:lang w:eastAsia="en-US"/>
        </w:rPr>
      </w:pPr>
    </w:p>
    <w:p w14:paraId="7A48E03F" w14:textId="77777777" w:rsidR="004B4B71" w:rsidRDefault="004B4B71">
      <w:pPr>
        <w:jc w:val="left"/>
        <w:rPr>
          <w:rFonts w:ascii="Calibri" w:hAnsi="Calibri" w:cs="Calibri"/>
          <w:lang w:eastAsia="en-US"/>
        </w:rPr>
      </w:pPr>
    </w:p>
    <w:p w14:paraId="58CFCE9D" w14:textId="77777777" w:rsidR="004B4B71" w:rsidRDefault="004B4B71">
      <w:pPr>
        <w:jc w:val="left"/>
        <w:rPr>
          <w:rFonts w:ascii="Calibri" w:hAnsi="Calibri" w:cs="Calibri"/>
          <w:lang w:eastAsia="en-US"/>
        </w:rPr>
      </w:pPr>
    </w:p>
    <w:p w14:paraId="37365572" w14:textId="77777777" w:rsidR="004B4B71" w:rsidRDefault="004B4B71">
      <w:pPr>
        <w:jc w:val="left"/>
        <w:rPr>
          <w:rFonts w:ascii="Calibri" w:hAnsi="Calibri" w:cs="Calibri"/>
          <w:lang w:eastAsia="en-US"/>
        </w:rPr>
      </w:pPr>
    </w:p>
    <w:p w14:paraId="3A78CC48" w14:textId="77777777" w:rsidR="004B4B71" w:rsidRDefault="004B4B71">
      <w:pPr>
        <w:jc w:val="left"/>
        <w:rPr>
          <w:rFonts w:ascii="Times New Roman" w:hAnsi="Times New Roman"/>
          <w:lang w:eastAsia="en-US"/>
        </w:rPr>
      </w:pPr>
    </w:p>
    <w:p w14:paraId="4741C624" w14:textId="77777777" w:rsidR="004B4B71" w:rsidRDefault="004B4B71">
      <w:pPr>
        <w:jc w:val="left"/>
        <w:rPr>
          <w:rFonts w:ascii="Times New Roman" w:hAnsi="Times New Roman"/>
          <w:lang w:eastAsia="en-US"/>
        </w:rPr>
      </w:pPr>
    </w:p>
    <w:p w14:paraId="415B20B4" w14:textId="77777777" w:rsidR="004B4B71" w:rsidRDefault="004B4B71">
      <w:pPr>
        <w:jc w:val="left"/>
        <w:rPr>
          <w:rFonts w:ascii="Times New Roman" w:hAnsi="Times New Roman"/>
          <w:lang w:eastAsia="en-US"/>
        </w:rPr>
      </w:pPr>
    </w:p>
    <w:p w14:paraId="60027A1F" w14:textId="77777777" w:rsidR="004B4B71" w:rsidRDefault="004B4B71">
      <w:pPr>
        <w:jc w:val="left"/>
        <w:rPr>
          <w:rFonts w:ascii="Times New Roman" w:hAnsi="Times New Roman"/>
          <w:lang w:eastAsia="en-US"/>
        </w:rPr>
      </w:pPr>
    </w:p>
    <w:p w14:paraId="5A13E435" w14:textId="77777777" w:rsidR="004B4B71" w:rsidRDefault="004B4B71">
      <w:pPr>
        <w:jc w:val="left"/>
        <w:rPr>
          <w:rFonts w:ascii="Times New Roman" w:hAnsi="Times New Roman"/>
          <w:lang w:eastAsia="en-US"/>
        </w:rPr>
      </w:pPr>
    </w:p>
    <w:p w14:paraId="4826A324" w14:textId="77777777" w:rsidR="004B4B71" w:rsidRDefault="004B4B71">
      <w:pPr>
        <w:jc w:val="left"/>
        <w:rPr>
          <w:rFonts w:ascii="Times New Roman" w:hAnsi="Times New Roman"/>
          <w:lang w:eastAsia="en-US"/>
        </w:rPr>
      </w:pPr>
    </w:p>
    <w:p w14:paraId="0D4D6669" w14:textId="77777777" w:rsidR="004B4B71" w:rsidRDefault="004B4B71">
      <w:pPr>
        <w:jc w:val="left"/>
        <w:rPr>
          <w:rFonts w:ascii="Times New Roman" w:hAnsi="Times New Roman"/>
          <w:lang w:eastAsia="en-US"/>
        </w:rPr>
      </w:pPr>
    </w:p>
    <w:p w14:paraId="6D5E84D0" w14:textId="77777777" w:rsidR="004B4B71" w:rsidRDefault="004B4B71">
      <w:pPr>
        <w:jc w:val="left"/>
        <w:rPr>
          <w:rFonts w:ascii="Times New Roman" w:hAnsi="Times New Roman"/>
          <w:lang w:eastAsia="en-US"/>
        </w:rPr>
      </w:pPr>
    </w:p>
    <w:p w14:paraId="5E1A0204" w14:textId="77777777" w:rsidR="004B4B71" w:rsidRDefault="004B4B71">
      <w:pPr>
        <w:jc w:val="left"/>
        <w:rPr>
          <w:rFonts w:ascii="Times New Roman" w:hAnsi="Times New Roman"/>
          <w:lang w:eastAsia="en-US"/>
        </w:rPr>
      </w:pPr>
    </w:p>
    <w:p w14:paraId="26CC475E" w14:textId="77777777" w:rsidR="004B4B71" w:rsidRDefault="004B4B71">
      <w:pPr>
        <w:jc w:val="left"/>
        <w:rPr>
          <w:rFonts w:ascii="Times New Roman" w:hAnsi="Times New Roman"/>
          <w:lang w:eastAsia="en-US"/>
        </w:rPr>
      </w:pPr>
    </w:p>
    <w:p w14:paraId="05DABAEB" w14:textId="77777777" w:rsidR="004B4B71" w:rsidRDefault="004B4B71">
      <w:pPr>
        <w:jc w:val="left"/>
        <w:rPr>
          <w:rFonts w:ascii="Times New Roman" w:hAnsi="Times New Roman"/>
          <w:lang w:eastAsia="en-US"/>
        </w:rPr>
      </w:pPr>
    </w:p>
    <w:p w14:paraId="33416DB6" w14:textId="77777777" w:rsidR="004B4B71" w:rsidRDefault="004B4B71">
      <w:pPr>
        <w:jc w:val="left"/>
        <w:rPr>
          <w:rFonts w:ascii="Times New Roman" w:hAnsi="Times New Roman"/>
          <w:lang w:eastAsia="en-US"/>
        </w:rPr>
      </w:pPr>
    </w:p>
    <w:p w14:paraId="701ABCA0" w14:textId="77777777" w:rsidR="004B4B71" w:rsidRDefault="004B4B71">
      <w:pPr>
        <w:jc w:val="left"/>
        <w:rPr>
          <w:rFonts w:ascii="Times New Roman" w:hAnsi="Times New Roman"/>
          <w:lang w:eastAsia="en-US"/>
        </w:rPr>
      </w:pPr>
    </w:p>
    <w:p w14:paraId="4CC33A57" w14:textId="77777777" w:rsidR="004B4B71" w:rsidRDefault="004B4B71">
      <w:pPr>
        <w:jc w:val="left"/>
        <w:rPr>
          <w:rFonts w:ascii="Times New Roman" w:hAnsi="Times New Roman"/>
          <w:lang w:eastAsia="en-US"/>
        </w:rPr>
      </w:pPr>
    </w:p>
    <w:p w14:paraId="78A1EAF4" w14:textId="77777777" w:rsidR="004B4B71" w:rsidRDefault="004B4B71">
      <w:pPr>
        <w:jc w:val="left"/>
        <w:rPr>
          <w:rFonts w:ascii="Times New Roman" w:hAnsi="Times New Roman"/>
          <w:lang w:eastAsia="en-US"/>
        </w:rPr>
      </w:pPr>
    </w:p>
    <w:p w14:paraId="76BF7A30" w14:textId="77777777" w:rsidR="004B4B71" w:rsidRDefault="004B4B71">
      <w:pPr>
        <w:jc w:val="left"/>
        <w:rPr>
          <w:rFonts w:ascii="Times New Roman" w:hAnsi="Times New Roman"/>
          <w:lang w:eastAsia="en-US"/>
        </w:rPr>
      </w:pPr>
    </w:p>
    <w:p w14:paraId="2ABF84D7" w14:textId="77777777" w:rsidR="004B4B71" w:rsidRDefault="004B4B71">
      <w:pPr>
        <w:jc w:val="left"/>
        <w:rPr>
          <w:rFonts w:ascii="Times New Roman" w:hAnsi="Times New Roman"/>
          <w:lang w:eastAsia="en-US"/>
        </w:rPr>
      </w:pPr>
    </w:p>
    <w:p w14:paraId="1057FA42" w14:textId="77777777" w:rsidR="004B4B71" w:rsidRDefault="004B4B71">
      <w:pPr>
        <w:jc w:val="left"/>
        <w:rPr>
          <w:rFonts w:ascii="Times New Roman" w:hAnsi="Times New Roman"/>
          <w:lang w:eastAsia="en-US"/>
        </w:rPr>
      </w:pPr>
    </w:p>
    <w:p w14:paraId="1A287AC3" w14:textId="77777777" w:rsidR="004B4B71" w:rsidRDefault="004B4B71">
      <w:pPr>
        <w:jc w:val="left"/>
        <w:rPr>
          <w:rFonts w:ascii="Times New Roman" w:hAnsi="Times New Roman"/>
          <w:lang w:eastAsia="en-US"/>
        </w:rPr>
      </w:pPr>
    </w:p>
    <w:p w14:paraId="1DFA5AF1" w14:textId="77777777" w:rsidR="004B4B71" w:rsidRDefault="004B4B71">
      <w:pPr>
        <w:jc w:val="left"/>
        <w:rPr>
          <w:rFonts w:ascii="Times New Roman" w:hAnsi="Times New Roman"/>
          <w:lang w:eastAsia="en-US"/>
        </w:rPr>
      </w:pPr>
    </w:p>
    <w:p w14:paraId="287F89B2" w14:textId="77777777" w:rsidR="004B4B71" w:rsidRDefault="004B4B71">
      <w:pPr>
        <w:jc w:val="left"/>
        <w:rPr>
          <w:rFonts w:ascii="Times New Roman" w:hAnsi="Times New Roman"/>
          <w:lang w:eastAsia="en-US"/>
        </w:rPr>
      </w:pPr>
    </w:p>
    <w:p w14:paraId="3FD249B5" w14:textId="77777777" w:rsidR="004B4B71" w:rsidRDefault="004B4B71">
      <w:pPr>
        <w:jc w:val="left"/>
        <w:rPr>
          <w:rFonts w:ascii="Times New Roman" w:hAnsi="Times New Roman"/>
          <w:lang w:eastAsia="en-US"/>
        </w:rPr>
      </w:pPr>
    </w:p>
    <w:p w14:paraId="016268A5" w14:textId="77777777" w:rsidR="004B4B71" w:rsidRDefault="004B4B71">
      <w:pPr>
        <w:jc w:val="left"/>
        <w:rPr>
          <w:rFonts w:ascii="Times New Roman" w:hAnsi="Times New Roman"/>
          <w:lang w:eastAsia="en-US"/>
        </w:rPr>
      </w:pPr>
    </w:p>
    <w:p w14:paraId="375524C9" w14:textId="77777777" w:rsidR="004B4B71" w:rsidRDefault="004B4B71">
      <w:pPr>
        <w:jc w:val="left"/>
        <w:rPr>
          <w:rFonts w:ascii="Times New Roman" w:hAnsi="Times New Roman"/>
          <w:lang w:eastAsia="en-US"/>
        </w:rPr>
      </w:pPr>
    </w:p>
    <w:p w14:paraId="5870F841" w14:textId="77777777" w:rsidR="004B4B71" w:rsidRDefault="004B4B71">
      <w:pPr>
        <w:jc w:val="left"/>
        <w:rPr>
          <w:rFonts w:ascii="Times New Roman" w:hAnsi="Times New Roman"/>
          <w:lang w:eastAsia="en-US"/>
        </w:rPr>
      </w:pPr>
    </w:p>
    <w:p w14:paraId="00F0B4A0" w14:textId="77777777" w:rsidR="004B4B71" w:rsidRDefault="004B4B71">
      <w:pPr>
        <w:jc w:val="left"/>
        <w:rPr>
          <w:rFonts w:ascii="Times New Roman" w:hAnsi="Times New Roman"/>
          <w:lang w:eastAsia="en-US"/>
        </w:rPr>
      </w:pPr>
    </w:p>
    <w:p w14:paraId="2D4E1DE4" w14:textId="77777777" w:rsidR="004B4B71" w:rsidRDefault="00000000">
      <w:pPr>
        <w:pStyle w:val="Sangradetextonormal"/>
        <w:spacing w:after="0"/>
        <w:ind w:left="0"/>
        <w:jc w:val="left"/>
        <w:rPr>
          <w:rFonts w:ascii="Calibri" w:hAnsi="Calibri" w:cs="Calibri"/>
          <w:b/>
          <w:snapToGrid w:val="0"/>
          <w:sz w:val="22"/>
          <w:szCs w:val="22"/>
        </w:rPr>
      </w:pPr>
      <w:r>
        <w:rPr>
          <w:rFonts w:ascii="Calibri" w:hAnsi="Calibri" w:cs="Calibri"/>
          <w:b/>
          <w:snapToGrid w:val="0"/>
          <w:sz w:val="22"/>
          <w:szCs w:val="22"/>
        </w:rPr>
        <w:t>KIT COMPLETO DE PARARRAYO.</w:t>
      </w:r>
    </w:p>
    <w:p w14:paraId="28DD7D69" w14:textId="77777777" w:rsidR="004B4B71" w:rsidRDefault="00000000">
      <w:pPr>
        <w:pStyle w:val="Sangradetextonormal"/>
        <w:ind w:left="0"/>
        <w:jc w:val="left"/>
        <w:rPr>
          <w:rFonts w:ascii="Calibri" w:hAnsi="Calibri" w:cs="Calibri"/>
          <w:b/>
          <w:snapToGrid w:val="0"/>
          <w:sz w:val="22"/>
          <w:szCs w:val="22"/>
        </w:rPr>
      </w:pPr>
      <w:r>
        <w:rPr>
          <w:rFonts w:ascii="Calibri" w:hAnsi="Calibri" w:cs="Calibri"/>
          <w:b/>
          <w:snapToGrid w:val="0"/>
          <w:sz w:val="22"/>
          <w:szCs w:val="22"/>
        </w:rPr>
        <w:t>SIKITCP-01</w:t>
      </w:r>
    </w:p>
    <w:p w14:paraId="5420F25B" w14:textId="77777777" w:rsidR="004B4B71" w:rsidRDefault="00000000">
      <w:pPr>
        <w:widowControl w:val="0"/>
        <w:jc w:val="both"/>
        <w:rPr>
          <w:rFonts w:ascii="Calibri" w:hAnsi="Calibri" w:cs="Calibri"/>
          <w:bCs/>
          <w:spacing w:val="20"/>
        </w:rPr>
      </w:pPr>
      <w:r>
        <w:rPr>
          <w:rFonts w:ascii="Calibri" w:hAnsi="Calibri" w:cs="Calibri"/>
          <w:b/>
          <w:snapToGrid w:val="0"/>
        </w:rPr>
        <w:t xml:space="preserve">DEFINICIÓN Y EJECUCIÓN. - </w:t>
      </w:r>
      <w:r>
        <w:rPr>
          <w:rFonts w:ascii="Calibri" w:hAnsi="Calibri" w:cs="Calibri"/>
          <w:bCs/>
          <w:spacing w:val="20"/>
        </w:rPr>
        <w:t xml:space="preserve">SE ENTENDERÁ POR SUMINISTRO E INSTALACIÓN DE SUMINISTRO DE KIT COMPLETO </w:t>
      </w:r>
      <w:r>
        <w:rPr>
          <w:rFonts w:ascii="Calibri" w:hAnsi="Calibri" w:cs="Calibri"/>
          <w:bCs/>
          <w:spacing w:val="20"/>
        </w:rPr>
        <w:lastRenderedPageBreak/>
        <w:t>DE PARARRAYO, AL CONJUNTO DE OPERACIONES Y MANIOBRAS QUE TENDRÁ QUE REALIZAR EL CONTRATISTA</w:t>
      </w:r>
      <w:r>
        <w:rPr>
          <w:rFonts w:ascii="Calibri" w:hAnsi="Calibri" w:cs="Calibri"/>
          <w:bCs/>
          <w:spacing w:val="20"/>
          <w:lang w:val="es-MX"/>
        </w:rPr>
        <w:t xml:space="preserve"> PARA </w:t>
      </w:r>
      <w:r>
        <w:rPr>
          <w:rFonts w:ascii="Calibri" w:hAnsi="Calibri" w:cs="Calibri"/>
          <w:bCs/>
          <w:spacing w:val="20"/>
        </w:rPr>
        <w:t>SUMINISTRAR</w:t>
      </w:r>
      <w:r>
        <w:rPr>
          <w:rFonts w:ascii="Calibri" w:hAnsi="Calibri" w:cs="Calibri"/>
          <w:bCs/>
          <w:spacing w:val="20"/>
          <w:lang w:val="es-MX"/>
        </w:rPr>
        <w:t xml:space="preserve"> E </w:t>
      </w:r>
      <w:r>
        <w:rPr>
          <w:rFonts w:ascii="Calibri" w:hAnsi="Calibri" w:cs="Calibri"/>
          <w:bCs/>
          <w:spacing w:val="20"/>
        </w:rPr>
        <w:t>INSTALAR KIT COMPLETO DE PARARRAYO PARA TORRE O POSTE TIPO DIPOLO CORONA CON ELECTRODO PARA SISTEMA DE ELEVACIÓN Y TORRES ARRIOSTRADAS. INCLUYE: ACCESORIOS DE INSTALACIÓN.</w:t>
      </w:r>
    </w:p>
    <w:p w14:paraId="0EFE8103" w14:textId="77777777" w:rsidR="004B4B71" w:rsidRDefault="004B4B71">
      <w:pPr>
        <w:widowControl w:val="0"/>
        <w:jc w:val="both"/>
        <w:rPr>
          <w:rFonts w:ascii="Calibri" w:hAnsi="Calibri" w:cs="Calibri"/>
          <w:bCs/>
          <w:spacing w:val="20"/>
        </w:rPr>
      </w:pPr>
    </w:p>
    <w:p w14:paraId="54A81A1E" w14:textId="77777777" w:rsidR="004B4B71" w:rsidRDefault="00000000">
      <w:pPr>
        <w:widowControl w:val="0"/>
        <w:jc w:val="both"/>
        <w:rPr>
          <w:rFonts w:ascii="Calibri" w:hAnsi="Calibri" w:cs="Calibri"/>
          <w:bCs/>
          <w:spacing w:val="20"/>
          <w:lang w:val="es-MX"/>
        </w:rPr>
      </w:pPr>
      <w:r>
        <w:rPr>
          <w:rFonts w:ascii="Calibri" w:hAnsi="Calibri" w:cs="Calibri"/>
          <w:bCs/>
          <w:spacing w:val="20"/>
          <w:lang w:val="es-MX"/>
        </w:rPr>
        <w:t>DEBERÁN TENER EN CUENTA LAS SIGUIENTES RECOMENDACIONES.</w:t>
      </w:r>
    </w:p>
    <w:p w14:paraId="4FFEDC6B" w14:textId="77777777" w:rsidR="004B4B71" w:rsidRDefault="004B4B71">
      <w:pPr>
        <w:spacing w:after="40" w:line="240" w:lineRule="exact"/>
        <w:jc w:val="both"/>
        <w:rPr>
          <w:rFonts w:ascii="Calibri" w:eastAsia="MS Reference Sans Serif" w:hAnsi="Calibri" w:cs="Calibri"/>
        </w:rPr>
      </w:pPr>
    </w:p>
    <w:p w14:paraId="7F5AE7CF" w14:textId="77777777" w:rsidR="004B4B71" w:rsidRDefault="00000000">
      <w:pPr>
        <w:numPr>
          <w:ilvl w:val="0"/>
          <w:numId w:val="20"/>
        </w:numPr>
        <w:ind w:right="-20"/>
        <w:jc w:val="both"/>
        <w:rPr>
          <w:rFonts w:ascii="Calibri" w:hAnsi="Calibri" w:cs="Calibri"/>
          <w:bCs/>
          <w:spacing w:val="20"/>
        </w:rPr>
      </w:pPr>
      <w:r>
        <w:rPr>
          <w:rFonts w:ascii="Calibri" w:hAnsi="Calibri" w:cs="Calibri"/>
          <w:bCs/>
          <w:spacing w:val="20"/>
        </w:rPr>
        <w:t>REVISIÓN DEL SISTEMA</w:t>
      </w:r>
      <w:r>
        <w:rPr>
          <w:rFonts w:ascii="Calibri" w:hAnsi="Calibri" w:cs="Calibri"/>
          <w:bCs/>
          <w:spacing w:val="20"/>
          <w:lang w:val="es-MX"/>
        </w:rPr>
        <w:t xml:space="preserve">: </w:t>
      </w:r>
      <w:r>
        <w:rPr>
          <w:rFonts w:ascii="Calibri" w:hAnsi="Calibri" w:cs="Calibri"/>
          <w:bCs/>
          <w:spacing w:val="20"/>
        </w:rPr>
        <w:t xml:space="preserve">AL ADQUIRIR EL SISTEMA DEBERÁ VERIFICAR QUE NI EL EMPAQUE NI EL SISTEMA PRESENTEN DAÑO ALGUNO. </w:t>
      </w:r>
    </w:p>
    <w:p w14:paraId="5D7BE277" w14:textId="77777777" w:rsidR="004B4B71" w:rsidRDefault="004B4B71">
      <w:pPr>
        <w:spacing w:after="18" w:line="200" w:lineRule="exact"/>
        <w:jc w:val="both"/>
        <w:rPr>
          <w:rFonts w:ascii="Calibri" w:hAnsi="Calibri" w:cs="Calibri"/>
          <w:bCs/>
          <w:spacing w:val="20"/>
        </w:rPr>
      </w:pPr>
    </w:p>
    <w:p w14:paraId="74ABC937" w14:textId="77777777" w:rsidR="004B4B71" w:rsidRDefault="00000000">
      <w:pPr>
        <w:numPr>
          <w:ilvl w:val="0"/>
          <w:numId w:val="21"/>
        </w:numPr>
        <w:spacing w:after="17" w:line="250" w:lineRule="auto"/>
        <w:ind w:right="90"/>
        <w:jc w:val="both"/>
        <w:rPr>
          <w:rFonts w:ascii="Calibri" w:hAnsi="Calibri" w:cs="Calibri"/>
          <w:bCs/>
          <w:spacing w:val="20"/>
        </w:rPr>
      </w:pPr>
      <w:r>
        <w:rPr>
          <w:rFonts w:ascii="Calibri" w:hAnsi="Calibri" w:cs="Calibri"/>
          <w:bCs/>
          <w:spacing w:val="20"/>
        </w:rPr>
        <w:t>ALMACENAMIENT</w:t>
      </w:r>
      <w:r>
        <w:rPr>
          <w:rFonts w:ascii="Calibri" w:hAnsi="Calibri" w:cs="Calibri"/>
          <w:bCs/>
          <w:spacing w:val="20"/>
          <w:lang w:val="es-MX"/>
        </w:rPr>
        <w:t xml:space="preserve">O: </w:t>
      </w:r>
      <w:r>
        <w:rPr>
          <w:rFonts w:ascii="Calibri" w:hAnsi="Calibri" w:cs="Calibri"/>
          <w:bCs/>
          <w:spacing w:val="20"/>
        </w:rPr>
        <w:t>EN CASO DE NO INSTALAR EL SISTEMA AL MOMENTO DE LA RECEPCIÓN DEL MISMO, ÉSTE DEBERÁ SER ALMACENADO EN UN ÁREA CUBIERTA, LIBRE DE POLVO Y AGUA. SE RECOMIENDA QUE EL SISTEMA SE ALMACENE A UN NIVEL SUPERIOR AL DEL PISO DEL ÁREA, DEBIDO A QUE MATERIALES COMO ACEITES, ÁCIDOS, ETC. PUEDEN DAÑAR O DETERIORAR EL EQUIPO</w:t>
      </w:r>
      <w:r>
        <w:rPr>
          <w:rFonts w:ascii="Calibri" w:hAnsi="Calibri" w:cs="Calibri"/>
          <w:bCs/>
          <w:spacing w:val="20"/>
          <w:lang w:val="es-MX"/>
        </w:rPr>
        <w:t xml:space="preserve"> </w:t>
      </w:r>
      <w:r>
        <w:rPr>
          <w:rFonts w:ascii="Calibri" w:hAnsi="Calibri" w:cs="Calibri"/>
          <w:bCs/>
          <w:spacing w:val="20"/>
        </w:rPr>
        <w:t xml:space="preserve">MANTENGA ESTAS SUBSTANCIAS LEJOS DEL </w:t>
      </w:r>
      <w:proofErr w:type="gramStart"/>
      <w:r>
        <w:rPr>
          <w:rFonts w:ascii="Calibri" w:hAnsi="Calibri" w:cs="Calibri"/>
          <w:bCs/>
          <w:spacing w:val="20"/>
        </w:rPr>
        <w:t>EQUIPO</w:t>
      </w:r>
      <w:proofErr w:type="gramEnd"/>
      <w:r>
        <w:rPr>
          <w:rFonts w:ascii="Calibri" w:hAnsi="Calibri" w:cs="Calibri"/>
          <w:bCs/>
          <w:spacing w:val="20"/>
        </w:rPr>
        <w:t xml:space="preserve"> ASÍ COMO MATERIAL INFLAMABLE O EXPLOSIVO QUE PUEDAN DAÑAR TOTAL O PARCIALMENTE EL SISTEMA.</w:t>
      </w:r>
    </w:p>
    <w:p w14:paraId="7D5348F3" w14:textId="77777777" w:rsidR="004B4B71" w:rsidRDefault="004B4B71">
      <w:pPr>
        <w:spacing w:after="17" w:line="200" w:lineRule="exact"/>
        <w:jc w:val="both"/>
        <w:rPr>
          <w:rFonts w:ascii="Calibri" w:hAnsi="Calibri" w:cs="Calibri"/>
          <w:bCs/>
          <w:spacing w:val="20"/>
        </w:rPr>
      </w:pPr>
    </w:p>
    <w:p w14:paraId="7F2289C9" w14:textId="77777777" w:rsidR="004B4B71" w:rsidRDefault="00000000">
      <w:pPr>
        <w:numPr>
          <w:ilvl w:val="0"/>
          <w:numId w:val="21"/>
        </w:numPr>
        <w:spacing w:after="17" w:line="250" w:lineRule="auto"/>
        <w:ind w:right="90"/>
        <w:jc w:val="both"/>
        <w:rPr>
          <w:rFonts w:ascii="Calibri" w:hAnsi="Calibri" w:cs="Calibri"/>
          <w:bCs/>
          <w:spacing w:val="20"/>
        </w:rPr>
      </w:pPr>
      <w:r>
        <w:rPr>
          <w:rFonts w:ascii="Calibri" w:hAnsi="Calibri" w:cs="Calibri"/>
          <w:bCs/>
          <w:spacing w:val="20"/>
        </w:rPr>
        <w:t>UBICACIÓN DEL ELECTRODO</w:t>
      </w:r>
      <w:r>
        <w:rPr>
          <w:rFonts w:ascii="Calibri" w:hAnsi="Calibri" w:cs="Calibri"/>
          <w:bCs/>
          <w:spacing w:val="20"/>
          <w:lang w:val="es-MX"/>
        </w:rPr>
        <w:t xml:space="preserve">: </w:t>
      </w:r>
      <w:r>
        <w:rPr>
          <w:rFonts w:ascii="Calibri" w:hAnsi="Calibri" w:cs="Calibri"/>
          <w:bCs/>
          <w:spacing w:val="20"/>
        </w:rPr>
        <w:t xml:space="preserve">EL ELECTRODO DE PUESTA A TIERRA DEBE INSTALARSE EN UN SITIO ACCESIBLE PARA MEDICIONES PERIÓDICAS PROGRAMADAS Y LO MÁS CERCANO POSIBLE AL EQUIPO A PROTEGER, DE PREFERENCIA EN LA MISMA ÁREA. </w:t>
      </w:r>
    </w:p>
    <w:p w14:paraId="6B0CD96E" w14:textId="77777777" w:rsidR="004B4B71" w:rsidRDefault="004B4B71">
      <w:pPr>
        <w:spacing w:after="17" w:line="250" w:lineRule="auto"/>
        <w:ind w:left="360" w:right="90"/>
        <w:jc w:val="both"/>
        <w:rPr>
          <w:rFonts w:ascii="Calibri" w:hAnsi="Calibri" w:cs="Calibri"/>
          <w:bCs/>
          <w:spacing w:val="20"/>
        </w:rPr>
      </w:pPr>
    </w:p>
    <w:p w14:paraId="66FE4313" w14:textId="77777777" w:rsidR="004B4B71" w:rsidRDefault="00000000">
      <w:pPr>
        <w:numPr>
          <w:ilvl w:val="0"/>
          <w:numId w:val="21"/>
        </w:numPr>
        <w:spacing w:after="17" w:line="250" w:lineRule="auto"/>
        <w:ind w:right="90"/>
        <w:jc w:val="both"/>
        <w:rPr>
          <w:rFonts w:ascii="Calibri" w:hAnsi="Calibri" w:cs="Calibri"/>
          <w:bCs/>
          <w:spacing w:val="20"/>
        </w:rPr>
      </w:pPr>
      <w:r>
        <w:rPr>
          <w:rFonts w:ascii="Calibri" w:hAnsi="Calibri" w:cs="Calibri"/>
          <w:bCs/>
          <w:spacing w:val="20"/>
        </w:rPr>
        <w:t>PREPARACIÓN DEL SUELO</w:t>
      </w:r>
      <w:r>
        <w:rPr>
          <w:rFonts w:ascii="Calibri" w:hAnsi="Calibri" w:cs="Calibri"/>
          <w:bCs/>
          <w:spacing w:val="20"/>
          <w:lang w:val="es-MX"/>
        </w:rPr>
        <w:t>:</w:t>
      </w:r>
    </w:p>
    <w:p w14:paraId="43602251" w14:textId="77777777" w:rsidR="004B4B71" w:rsidRDefault="00000000">
      <w:pPr>
        <w:numPr>
          <w:ilvl w:val="0"/>
          <w:numId w:val="21"/>
        </w:numPr>
        <w:spacing w:after="17" w:line="250" w:lineRule="auto"/>
        <w:ind w:right="90"/>
        <w:jc w:val="both"/>
        <w:rPr>
          <w:rFonts w:ascii="Calibri" w:hAnsi="Calibri" w:cs="Calibri"/>
          <w:bCs/>
          <w:spacing w:val="20"/>
        </w:rPr>
      </w:pPr>
      <w:r>
        <w:rPr>
          <w:rFonts w:ascii="Calibri" w:hAnsi="Calibri" w:cs="Calibri"/>
          <w:bCs/>
          <w:spacing w:val="20"/>
        </w:rPr>
        <w:t xml:space="preserve">EL OBJETIVO DEL SISTEMA ES LA DISIPACIÓN EFICIENTE DE CORRIENTES EN EL SUBSUELO POR LO QUE EL RELLENO DE LA FOSA ES UN PROCEDIMIENTO IMPORTANTE. </w:t>
      </w:r>
    </w:p>
    <w:p w14:paraId="5A116546" w14:textId="77777777" w:rsidR="004B4B71" w:rsidRDefault="004B4B71">
      <w:pPr>
        <w:spacing w:after="65" w:line="240" w:lineRule="exact"/>
        <w:jc w:val="both"/>
        <w:rPr>
          <w:rFonts w:ascii="Calibri" w:hAnsi="Calibri" w:cs="Calibri"/>
          <w:bCs/>
          <w:spacing w:val="20"/>
        </w:rPr>
      </w:pPr>
    </w:p>
    <w:p w14:paraId="68672530" w14:textId="77777777" w:rsidR="004B4B71" w:rsidRDefault="00000000">
      <w:pPr>
        <w:spacing w:line="273" w:lineRule="auto"/>
        <w:ind w:right="-20"/>
        <w:jc w:val="both"/>
        <w:rPr>
          <w:rFonts w:ascii="Calibri" w:hAnsi="Calibri" w:cs="Calibri"/>
          <w:bCs/>
          <w:spacing w:val="20"/>
        </w:rPr>
      </w:pPr>
      <w:r>
        <w:rPr>
          <w:rFonts w:ascii="Calibri" w:hAnsi="Calibri" w:cs="Calibri"/>
          <w:bCs/>
          <w:spacing w:val="20"/>
        </w:rPr>
        <w:t>LAS DIMENSIONES DEL FOSO A CONSTRUIR DEBEN SER ACORDES AL MODELO QUE SE VA A INSTALAR.</w:t>
      </w:r>
    </w:p>
    <w:p w14:paraId="580A9ED1" w14:textId="77777777" w:rsidR="004B4B71" w:rsidRDefault="004B4B71">
      <w:pPr>
        <w:spacing w:after="18" w:line="200" w:lineRule="exact"/>
        <w:jc w:val="both"/>
        <w:rPr>
          <w:rFonts w:ascii="Calibri" w:hAnsi="Calibri" w:cs="Calibri"/>
          <w:bCs/>
          <w:spacing w:val="20"/>
        </w:rPr>
      </w:pPr>
    </w:p>
    <w:p w14:paraId="2A7BA5D9" w14:textId="77777777" w:rsidR="004B4B71" w:rsidRDefault="00000000">
      <w:pPr>
        <w:numPr>
          <w:ilvl w:val="0"/>
          <w:numId w:val="22"/>
        </w:numPr>
        <w:spacing w:after="65" w:line="250" w:lineRule="auto"/>
        <w:ind w:left="30" w:right="403"/>
        <w:jc w:val="both"/>
        <w:rPr>
          <w:rFonts w:ascii="Calibri" w:hAnsi="Calibri" w:cs="Calibri"/>
          <w:bCs/>
          <w:spacing w:val="20"/>
        </w:rPr>
      </w:pPr>
      <w:r>
        <w:rPr>
          <w:rFonts w:ascii="Calibri" w:hAnsi="Calibri" w:cs="Calibri"/>
          <w:bCs/>
          <w:spacing w:val="20"/>
        </w:rPr>
        <w:t xml:space="preserve">EN CASOS </w:t>
      </w:r>
      <w:proofErr w:type="gramStart"/>
      <w:r>
        <w:rPr>
          <w:rFonts w:ascii="Calibri" w:hAnsi="Calibri" w:cs="Calibri"/>
          <w:bCs/>
          <w:spacing w:val="20"/>
        </w:rPr>
        <w:t>EXTREMOS</w:t>
      </w:r>
      <w:r>
        <w:rPr>
          <w:rFonts w:ascii="Calibri" w:hAnsi="Calibri" w:cs="Calibri"/>
          <w:bCs/>
          <w:spacing w:val="20"/>
          <w:lang w:val="es-MX"/>
        </w:rPr>
        <w:t>:</w:t>
      </w:r>
      <w:r>
        <w:rPr>
          <w:rFonts w:ascii="Calibri" w:hAnsi="Calibri" w:cs="Calibri"/>
          <w:bCs/>
          <w:spacing w:val="20"/>
        </w:rPr>
        <w:t>EXISTEN</w:t>
      </w:r>
      <w:proofErr w:type="gramEnd"/>
      <w:r>
        <w:rPr>
          <w:rFonts w:ascii="Calibri" w:hAnsi="Calibri" w:cs="Calibri"/>
          <w:bCs/>
          <w:spacing w:val="20"/>
        </w:rPr>
        <w:t xml:space="preserve"> SUELOS CON UN NIVEL FREÁTICO MUY ELEVADO EN DIFERENTES ZONAS DEL PAÍS POR LO CUAL SI EN ALGUNA OCASIÓN EXISTE EL INCONVENIENTE DE FOSAS</w:t>
      </w:r>
    </w:p>
    <w:p w14:paraId="64963B37" w14:textId="77777777" w:rsidR="004B4B71" w:rsidRDefault="00000000">
      <w:pPr>
        <w:spacing w:line="250" w:lineRule="auto"/>
        <w:ind w:left="30" w:right="75"/>
        <w:jc w:val="both"/>
        <w:rPr>
          <w:rFonts w:ascii="Calibri" w:hAnsi="Calibri" w:cs="Calibri"/>
          <w:bCs/>
          <w:spacing w:val="20"/>
        </w:rPr>
      </w:pPr>
      <w:r>
        <w:rPr>
          <w:rFonts w:ascii="Calibri" w:hAnsi="Calibri" w:cs="Calibri"/>
          <w:bCs/>
          <w:spacing w:val="20"/>
        </w:rPr>
        <w:t>INUNDADAS, ENTONCES SERÁ NECESARIO DRENAR RÁPIDAMENTE EL AGUA Y DE INMEDIATO CONTINUAR CON EL PROCEDIMIENTO SIGUIENTE.</w:t>
      </w:r>
    </w:p>
    <w:p w14:paraId="726A8E76" w14:textId="77777777" w:rsidR="004B4B71" w:rsidRDefault="004B4B71">
      <w:pPr>
        <w:spacing w:after="23" w:line="240" w:lineRule="exact"/>
        <w:jc w:val="both"/>
        <w:rPr>
          <w:rFonts w:ascii="Calibri" w:hAnsi="Calibri" w:cs="Calibri"/>
          <w:bCs/>
          <w:spacing w:val="20"/>
        </w:rPr>
      </w:pPr>
    </w:p>
    <w:p w14:paraId="7CE82AC4" w14:textId="77777777" w:rsidR="004B4B71" w:rsidRDefault="00000000">
      <w:pPr>
        <w:spacing w:line="250" w:lineRule="auto"/>
        <w:ind w:right="-20"/>
        <w:jc w:val="both"/>
        <w:rPr>
          <w:rFonts w:ascii="Calibri" w:hAnsi="Calibri" w:cs="Calibri"/>
          <w:bCs/>
          <w:spacing w:val="20"/>
        </w:rPr>
      </w:pPr>
      <w:r>
        <w:rPr>
          <w:rFonts w:ascii="Calibri" w:hAnsi="Calibri" w:cs="Calibri"/>
          <w:bCs/>
          <w:spacing w:val="20"/>
        </w:rPr>
        <w:t>EL RELLENO DEL FOSO SE DEBE DE REALIZAR CON CUIDADO DE NO DAÑAR EL ELECTRODO. PARA COMPACTAR EL MATERIAL DE RELLENO, SE RECOMIENDA UTILIZAR UN PISÓN CON SUPERFICIE DE IMPACTO PREFERENTEMENTE DE HULE O MADERA. EN CASO DE UTILIZAR UN PISÓN METÁLICO SE RECOMIENDA DE TENER CUIDADO, YA QUE ESTE PUDIERA DAÑAR EL ELECTRODO.</w:t>
      </w:r>
    </w:p>
    <w:p w14:paraId="71BDA29A" w14:textId="77777777" w:rsidR="004B4B71" w:rsidRDefault="004B4B71">
      <w:pPr>
        <w:spacing w:after="2" w:line="200" w:lineRule="exact"/>
        <w:jc w:val="both"/>
        <w:rPr>
          <w:rFonts w:ascii="Calibri" w:hAnsi="Calibri" w:cs="Calibri"/>
          <w:bCs/>
          <w:spacing w:val="20"/>
        </w:rPr>
      </w:pPr>
    </w:p>
    <w:p w14:paraId="1313E276" w14:textId="77777777" w:rsidR="004B4B71" w:rsidRDefault="00000000">
      <w:pPr>
        <w:numPr>
          <w:ilvl w:val="0"/>
          <w:numId w:val="23"/>
        </w:numPr>
        <w:spacing w:after="35" w:line="256" w:lineRule="auto"/>
        <w:ind w:right="83"/>
        <w:jc w:val="both"/>
        <w:rPr>
          <w:rFonts w:ascii="Calibri" w:hAnsi="Calibri" w:cs="Calibri"/>
          <w:bCs/>
          <w:spacing w:val="20"/>
        </w:rPr>
      </w:pPr>
      <w:r>
        <w:rPr>
          <w:rFonts w:ascii="Calibri" w:hAnsi="Calibri" w:cs="Calibri"/>
          <w:bCs/>
          <w:spacing w:val="20"/>
        </w:rPr>
        <w:t>TERMINADO DEL FOS</w:t>
      </w:r>
      <w:r>
        <w:rPr>
          <w:rFonts w:ascii="Calibri" w:hAnsi="Calibri" w:cs="Calibri"/>
          <w:bCs/>
          <w:spacing w:val="20"/>
          <w:lang w:val="es-MX"/>
        </w:rPr>
        <w:t>O: P</w:t>
      </w:r>
      <w:r>
        <w:rPr>
          <w:rFonts w:ascii="Calibri" w:hAnsi="Calibri" w:cs="Calibri"/>
          <w:bCs/>
          <w:spacing w:val="20"/>
        </w:rPr>
        <w:t>ARA LA TERMINACIÓN DEL FOSO SE UTILIZA UN REGISTRO QUE PROPORCIONA FÁCIL AC-CESO A LA CONEXIÓN DEL CONDUCTOR CON LA PARTE SUPERIOR DEL ELECTRODO, FACILITANDO LA MEDICIÓN DE LA RESISTENCIA DEL SISTEMA.</w:t>
      </w:r>
    </w:p>
    <w:p w14:paraId="7CE38DB9" w14:textId="77777777" w:rsidR="004B4B71" w:rsidRDefault="004B4B71">
      <w:pPr>
        <w:spacing w:after="35" w:line="256" w:lineRule="auto"/>
        <w:ind w:left="720" w:right="83"/>
        <w:jc w:val="both"/>
        <w:rPr>
          <w:rFonts w:ascii="Calibri" w:hAnsi="Calibri" w:cs="Calibri"/>
          <w:bCs/>
          <w:spacing w:val="20"/>
        </w:rPr>
      </w:pPr>
    </w:p>
    <w:p w14:paraId="40C0EFA3" w14:textId="77777777" w:rsidR="004B4B71" w:rsidRDefault="00000000">
      <w:pPr>
        <w:spacing w:line="250" w:lineRule="auto"/>
        <w:ind w:right="-20"/>
        <w:jc w:val="both"/>
        <w:rPr>
          <w:rFonts w:ascii="Calibri" w:hAnsi="Calibri" w:cs="Calibri"/>
          <w:bCs/>
          <w:spacing w:val="20"/>
        </w:rPr>
      </w:pPr>
      <w:r>
        <w:rPr>
          <w:rFonts w:ascii="Calibri" w:hAnsi="Calibri" w:cs="Calibri"/>
          <w:bCs/>
          <w:spacing w:val="20"/>
        </w:rPr>
        <w:t>AL TERMINAR EL VACIADO DEL FOSO, INDEENDIENTEMENTE DEL TIPO DE REGISTRO QUE SE UTILICE, SE DEBE PONER UNA CAPA DE CEMENTO DE 8 CM. APROXIMADA-MENTE RODEANDO LA BOBINA HASTA EL REGISTRO PARA DARLE SOLIDEZ A LA MISMA.</w:t>
      </w:r>
    </w:p>
    <w:p w14:paraId="44B61CC0" w14:textId="77777777" w:rsidR="004B4B71" w:rsidRDefault="004B4B71">
      <w:pPr>
        <w:spacing w:line="250" w:lineRule="auto"/>
        <w:ind w:right="-20"/>
        <w:jc w:val="both"/>
        <w:rPr>
          <w:rFonts w:ascii="Calibri" w:hAnsi="Calibri" w:cs="Calibri"/>
          <w:bCs/>
          <w:spacing w:val="20"/>
        </w:rPr>
      </w:pPr>
    </w:p>
    <w:p w14:paraId="1979D81B" w14:textId="77777777" w:rsidR="004B4B71" w:rsidRDefault="004B4B71">
      <w:pPr>
        <w:spacing w:after="52" w:line="240" w:lineRule="exact"/>
        <w:jc w:val="both"/>
        <w:rPr>
          <w:rFonts w:ascii="Calibri" w:hAnsi="Calibri" w:cs="Calibri"/>
          <w:bCs/>
          <w:spacing w:val="20"/>
        </w:rPr>
      </w:pPr>
    </w:p>
    <w:p w14:paraId="72643BED" w14:textId="77777777" w:rsidR="004B4B71" w:rsidRDefault="00000000">
      <w:pPr>
        <w:jc w:val="both"/>
        <w:rPr>
          <w:rFonts w:ascii="Calibri" w:hAnsi="Calibri" w:cs="Calibri"/>
          <w:bCs/>
          <w:spacing w:val="20"/>
        </w:rPr>
        <w:sectPr w:rsidR="004B4B71">
          <w:pgSz w:w="12240" w:h="15840"/>
          <w:pgMar w:top="933" w:right="890" w:bottom="907" w:left="750" w:header="720" w:footer="720" w:gutter="0"/>
          <w:cols w:space="0"/>
        </w:sectPr>
      </w:pPr>
      <w:r>
        <w:rPr>
          <w:rFonts w:ascii="Calibri" w:hAnsi="Calibri" w:cs="Calibri"/>
          <w:bCs/>
          <w:noProof/>
          <w:spacing w:val="20"/>
          <w:lang w:val="es-MX" w:eastAsia="es-MX"/>
        </w:rPr>
        <w:drawing>
          <wp:anchor distT="0" distB="0" distL="0" distR="0" simplePos="0" relativeHeight="251661312" behindDoc="1" locked="0" layoutInCell="0" allowOverlap="1" wp14:anchorId="06EF38A6" wp14:editId="225CDA06">
            <wp:simplePos x="0" y="0"/>
            <wp:positionH relativeFrom="page">
              <wp:posOffset>2893060</wp:posOffset>
            </wp:positionH>
            <wp:positionV relativeFrom="paragraph">
              <wp:posOffset>-129540</wp:posOffset>
            </wp:positionV>
            <wp:extent cx="1899920" cy="1072515"/>
            <wp:effectExtent l="0" t="0" r="5080" b="9525"/>
            <wp:wrapNone/>
            <wp:docPr id="58" name="drawingObject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Object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99920" cy="1072515"/>
                    </a:xfrm>
                    <a:prstGeom prst="rect">
                      <a:avLst/>
                    </a:prstGeom>
                    <a:noFill/>
                    <a:ln>
                      <a:noFill/>
                    </a:ln>
                  </pic:spPr>
                </pic:pic>
              </a:graphicData>
            </a:graphic>
          </wp:anchor>
        </w:drawing>
      </w:r>
    </w:p>
    <w:p w14:paraId="0A5BF52D" w14:textId="77777777" w:rsidR="004B4B71" w:rsidRDefault="00000000">
      <w:pPr>
        <w:numPr>
          <w:ilvl w:val="0"/>
          <w:numId w:val="24"/>
        </w:numPr>
        <w:ind w:right="-20"/>
        <w:jc w:val="both"/>
        <w:rPr>
          <w:rFonts w:ascii="Calibri" w:hAnsi="Calibri" w:cs="Calibri"/>
          <w:bCs/>
          <w:spacing w:val="20"/>
        </w:rPr>
      </w:pPr>
      <w:r>
        <w:rPr>
          <w:rFonts w:ascii="Calibri" w:hAnsi="Calibri" w:cs="Calibri"/>
          <w:bCs/>
          <w:spacing w:val="20"/>
        </w:rPr>
        <w:lastRenderedPageBreak/>
        <w:t>INSTALACIÓN DEL ACOPLADOR</w:t>
      </w:r>
      <w:r>
        <w:rPr>
          <w:rFonts w:ascii="Calibri" w:hAnsi="Calibri" w:cs="Calibri"/>
          <w:bCs/>
          <w:spacing w:val="20"/>
          <w:lang w:val="es-MX"/>
        </w:rPr>
        <w:t xml:space="preserve">: </w:t>
      </w:r>
      <w:r>
        <w:rPr>
          <w:rFonts w:ascii="Calibri" w:hAnsi="Calibri" w:cs="Calibri"/>
          <w:bCs/>
          <w:spacing w:val="20"/>
        </w:rPr>
        <w:t>SISTEMA DEL ELECTRODO DE PUESTA A TIERRA. SI ESTÁN DISPONIBLES EN LOS</w:t>
      </w:r>
    </w:p>
    <w:p w14:paraId="04D97F6A" w14:textId="77777777" w:rsidR="004B4B71" w:rsidRDefault="00000000">
      <w:pPr>
        <w:spacing w:before="11" w:line="258" w:lineRule="auto"/>
        <w:ind w:right="-20"/>
        <w:jc w:val="both"/>
        <w:rPr>
          <w:rFonts w:ascii="Calibri" w:hAnsi="Calibri" w:cs="Calibri"/>
          <w:bCs/>
          <w:spacing w:val="20"/>
        </w:rPr>
      </w:pPr>
      <w:r>
        <w:rPr>
          <w:rFonts w:ascii="Calibri" w:hAnsi="Calibri" w:cs="Calibri"/>
          <w:bCs/>
          <w:spacing w:val="20"/>
        </w:rPr>
        <w:t>PREDIOS EN CADA EDIFICACIÓN O ESTRUCTURA ALIMENTADA, CADA ELEMENTO SIGUIENTE: CUALQUIER ELECTRODO FABRICADO DE ACUERDO CON LAS SECCIONES 250-52, SE DEBE CONECTAR EQUIPOTENCIALMENTE ENTRE SÍ PARA FORMAR EL SISTEMA DEL ELECTRODO DE PUESTA A TIERRA COMO LO SON.</w:t>
      </w:r>
    </w:p>
    <w:p w14:paraId="26F9C499" w14:textId="77777777" w:rsidR="004B4B71" w:rsidRDefault="004B4B71">
      <w:pPr>
        <w:spacing w:after="36" w:line="240" w:lineRule="exact"/>
        <w:jc w:val="both"/>
        <w:rPr>
          <w:rFonts w:ascii="Calibri" w:hAnsi="Calibri" w:cs="Calibri"/>
          <w:bCs/>
          <w:spacing w:val="20"/>
        </w:rPr>
      </w:pPr>
    </w:p>
    <w:p w14:paraId="56F7F92C" w14:textId="77777777" w:rsidR="004B4B71" w:rsidRDefault="00000000">
      <w:pPr>
        <w:ind w:right="-20"/>
        <w:jc w:val="both"/>
        <w:rPr>
          <w:rFonts w:ascii="Calibri" w:hAnsi="Calibri" w:cs="Calibri"/>
          <w:bCs/>
          <w:spacing w:val="20"/>
        </w:rPr>
      </w:pPr>
      <w:r>
        <w:rPr>
          <w:rFonts w:ascii="Calibri" w:hAnsi="Calibri" w:cs="Calibri"/>
          <w:bCs/>
          <w:spacing w:val="20"/>
        </w:rPr>
        <w:t>-TUBERÍA METÁLICA SUBTERRÁNEA PARA AGUA.</w:t>
      </w:r>
    </w:p>
    <w:p w14:paraId="021EF3CA" w14:textId="77777777" w:rsidR="004B4B71" w:rsidRDefault="00000000">
      <w:pPr>
        <w:spacing w:before="11" w:line="250" w:lineRule="auto"/>
        <w:ind w:right="2223"/>
        <w:jc w:val="both"/>
        <w:rPr>
          <w:rFonts w:ascii="Calibri" w:hAnsi="Calibri" w:cs="Calibri"/>
          <w:bCs/>
          <w:spacing w:val="20"/>
        </w:rPr>
      </w:pPr>
      <w:r>
        <w:rPr>
          <w:rFonts w:ascii="Calibri" w:hAnsi="Calibri" w:cs="Calibri"/>
          <w:bCs/>
          <w:spacing w:val="20"/>
        </w:rPr>
        <w:t>-ARMAZÓN METÁLICO DE UNA EDIFICACIÓN O ESTRUCTURA. -ELECTRODO REVESTIDO EN CONCRETO</w:t>
      </w:r>
    </w:p>
    <w:p w14:paraId="787B47F3" w14:textId="77777777" w:rsidR="004B4B71" w:rsidRDefault="00000000">
      <w:pPr>
        <w:ind w:right="-20"/>
        <w:jc w:val="both"/>
        <w:rPr>
          <w:rFonts w:ascii="Calibri" w:hAnsi="Calibri" w:cs="Calibri"/>
          <w:bCs/>
          <w:spacing w:val="20"/>
        </w:rPr>
      </w:pPr>
      <w:r>
        <w:rPr>
          <w:rFonts w:ascii="Calibri" w:hAnsi="Calibri" w:cs="Calibri"/>
          <w:bCs/>
          <w:spacing w:val="20"/>
        </w:rPr>
        <w:t>-ANILLO DE PUESTA A TIERRA.</w:t>
      </w:r>
    </w:p>
    <w:p w14:paraId="2C841EA1" w14:textId="77777777" w:rsidR="004B4B71" w:rsidRDefault="004B4B71">
      <w:pPr>
        <w:spacing w:after="37" w:line="240" w:lineRule="exact"/>
        <w:jc w:val="both"/>
        <w:rPr>
          <w:rFonts w:ascii="Calibri" w:hAnsi="Calibri" w:cs="Calibri"/>
          <w:bCs/>
          <w:spacing w:val="20"/>
        </w:rPr>
      </w:pPr>
    </w:p>
    <w:p w14:paraId="6397DFE0" w14:textId="77777777" w:rsidR="004B4B71" w:rsidRDefault="00000000">
      <w:pPr>
        <w:numPr>
          <w:ilvl w:val="0"/>
          <w:numId w:val="25"/>
        </w:numPr>
        <w:ind w:right="-20"/>
        <w:jc w:val="both"/>
        <w:rPr>
          <w:rFonts w:ascii="Calibri" w:hAnsi="Calibri" w:cs="Calibri"/>
          <w:bCs/>
          <w:spacing w:val="20"/>
        </w:rPr>
      </w:pPr>
      <w:r>
        <w:rPr>
          <w:rFonts w:ascii="Calibri" w:hAnsi="Calibri" w:cs="Calibri"/>
          <w:bCs/>
          <w:spacing w:val="20"/>
        </w:rPr>
        <w:t>DESCRIPCIÓN DEL ACOPLADOR</w:t>
      </w:r>
      <w:r>
        <w:rPr>
          <w:rFonts w:ascii="Calibri" w:hAnsi="Calibri" w:cs="Calibri"/>
          <w:bCs/>
          <w:spacing w:val="20"/>
          <w:lang w:val="es-MX"/>
        </w:rPr>
        <w:t xml:space="preserve">: </w:t>
      </w:r>
      <w:r>
        <w:rPr>
          <w:rFonts w:ascii="Calibri" w:hAnsi="Calibri" w:cs="Calibri"/>
          <w:bCs/>
          <w:spacing w:val="20"/>
        </w:rPr>
        <w:t xml:space="preserve">EL ACOPLADOR, ES COMPLEMENTO DEL ELECTRODO Y ES LA INTERFAZ ENTRE LOS EQUIPOS A PROTEGER Y EL ELECTRODO. EN LA SIGUIENTE FIGURA, SE PUEDE VER EL ACOPLADOR DENTRO DE SU </w:t>
      </w:r>
      <w:proofErr w:type="gramStart"/>
      <w:r>
        <w:rPr>
          <w:rFonts w:ascii="Calibri" w:hAnsi="Calibri" w:cs="Calibri"/>
          <w:bCs/>
          <w:spacing w:val="20"/>
        </w:rPr>
        <w:t>GABINETE</w:t>
      </w:r>
      <w:proofErr w:type="gramEnd"/>
      <w:r>
        <w:rPr>
          <w:rFonts w:ascii="Calibri" w:hAnsi="Calibri" w:cs="Calibri"/>
          <w:bCs/>
          <w:spacing w:val="20"/>
        </w:rPr>
        <w:t xml:space="preserve"> ASÍ COMO LOS BORNES DE CONEXIÓN.</w:t>
      </w:r>
      <w:r>
        <w:rPr>
          <w:rFonts w:ascii="Calibri" w:hAnsi="Calibri" w:cs="Calibri"/>
          <w:bCs/>
          <w:spacing w:val="20"/>
        </w:rPr>
        <w:tab/>
      </w:r>
    </w:p>
    <w:p w14:paraId="547488F6" w14:textId="77777777" w:rsidR="004B4B71" w:rsidRDefault="00000000">
      <w:pPr>
        <w:spacing w:line="240" w:lineRule="exact"/>
        <w:jc w:val="both"/>
        <w:rPr>
          <w:rFonts w:ascii="Calibri" w:hAnsi="Calibri" w:cs="Calibri"/>
          <w:bCs/>
          <w:spacing w:val="20"/>
        </w:rPr>
      </w:pPr>
      <w:r>
        <w:rPr>
          <w:rFonts w:ascii="Calibri" w:hAnsi="Calibri" w:cs="Calibri"/>
          <w:bCs/>
          <w:noProof/>
          <w:spacing w:val="20"/>
          <w:lang w:val="es-MX" w:eastAsia="es-MX"/>
        </w:rPr>
        <mc:AlternateContent>
          <mc:Choice Requires="wpg">
            <w:drawing>
              <wp:anchor distT="0" distB="0" distL="0" distR="0" simplePos="0" relativeHeight="251660288" behindDoc="1" locked="0" layoutInCell="0" allowOverlap="1" wp14:anchorId="5F24E7FA" wp14:editId="25E44CD2">
                <wp:simplePos x="0" y="0"/>
                <wp:positionH relativeFrom="page">
                  <wp:posOffset>2713990</wp:posOffset>
                </wp:positionH>
                <wp:positionV relativeFrom="paragraph">
                  <wp:posOffset>15875</wp:posOffset>
                </wp:positionV>
                <wp:extent cx="1711960" cy="2165350"/>
                <wp:effectExtent l="0" t="0" r="10160" b="13970"/>
                <wp:wrapNone/>
                <wp:docPr id="85" name="drawingObject85"/>
                <wp:cNvGraphicFramePr/>
                <a:graphic xmlns:a="http://schemas.openxmlformats.org/drawingml/2006/main">
                  <a:graphicData uri="http://schemas.microsoft.com/office/word/2010/wordprocessingGroup">
                    <wpg:wgp>
                      <wpg:cNvGrpSpPr/>
                      <wpg:grpSpPr>
                        <a:xfrm>
                          <a:off x="0" y="0"/>
                          <a:ext cx="1711960" cy="2165350"/>
                          <a:chOff x="0" y="0"/>
                          <a:chExt cx="1712177" cy="2165223"/>
                        </a:xfrm>
                        <a:noFill/>
                      </wpg:grpSpPr>
                      <pic:pic xmlns:pic="http://schemas.openxmlformats.org/drawingml/2006/picture">
                        <pic:nvPicPr>
                          <pic:cNvPr id="86" name="Picture 86"/>
                          <pic:cNvPicPr/>
                        </pic:nvPicPr>
                        <pic:blipFill>
                          <a:blip r:embed="rId22"/>
                          <a:stretch>
                            <a:fillRect/>
                          </a:stretch>
                        </pic:blipFill>
                        <pic:spPr>
                          <a:xfrm>
                            <a:off x="273022" y="98680"/>
                            <a:ext cx="1183233" cy="1392039"/>
                          </a:xfrm>
                          <a:prstGeom prst="rect">
                            <a:avLst/>
                          </a:prstGeom>
                          <a:noFill/>
                        </pic:spPr>
                      </pic:pic>
                      <wps:wsp>
                        <wps:cNvPr id="87" name="Shape 87"/>
                        <wps:cNvSpPr/>
                        <wps:spPr>
                          <a:xfrm>
                            <a:off x="826435" y="1359181"/>
                            <a:ext cx="104343" cy="79411"/>
                          </a:xfrm>
                          <a:custGeom>
                            <a:avLst/>
                            <a:gdLst/>
                            <a:ahLst/>
                            <a:cxnLst/>
                            <a:rect l="0" t="0" r="0" b="0"/>
                            <a:pathLst>
                              <a:path w="104343" h="79411">
                                <a:moveTo>
                                  <a:pt x="52184" y="0"/>
                                </a:moveTo>
                                <a:lnTo>
                                  <a:pt x="0" y="79411"/>
                                </a:lnTo>
                                <a:lnTo>
                                  <a:pt x="104343" y="79411"/>
                                </a:lnTo>
                                <a:lnTo>
                                  <a:pt x="52184" y="0"/>
                                </a:lnTo>
                              </a:path>
                            </a:pathLst>
                          </a:custGeom>
                          <a:solidFill>
                            <a:srgbClr val="B4131C"/>
                          </a:solidFill>
                        </wps:spPr>
                        <wps:bodyPr vertOverflow="overflow" horzOverflow="overflow" vert="horz" lIns="91440" tIns="45720" rIns="91440" bIns="45720" anchor="t"/>
                      </wps:wsp>
                      <wps:wsp>
                        <wps:cNvPr id="88" name="Shape 88"/>
                        <wps:cNvSpPr/>
                        <wps:spPr>
                          <a:xfrm>
                            <a:off x="878605" y="1431773"/>
                            <a:ext cx="0" cy="192316"/>
                          </a:xfrm>
                          <a:custGeom>
                            <a:avLst/>
                            <a:gdLst/>
                            <a:ahLst/>
                            <a:cxnLst/>
                            <a:rect l="0" t="0" r="0" b="0"/>
                            <a:pathLst>
                              <a:path h="192316">
                                <a:moveTo>
                                  <a:pt x="0" y="192316"/>
                                </a:moveTo>
                                <a:lnTo>
                                  <a:pt x="0" y="0"/>
                                </a:lnTo>
                              </a:path>
                            </a:pathLst>
                          </a:custGeom>
                          <a:noFill/>
                          <a:ln w="21499" cap="flat">
                            <a:solidFill>
                              <a:srgbClr val="B4131C"/>
                            </a:solidFill>
                            <a:prstDash val="solid"/>
                          </a:ln>
                        </wps:spPr>
                        <wps:bodyPr vertOverflow="overflow" horzOverflow="overflow" vert="horz" lIns="91440" tIns="45720" rIns="91440" bIns="45720" anchor="t"/>
                      </wps:wsp>
                      <wps:wsp>
                        <wps:cNvPr id="89" name="Shape 89"/>
                        <wps:cNvSpPr/>
                        <wps:spPr>
                          <a:xfrm>
                            <a:off x="826435" y="185494"/>
                            <a:ext cx="104344" cy="79414"/>
                          </a:xfrm>
                          <a:custGeom>
                            <a:avLst/>
                            <a:gdLst/>
                            <a:ahLst/>
                            <a:cxnLst/>
                            <a:rect l="0" t="0" r="0" b="0"/>
                            <a:pathLst>
                              <a:path w="104344" h="79414">
                                <a:moveTo>
                                  <a:pt x="0" y="0"/>
                                </a:moveTo>
                                <a:lnTo>
                                  <a:pt x="52159" y="79414"/>
                                </a:lnTo>
                                <a:lnTo>
                                  <a:pt x="104344" y="0"/>
                                </a:lnTo>
                                <a:lnTo>
                                  <a:pt x="0" y="0"/>
                                </a:lnTo>
                              </a:path>
                            </a:pathLst>
                          </a:custGeom>
                          <a:solidFill>
                            <a:srgbClr val="B4131C"/>
                          </a:solidFill>
                        </wps:spPr>
                        <wps:bodyPr vertOverflow="overflow" horzOverflow="overflow" vert="horz" lIns="91440" tIns="45720" rIns="91440" bIns="45720" anchor="t"/>
                      </wps:wsp>
                      <wps:wsp>
                        <wps:cNvPr id="90" name="Shape 90"/>
                        <wps:cNvSpPr/>
                        <wps:spPr>
                          <a:xfrm>
                            <a:off x="1701387" y="776389"/>
                            <a:ext cx="0" cy="1388833"/>
                          </a:xfrm>
                          <a:custGeom>
                            <a:avLst/>
                            <a:gdLst/>
                            <a:ahLst/>
                            <a:cxnLst/>
                            <a:rect l="0" t="0" r="0" b="0"/>
                            <a:pathLst>
                              <a:path h="1388833">
                                <a:moveTo>
                                  <a:pt x="0" y="1388833"/>
                                </a:moveTo>
                                <a:lnTo>
                                  <a:pt x="0" y="0"/>
                                </a:lnTo>
                              </a:path>
                            </a:pathLst>
                          </a:custGeom>
                          <a:noFill/>
                          <a:ln w="21499" cap="flat">
                            <a:solidFill>
                              <a:srgbClr val="B4131C"/>
                            </a:solidFill>
                            <a:prstDash val="solid"/>
                          </a:ln>
                        </wps:spPr>
                        <wps:bodyPr vertOverflow="overflow" horzOverflow="overflow" vert="horz" lIns="91440" tIns="45720" rIns="91440" bIns="45720" anchor="t"/>
                      </wps:wsp>
                      <wps:wsp>
                        <wps:cNvPr id="91" name="Shape 91"/>
                        <wps:cNvSpPr/>
                        <wps:spPr>
                          <a:xfrm>
                            <a:off x="1193444" y="785832"/>
                            <a:ext cx="518732" cy="0"/>
                          </a:xfrm>
                          <a:custGeom>
                            <a:avLst/>
                            <a:gdLst/>
                            <a:ahLst/>
                            <a:cxnLst/>
                            <a:rect l="0" t="0" r="0" b="0"/>
                            <a:pathLst>
                              <a:path w="518732">
                                <a:moveTo>
                                  <a:pt x="0" y="0"/>
                                </a:moveTo>
                                <a:lnTo>
                                  <a:pt x="518732" y="0"/>
                                </a:lnTo>
                              </a:path>
                            </a:pathLst>
                          </a:custGeom>
                          <a:noFill/>
                          <a:ln w="21501" cap="flat">
                            <a:solidFill>
                              <a:srgbClr val="B4131C"/>
                            </a:solidFill>
                            <a:prstDash val="solid"/>
                          </a:ln>
                        </wps:spPr>
                        <wps:bodyPr vertOverflow="overflow" horzOverflow="overflow" vert="horz" lIns="91440" tIns="45720" rIns="91440" bIns="45720" anchor="t"/>
                      </wps:wsp>
                      <wps:wsp>
                        <wps:cNvPr id="92" name="Shape 92"/>
                        <wps:cNvSpPr/>
                        <wps:spPr>
                          <a:xfrm>
                            <a:off x="1366862" y="2159172"/>
                            <a:ext cx="345300" cy="0"/>
                          </a:xfrm>
                          <a:custGeom>
                            <a:avLst/>
                            <a:gdLst/>
                            <a:ahLst/>
                            <a:cxnLst/>
                            <a:rect l="0" t="0" r="0" b="0"/>
                            <a:pathLst>
                              <a:path w="345300">
                                <a:moveTo>
                                  <a:pt x="0" y="0"/>
                                </a:moveTo>
                                <a:lnTo>
                                  <a:pt x="345300" y="0"/>
                                </a:lnTo>
                              </a:path>
                            </a:pathLst>
                          </a:custGeom>
                          <a:noFill/>
                          <a:ln w="21501" cap="flat">
                            <a:solidFill>
                              <a:srgbClr val="B4131C"/>
                            </a:solidFill>
                            <a:prstDash val="solid"/>
                          </a:ln>
                        </wps:spPr>
                        <wps:bodyPr vertOverflow="overflow" horzOverflow="overflow" vert="horz" lIns="91440" tIns="45720" rIns="91440" bIns="45720" anchor="t"/>
                      </wps:wsp>
                      <wps:wsp>
                        <wps:cNvPr id="93" name="Shape 93"/>
                        <wps:cNvSpPr/>
                        <wps:spPr>
                          <a:xfrm>
                            <a:off x="1129286" y="731639"/>
                            <a:ext cx="79414" cy="104341"/>
                          </a:xfrm>
                          <a:custGeom>
                            <a:avLst/>
                            <a:gdLst/>
                            <a:ahLst/>
                            <a:cxnLst/>
                            <a:rect l="0" t="0" r="0" b="0"/>
                            <a:pathLst>
                              <a:path w="79414" h="104341">
                                <a:moveTo>
                                  <a:pt x="79414" y="0"/>
                                </a:moveTo>
                                <a:lnTo>
                                  <a:pt x="0" y="52158"/>
                                </a:lnTo>
                                <a:lnTo>
                                  <a:pt x="79414" y="104341"/>
                                </a:lnTo>
                                <a:lnTo>
                                  <a:pt x="79414" y="0"/>
                                </a:lnTo>
                              </a:path>
                            </a:pathLst>
                          </a:custGeom>
                          <a:solidFill>
                            <a:srgbClr val="B4131C"/>
                          </a:solidFill>
                        </wps:spPr>
                        <wps:bodyPr vertOverflow="overflow" horzOverflow="overflow" vert="horz" lIns="91440" tIns="45720" rIns="91440" bIns="45720" anchor="t"/>
                      </wps:wsp>
                      <wps:wsp>
                        <wps:cNvPr id="94" name="Shape 94"/>
                        <wps:cNvSpPr/>
                        <wps:spPr>
                          <a:xfrm>
                            <a:off x="10788" y="776389"/>
                            <a:ext cx="0" cy="1388833"/>
                          </a:xfrm>
                          <a:custGeom>
                            <a:avLst/>
                            <a:gdLst/>
                            <a:ahLst/>
                            <a:cxnLst/>
                            <a:rect l="0" t="0" r="0" b="0"/>
                            <a:pathLst>
                              <a:path h="1388833">
                                <a:moveTo>
                                  <a:pt x="0" y="1388833"/>
                                </a:moveTo>
                                <a:lnTo>
                                  <a:pt x="0" y="0"/>
                                </a:lnTo>
                              </a:path>
                            </a:pathLst>
                          </a:custGeom>
                          <a:noFill/>
                          <a:ln w="21501" cap="flat">
                            <a:solidFill>
                              <a:srgbClr val="B4131C"/>
                            </a:solidFill>
                            <a:prstDash val="solid"/>
                          </a:ln>
                        </wps:spPr>
                        <wps:bodyPr vertOverflow="overflow" horzOverflow="overflow" vert="horz" lIns="91440" tIns="45720" rIns="91440" bIns="45720" anchor="t"/>
                      </wps:wsp>
                      <wps:wsp>
                        <wps:cNvPr id="95" name="Shape 95"/>
                        <wps:cNvSpPr/>
                        <wps:spPr>
                          <a:xfrm>
                            <a:off x="0" y="785832"/>
                            <a:ext cx="518732" cy="0"/>
                          </a:xfrm>
                          <a:custGeom>
                            <a:avLst/>
                            <a:gdLst/>
                            <a:ahLst/>
                            <a:cxnLst/>
                            <a:rect l="0" t="0" r="0" b="0"/>
                            <a:pathLst>
                              <a:path w="518732">
                                <a:moveTo>
                                  <a:pt x="0" y="0"/>
                                </a:moveTo>
                                <a:lnTo>
                                  <a:pt x="518732" y="0"/>
                                </a:lnTo>
                              </a:path>
                            </a:pathLst>
                          </a:custGeom>
                          <a:noFill/>
                          <a:ln w="21501" cap="flat">
                            <a:solidFill>
                              <a:srgbClr val="B4131C"/>
                            </a:solidFill>
                            <a:prstDash val="solid"/>
                          </a:ln>
                        </wps:spPr>
                        <wps:bodyPr vertOverflow="overflow" horzOverflow="overflow" vert="horz" lIns="91440" tIns="45720" rIns="91440" bIns="45720" anchor="t"/>
                      </wps:wsp>
                      <wps:wsp>
                        <wps:cNvPr id="96" name="Shape 96"/>
                        <wps:cNvSpPr/>
                        <wps:spPr>
                          <a:xfrm>
                            <a:off x="12" y="2159172"/>
                            <a:ext cx="345301" cy="0"/>
                          </a:xfrm>
                          <a:custGeom>
                            <a:avLst/>
                            <a:gdLst/>
                            <a:ahLst/>
                            <a:cxnLst/>
                            <a:rect l="0" t="0" r="0" b="0"/>
                            <a:pathLst>
                              <a:path w="345301">
                                <a:moveTo>
                                  <a:pt x="0" y="0"/>
                                </a:moveTo>
                                <a:lnTo>
                                  <a:pt x="345301" y="0"/>
                                </a:lnTo>
                              </a:path>
                            </a:pathLst>
                          </a:custGeom>
                          <a:noFill/>
                          <a:ln w="21501" cap="flat">
                            <a:solidFill>
                              <a:srgbClr val="B4131C"/>
                            </a:solidFill>
                            <a:prstDash val="solid"/>
                          </a:ln>
                        </wps:spPr>
                        <wps:bodyPr vertOverflow="overflow" horzOverflow="overflow" vert="horz" lIns="91440" tIns="45720" rIns="91440" bIns="45720" anchor="t"/>
                      </wps:wsp>
                      <wps:wsp>
                        <wps:cNvPr id="97" name="Shape 97"/>
                        <wps:cNvSpPr/>
                        <wps:spPr>
                          <a:xfrm>
                            <a:off x="503474" y="731639"/>
                            <a:ext cx="79411" cy="104341"/>
                          </a:xfrm>
                          <a:custGeom>
                            <a:avLst/>
                            <a:gdLst/>
                            <a:ahLst/>
                            <a:cxnLst/>
                            <a:rect l="0" t="0" r="0" b="0"/>
                            <a:pathLst>
                              <a:path w="79411" h="104341">
                                <a:moveTo>
                                  <a:pt x="0" y="0"/>
                                </a:moveTo>
                                <a:lnTo>
                                  <a:pt x="0" y="104341"/>
                                </a:lnTo>
                                <a:lnTo>
                                  <a:pt x="79411" y="52158"/>
                                </a:lnTo>
                                <a:lnTo>
                                  <a:pt x="0" y="0"/>
                                </a:lnTo>
                              </a:path>
                            </a:pathLst>
                          </a:custGeom>
                          <a:solidFill>
                            <a:srgbClr val="B4131C"/>
                          </a:solidFill>
                        </wps:spPr>
                        <wps:bodyPr vertOverflow="overflow" horzOverflow="overflow" vert="horz" lIns="91440" tIns="45720" rIns="91440" bIns="45720" anchor="t"/>
                      </wps:wsp>
                      <wps:wsp>
                        <wps:cNvPr id="98" name="Shape 98"/>
                        <wps:cNvSpPr/>
                        <wps:spPr>
                          <a:xfrm>
                            <a:off x="878605" y="0"/>
                            <a:ext cx="0" cy="192316"/>
                          </a:xfrm>
                          <a:custGeom>
                            <a:avLst/>
                            <a:gdLst/>
                            <a:ahLst/>
                            <a:cxnLst/>
                            <a:rect l="0" t="0" r="0" b="0"/>
                            <a:pathLst>
                              <a:path h="192316">
                                <a:moveTo>
                                  <a:pt x="0" y="192316"/>
                                </a:moveTo>
                                <a:lnTo>
                                  <a:pt x="0" y="0"/>
                                </a:lnTo>
                              </a:path>
                            </a:pathLst>
                          </a:custGeom>
                          <a:noFill/>
                          <a:ln w="21499" cap="flat">
                            <a:solidFill>
                              <a:srgbClr val="B4131C"/>
                            </a:solidFill>
                            <a:prstDash val="solid"/>
                          </a:ln>
                        </wps:spPr>
                        <wps:bodyPr vertOverflow="overflow" horzOverflow="overflow" vert="horz" lIns="91440" tIns="45720" rIns="91440" bIns="45720" anchor="t"/>
                      </wps:wsp>
                      <pic:pic xmlns:pic="http://schemas.openxmlformats.org/drawingml/2006/picture">
                        <pic:nvPicPr>
                          <pic:cNvPr id="99" name="Picture 99"/>
                          <pic:cNvPicPr/>
                        </pic:nvPicPr>
                        <pic:blipFill>
                          <a:blip r:embed="rId23"/>
                          <a:stretch>
                            <a:fillRect/>
                          </a:stretch>
                        </pic:blipFill>
                        <pic:spPr>
                          <a:xfrm>
                            <a:off x="843046" y="382898"/>
                            <a:ext cx="71437" cy="71437"/>
                          </a:xfrm>
                          <a:prstGeom prst="rect">
                            <a:avLst/>
                          </a:prstGeom>
                          <a:noFill/>
                        </pic:spPr>
                      </pic:pic>
                      <wps:wsp>
                        <wps:cNvPr id="100" name="Shape 100"/>
                        <wps:cNvSpPr/>
                        <wps:spPr>
                          <a:xfrm>
                            <a:off x="596190" y="663092"/>
                            <a:ext cx="71437" cy="71437"/>
                          </a:xfrm>
                          <a:custGeom>
                            <a:avLst/>
                            <a:gdLst/>
                            <a:ahLst/>
                            <a:cxnLst/>
                            <a:rect l="0" t="0" r="0" b="0"/>
                            <a:pathLst>
                              <a:path w="71437" h="71437">
                                <a:moveTo>
                                  <a:pt x="35718" y="0"/>
                                </a:moveTo>
                                <a:lnTo>
                                  <a:pt x="21431" y="3175"/>
                                </a:lnTo>
                                <a:lnTo>
                                  <a:pt x="10318" y="10318"/>
                                </a:lnTo>
                                <a:lnTo>
                                  <a:pt x="3175" y="21431"/>
                                </a:lnTo>
                                <a:lnTo>
                                  <a:pt x="0" y="35718"/>
                                </a:lnTo>
                                <a:lnTo>
                                  <a:pt x="3175" y="50006"/>
                                </a:lnTo>
                                <a:lnTo>
                                  <a:pt x="10318" y="61118"/>
                                </a:lnTo>
                                <a:lnTo>
                                  <a:pt x="21431" y="68262"/>
                                </a:lnTo>
                                <a:lnTo>
                                  <a:pt x="35718" y="71437"/>
                                </a:lnTo>
                                <a:lnTo>
                                  <a:pt x="50006" y="68262"/>
                                </a:lnTo>
                                <a:lnTo>
                                  <a:pt x="61118" y="61118"/>
                                </a:lnTo>
                                <a:lnTo>
                                  <a:pt x="68262" y="50006"/>
                                </a:lnTo>
                                <a:lnTo>
                                  <a:pt x="71437" y="35718"/>
                                </a:lnTo>
                                <a:lnTo>
                                  <a:pt x="68262" y="21431"/>
                                </a:lnTo>
                                <a:lnTo>
                                  <a:pt x="61118" y="10318"/>
                                </a:lnTo>
                                <a:lnTo>
                                  <a:pt x="50006" y="3175"/>
                                </a:lnTo>
                                <a:lnTo>
                                  <a:pt x="35718" y="0"/>
                                </a:lnTo>
                              </a:path>
                            </a:pathLst>
                          </a:custGeom>
                          <a:solidFill>
                            <a:srgbClr val="5E080C"/>
                          </a:solidFill>
                        </wps:spPr>
                        <wps:bodyPr vertOverflow="overflow" horzOverflow="overflow" vert="horz" lIns="91440" tIns="45720" rIns="91440" bIns="45720" anchor="t"/>
                      </wps:wsp>
                      <wps:wsp>
                        <wps:cNvPr id="101" name="Shape 101"/>
                        <wps:cNvSpPr/>
                        <wps:spPr>
                          <a:xfrm>
                            <a:off x="600158" y="667854"/>
                            <a:ext cx="34925" cy="28575"/>
                          </a:xfrm>
                          <a:custGeom>
                            <a:avLst/>
                            <a:gdLst/>
                            <a:ahLst/>
                            <a:cxnLst/>
                            <a:rect l="0" t="0" r="0" b="0"/>
                            <a:pathLst>
                              <a:path w="34925" h="28575">
                                <a:moveTo>
                                  <a:pt x="33337" y="0"/>
                                </a:moveTo>
                                <a:lnTo>
                                  <a:pt x="11906" y="8731"/>
                                </a:lnTo>
                                <a:lnTo>
                                  <a:pt x="0" y="28575"/>
                                </a:lnTo>
                                <a:lnTo>
                                  <a:pt x="2381" y="26193"/>
                                </a:lnTo>
                                <a:lnTo>
                                  <a:pt x="8731" y="17462"/>
                                </a:lnTo>
                                <a:lnTo>
                                  <a:pt x="19843" y="7143"/>
                                </a:lnTo>
                                <a:lnTo>
                                  <a:pt x="34925" y="0"/>
                                </a:lnTo>
                                <a:lnTo>
                                  <a:pt x="33337" y="0"/>
                                </a:lnTo>
                              </a:path>
                            </a:pathLst>
                          </a:custGeom>
                          <a:solidFill>
                            <a:srgbClr val="FFFFFF"/>
                          </a:solidFill>
                        </wps:spPr>
                        <wps:bodyPr vertOverflow="overflow" horzOverflow="overflow" vert="horz" lIns="91440" tIns="45720" rIns="91440" bIns="45720" anchor="t"/>
                      </wps:wsp>
                      <wps:wsp>
                        <wps:cNvPr id="102" name="Shape 102"/>
                        <wps:cNvSpPr/>
                        <wps:spPr>
                          <a:xfrm>
                            <a:off x="602540" y="678173"/>
                            <a:ext cx="65087" cy="56356"/>
                          </a:xfrm>
                          <a:custGeom>
                            <a:avLst/>
                            <a:gdLst/>
                            <a:ahLst/>
                            <a:cxnLst/>
                            <a:rect l="0" t="0" r="0" b="0"/>
                            <a:pathLst>
                              <a:path w="65087" h="56356">
                                <a:moveTo>
                                  <a:pt x="58737" y="0"/>
                                </a:moveTo>
                                <a:lnTo>
                                  <a:pt x="50800" y="23812"/>
                                </a:lnTo>
                                <a:lnTo>
                                  <a:pt x="34131" y="37306"/>
                                </a:lnTo>
                                <a:lnTo>
                                  <a:pt x="15081" y="42068"/>
                                </a:lnTo>
                                <a:lnTo>
                                  <a:pt x="0" y="42068"/>
                                </a:lnTo>
                                <a:lnTo>
                                  <a:pt x="793" y="42862"/>
                                </a:lnTo>
                                <a:lnTo>
                                  <a:pt x="12700" y="53181"/>
                                </a:lnTo>
                                <a:lnTo>
                                  <a:pt x="29368" y="56356"/>
                                </a:lnTo>
                                <a:lnTo>
                                  <a:pt x="42862" y="53181"/>
                                </a:lnTo>
                                <a:lnTo>
                                  <a:pt x="54768" y="46037"/>
                                </a:lnTo>
                                <a:lnTo>
                                  <a:pt x="61912" y="34925"/>
                                </a:lnTo>
                                <a:lnTo>
                                  <a:pt x="65087" y="20637"/>
                                </a:lnTo>
                                <a:lnTo>
                                  <a:pt x="59531" y="1587"/>
                                </a:lnTo>
                                <a:lnTo>
                                  <a:pt x="58737" y="0"/>
                                </a:lnTo>
                              </a:path>
                            </a:pathLst>
                          </a:custGeom>
                          <a:solidFill>
                            <a:srgbClr val="440406"/>
                          </a:solidFill>
                        </wps:spPr>
                        <wps:bodyPr vertOverflow="overflow" horzOverflow="overflow" vert="horz" lIns="91440" tIns="45720" rIns="91440" bIns="45720" anchor="t"/>
                      </wps:wsp>
                      <wps:wsp>
                        <wps:cNvPr id="103" name="Shape 103"/>
                        <wps:cNvSpPr/>
                        <wps:spPr>
                          <a:xfrm>
                            <a:off x="614446" y="674204"/>
                            <a:ext cx="34925" cy="49212"/>
                          </a:xfrm>
                          <a:custGeom>
                            <a:avLst/>
                            <a:gdLst/>
                            <a:ahLst/>
                            <a:cxnLst/>
                            <a:rect l="0" t="0" r="0" b="0"/>
                            <a:pathLst>
                              <a:path w="34925" h="49212">
                                <a:moveTo>
                                  <a:pt x="13493" y="0"/>
                                </a:moveTo>
                                <a:lnTo>
                                  <a:pt x="12559" y="7937"/>
                                </a:lnTo>
                                <a:lnTo>
                                  <a:pt x="15081" y="7937"/>
                                </a:lnTo>
                                <a:lnTo>
                                  <a:pt x="23018" y="13493"/>
                                </a:lnTo>
                                <a:lnTo>
                                  <a:pt x="14287" y="19843"/>
                                </a:lnTo>
                                <a:lnTo>
                                  <a:pt x="11159" y="19843"/>
                                </a:lnTo>
                                <a:lnTo>
                                  <a:pt x="10318" y="26987"/>
                                </a:lnTo>
                                <a:lnTo>
                                  <a:pt x="14287" y="26987"/>
                                </a:lnTo>
                                <a:lnTo>
                                  <a:pt x="21431" y="28575"/>
                                </a:lnTo>
                                <a:lnTo>
                                  <a:pt x="23812" y="34131"/>
                                </a:lnTo>
                                <a:lnTo>
                                  <a:pt x="21431" y="39687"/>
                                </a:lnTo>
                                <a:lnTo>
                                  <a:pt x="14287" y="41275"/>
                                </a:lnTo>
                                <a:lnTo>
                                  <a:pt x="10318" y="40481"/>
                                </a:lnTo>
                                <a:lnTo>
                                  <a:pt x="10318" y="26987"/>
                                </a:lnTo>
                                <a:lnTo>
                                  <a:pt x="11159" y="19843"/>
                                </a:lnTo>
                                <a:lnTo>
                                  <a:pt x="10318" y="19843"/>
                                </a:lnTo>
                                <a:lnTo>
                                  <a:pt x="10318" y="7937"/>
                                </a:lnTo>
                                <a:lnTo>
                                  <a:pt x="12559" y="7937"/>
                                </a:lnTo>
                                <a:lnTo>
                                  <a:pt x="13493" y="0"/>
                                </a:lnTo>
                                <a:lnTo>
                                  <a:pt x="0" y="793"/>
                                </a:lnTo>
                                <a:lnTo>
                                  <a:pt x="0" y="48418"/>
                                </a:lnTo>
                                <a:lnTo>
                                  <a:pt x="11112" y="49212"/>
                                </a:lnTo>
                                <a:lnTo>
                                  <a:pt x="30162" y="44450"/>
                                </a:lnTo>
                                <a:lnTo>
                                  <a:pt x="34925" y="34131"/>
                                </a:lnTo>
                                <a:lnTo>
                                  <a:pt x="32543" y="26987"/>
                                </a:lnTo>
                                <a:lnTo>
                                  <a:pt x="25400" y="22225"/>
                                </a:lnTo>
                                <a:lnTo>
                                  <a:pt x="33337" y="11906"/>
                                </a:lnTo>
                                <a:lnTo>
                                  <a:pt x="27781" y="3175"/>
                                </a:lnTo>
                                <a:lnTo>
                                  <a:pt x="13493" y="0"/>
                                </a:lnTo>
                              </a:path>
                            </a:pathLst>
                          </a:custGeom>
                          <a:solidFill>
                            <a:srgbClr val="FFFFFF"/>
                          </a:solidFill>
                        </wps:spPr>
                        <wps:bodyPr vertOverflow="overflow" horzOverflow="overflow" vert="horz" lIns="91440" tIns="45720" rIns="91440" bIns="45720" anchor="t"/>
                      </wps:wsp>
                      <wps:wsp>
                        <wps:cNvPr id="104" name="Shape 104"/>
                        <wps:cNvSpPr/>
                        <wps:spPr>
                          <a:xfrm>
                            <a:off x="1043071" y="663092"/>
                            <a:ext cx="71437" cy="71437"/>
                          </a:xfrm>
                          <a:custGeom>
                            <a:avLst/>
                            <a:gdLst/>
                            <a:ahLst/>
                            <a:cxnLst/>
                            <a:rect l="0" t="0" r="0" b="0"/>
                            <a:pathLst>
                              <a:path w="71437" h="71437">
                                <a:moveTo>
                                  <a:pt x="35718" y="0"/>
                                </a:moveTo>
                                <a:lnTo>
                                  <a:pt x="21431" y="3175"/>
                                </a:lnTo>
                                <a:lnTo>
                                  <a:pt x="10318" y="10318"/>
                                </a:lnTo>
                                <a:lnTo>
                                  <a:pt x="3175" y="21431"/>
                                </a:lnTo>
                                <a:lnTo>
                                  <a:pt x="0" y="35718"/>
                                </a:lnTo>
                                <a:lnTo>
                                  <a:pt x="3175" y="50006"/>
                                </a:lnTo>
                                <a:lnTo>
                                  <a:pt x="10318" y="61118"/>
                                </a:lnTo>
                                <a:lnTo>
                                  <a:pt x="21431" y="68262"/>
                                </a:lnTo>
                                <a:lnTo>
                                  <a:pt x="35718" y="71437"/>
                                </a:lnTo>
                                <a:lnTo>
                                  <a:pt x="50006" y="68262"/>
                                </a:lnTo>
                                <a:lnTo>
                                  <a:pt x="61118" y="61118"/>
                                </a:lnTo>
                                <a:lnTo>
                                  <a:pt x="68262" y="50006"/>
                                </a:lnTo>
                                <a:lnTo>
                                  <a:pt x="71437" y="35718"/>
                                </a:lnTo>
                                <a:lnTo>
                                  <a:pt x="68262" y="21431"/>
                                </a:lnTo>
                                <a:lnTo>
                                  <a:pt x="61118" y="10318"/>
                                </a:lnTo>
                                <a:lnTo>
                                  <a:pt x="50006" y="3175"/>
                                </a:lnTo>
                                <a:lnTo>
                                  <a:pt x="35718" y="0"/>
                                </a:lnTo>
                              </a:path>
                            </a:pathLst>
                          </a:custGeom>
                          <a:solidFill>
                            <a:srgbClr val="5E080C"/>
                          </a:solidFill>
                        </wps:spPr>
                        <wps:bodyPr vertOverflow="overflow" horzOverflow="overflow" vert="horz" lIns="91440" tIns="45720" rIns="91440" bIns="45720" anchor="t"/>
                      </wps:wsp>
                      <wps:wsp>
                        <wps:cNvPr id="9" name="Shape 105"/>
                        <wps:cNvSpPr/>
                        <wps:spPr>
                          <a:xfrm>
                            <a:off x="1047040" y="667854"/>
                            <a:ext cx="35718" cy="28575"/>
                          </a:xfrm>
                          <a:custGeom>
                            <a:avLst/>
                            <a:gdLst/>
                            <a:ahLst/>
                            <a:cxnLst/>
                            <a:rect l="0" t="0" r="0" b="0"/>
                            <a:pathLst>
                              <a:path w="35718" h="28575">
                                <a:moveTo>
                                  <a:pt x="33337" y="0"/>
                                </a:moveTo>
                                <a:lnTo>
                                  <a:pt x="11906" y="8731"/>
                                </a:lnTo>
                                <a:lnTo>
                                  <a:pt x="0" y="28575"/>
                                </a:lnTo>
                                <a:lnTo>
                                  <a:pt x="2381" y="26193"/>
                                </a:lnTo>
                                <a:lnTo>
                                  <a:pt x="9525" y="17462"/>
                                </a:lnTo>
                                <a:lnTo>
                                  <a:pt x="20637" y="7143"/>
                                </a:lnTo>
                                <a:lnTo>
                                  <a:pt x="35718" y="0"/>
                                </a:lnTo>
                                <a:lnTo>
                                  <a:pt x="33337" y="0"/>
                                </a:lnTo>
                              </a:path>
                            </a:pathLst>
                          </a:custGeom>
                          <a:solidFill>
                            <a:srgbClr val="FFFFFF"/>
                          </a:solidFill>
                        </wps:spPr>
                        <wps:bodyPr vertOverflow="overflow" horzOverflow="overflow" vert="horz" lIns="91440" tIns="45720" rIns="91440" bIns="45720" anchor="t"/>
                      </wps:wsp>
                      <wps:wsp>
                        <wps:cNvPr id="106" name="Shape 106"/>
                        <wps:cNvSpPr/>
                        <wps:spPr>
                          <a:xfrm>
                            <a:off x="1050215" y="678173"/>
                            <a:ext cx="64293" cy="56356"/>
                          </a:xfrm>
                          <a:custGeom>
                            <a:avLst/>
                            <a:gdLst/>
                            <a:ahLst/>
                            <a:cxnLst/>
                            <a:rect l="0" t="0" r="0" b="0"/>
                            <a:pathLst>
                              <a:path w="64293" h="56356">
                                <a:moveTo>
                                  <a:pt x="57943" y="0"/>
                                </a:moveTo>
                                <a:lnTo>
                                  <a:pt x="50006" y="23812"/>
                                </a:lnTo>
                                <a:lnTo>
                                  <a:pt x="33337" y="37306"/>
                                </a:lnTo>
                                <a:lnTo>
                                  <a:pt x="14287" y="42068"/>
                                </a:lnTo>
                                <a:lnTo>
                                  <a:pt x="0" y="42068"/>
                                </a:lnTo>
                                <a:lnTo>
                                  <a:pt x="793" y="42862"/>
                                </a:lnTo>
                                <a:lnTo>
                                  <a:pt x="12700" y="53181"/>
                                </a:lnTo>
                                <a:lnTo>
                                  <a:pt x="28575" y="56356"/>
                                </a:lnTo>
                                <a:lnTo>
                                  <a:pt x="42862" y="53181"/>
                                </a:lnTo>
                                <a:lnTo>
                                  <a:pt x="53975" y="46037"/>
                                </a:lnTo>
                                <a:lnTo>
                                  <a:pt x="61118" y="34925"/>
                                </a:lnTo>
                                <a:lnTo>
                                  <a:pt x="64293" y="20637"/>
                                </a:lnTo>
                                <a:lnTo>
                                  <a:pt x="58737" y="1587"/>
                                </a:lnTo>
                                <a:lnTo>
                                  <a:pt x="57943" y="0"/>
                                </a:lnTo>
                              </a:path>
                            </a:pathLst>
                          </a:custGeom>
                          <a:solidFill>
                            <a:srgbClr val="440406"/>
                          </a:solidFill>
                        </wps:spPr>
                        <wps:bodyPr vertOverflow="overflow" horzOverflow="overflow" vert="horz" lIns="91440" tIns="45720" rIns="91440" bIns="45720" anchor="t"/>
                      </wps:wsp>
                      <wps:wsp>
                        <wps:cNvPr id="107" name="Shape 107"/>
                        <wps:cNvSpPr/>
                        <wps:spPr>
                          <a:xfrm>
                            <a:off x="1059740" y="674204"/>
                            <a:ext cx="38100" cy="49212"/>
                          </a:xfrm>
                          <a:custGeom>
                            <a:avLst/>
                            <a:gdLst/>
                            <a:ahLst/>
                            <a:cxnLst/>
                            <a:rect l="0" t="0" r="0" b="0"/>
                            <a:pathLst>
                              <a:path w="38100" h="49212">
                                <a:moveTo>
                                  <a:pt x="26193" y="0"/>
                                </a:moveTo>
                                <a:lnTo>
                                  <a:pt x="7937" y="6350"/>
                                </a:lnTo>
                                <a:lnTo>
                                  <a:pt x="0" y="25400"/>
                                </a:lnTo>
                                <a:lnTo>
                                  <a:pt x="6350" y="42068"/>
                                </a:lnTo>
                                <a:lnTo>
                                  <a:pt x="25400" y="49212"/>
                                </a:lnTo>
                                <a:lnTo>
                                  <a:pt x="37306" y="46831"/>
                                </a:lnTo>
                                <a:lnTo>
                                  <a:pt x="35718" y="38893"/>
                                </a:lnTo>
                                <a:lnTo>
                                  <a:pt x="26987" y="40481"/>
                                </a:lnTo>
                                <a:lnTo>
                                  <a:pt x="15875" y="35718"/>
                                </a:lnTo>
                                <a:lnTo>
                                  <a:pt x="11906" y="24606"/>
                                </a:lnTo>
                                <a:lnTo>
                                  <a:pt x="15875" y="12700"/>
                                </a:lnTo>
                                <a:lnTo>
                                  <a:pt x="26987" y="8731"/>
                                </a:lnTo>
                                <a:lnTo>
                                  <a:pt x="35718" y="10318"/>
                                </a:lnTo>
                                <a:lnTo>
                                  <a:pt x="38100" y="1587"/>
                                </a:lnTo>
                                <a:lnTo>
                                  <a:pt x="26193" y="0"/>
                                </a:lnTo>
                              </a:path>
                            </a:pathLst>
                          </a:custGeom>
                          <a:solidFill>
                            <a:srgbClr val="FFFFFF"/>
                          </a:solidFill>
                        </wps:spPr>
                        <wps:bodyPr vertOverflow="overflow" horzOverflow="overflow" vert="horz" lIns="91440" tIns="45720" rIns="91440" bIns="45720" anchor="t"/>
                      </wps:wsp>
                      <pic:pic xmlns:pic="http://schemas.openxmlformats.org/drawingml/2006/picture">
                        <pic:nvPicPr>
                          <pic:cNvPr id="108" name="Picture 108"/>
                          <pic:cNvPicPr/>
                        </pic:nvPicPr>
                        <pic:blipFill>
                          <a:blip r:embed="rId24"/>
                          <a:stretch>
                            <a:fillRect/>
                          </a:stretch>
                        </pic:blipFill>
                        <pic:spPr>
                          <a:xfrm>
                            <a:off x="843046" y="1144898"/>
                            <a:ext cx="71437" cy="71437"/>
                          </a:xfrm>
                          <a:prstGeom prst="rect">
                            <a:avLst/>
                          </a:prstGeom>
                          <a:noFill/>
                        </pic:spPr>
                      </pic:pic>
                    </wpg:wgp>
                  </a:graphicData>
                </a:graphic>
              </wp:anchor>
            </w:drawing>
          </mc:Choice>
          <mc:Fallback>
            <w:pict>
              <v:group w14:anchorId="0DB58F00" id="drawingObject85" o:spid="_x0000_s1026" style="position:absolute;margin-left:213.7pt;margin-top:1.25pt;width:134.8pt;height:170.5pt;z-index:-251656192;mso-wrap-distance-left:0;mso-wrap-distance-right:0;mso-position-horizontal-relative:page" coordsize="17121,21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" o:allowincell="f">
                <v:shape id="Picture 86" o:spid="_x0000_s1027" type="#_x0000_t75" style="position:absolute;left:2730;top:986;width:11832;height:13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">
                  <v:imagedata r:id="rId25" o:title=""/>
                </v:shape>
                <v:shape id="Shape 87" o:spid="_x0000_s1028" style="position:absolute;left:8264;top:13591;width:1043;height:794;visibility:visible;mso-wrap-style:square;v-text-anchor:top" coordsize="104343,79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" path="m52184,l,79411r104343,l52184,e" fillcolor="#b4131c" stroked="f">
                  <v:path arrowok="t" textboxrect="0,0,104343,79411"/>
                </v:shape>
                <v:shape id="Shape 88" o:spid="_x0000_s1029" style="position:absolute;left:8786;top:14317;width:0;height:1923;visibility:visible;mso-wrap-style:square;v-text-anchor:top" coordsize="0,19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" path="m,192316l,e" filled="f" strokecolor="#b4131c" strokeweight=".59719mm">
                  <v:path arrowok="t" textboxrect="0,0,0,192316"/>
                </v:shape>
                <v:shape id="Shape 89" o:spid="_x0000_s1030" style="position:absolute;left:8264;top:1854;width:1043;height:795;visibility:visible;mso-wrap-style:square;v-text-anchor:top" coordsize="104344,7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" path="m,l52159,79414,104344,,,e" fillcolor="#b4131c" stroked="f">
                  <v:path arrowok="t" textboxrect="0,0,104344,79414"/>
                </v:shape>
                <v:shape id="Shape 90" o:spid="_x0000_s1031" style="position:absolute;left:17013;top:7763;width:0;height:13889;visibility:visible;mso-wrap-style:square;v-text-anchor:top" coordsize="0,1388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" path="m,1388833l,e" filled="f" strokecolor="#b4131c" strokeweight=".59719mm">
                  <v:path arrowok="t" textboxrect="0,0,0,1388833"/>
                </v:shape>
                <v:shape id="Shape 91" o:spid="_x0000_s1032" style="position:absolute;left:11934;top:7858;width:5187;height:0;visibility:visible;mso-wrap-style:square;v-text-anchor:top" coordsize="518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" path="m,l518732,e" filled="f" strokecolor="#b4131c" strokeweight=".59725mm">
                  <v:path arrowok="t" textboxrect="0,0,518732,0"/>
                </v:shape>
                <v:shape id="Shape 92" o:spid="_x0000_s1033" style="position:absolute;left:13668;top:21591;width:3453;height:0;visibility:visible;mso-wrap-style:square;v-text-anchor:top" coordsize="34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" path="m,l345300,e" filled="f" strokecolor="#b4131c" strokeweight=".59725mm">
                  <v:path arrowok="t" textboxrect="0,0,345300,0"/>
                </v:shape>
                <v:shape id="Shape 93" o:spid="_x0000_s1034" style="position:absolute;left:11292;top:7316;width:795;height:1043;visibility:visible;mso-wrap-style:square;v-text-anchor:top" coordsize="79414,10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" path="m79414,l,52158r79414,52183l79414,e" fillcolor="#b4131c" stroked="f">
                  <v:path arrowok="t" textboxrect="0,0,79414,104341"/>
                </v:shape>
                <v:shape id="Shape 94" o:spid="_x0000_s1035" style="position:absolute;left:107;top:7763;width:0;height:13889;visibility:visible;mso-wrap-style:square;v-text-anchor:top" coordsize="0,1388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" path="m,1388833l,e" filled="f" strokecolor="#b4131c" strokeweight=".59725mm">
                  <v:path arrowok="t" textboxrect="0,0,0,1388833"/>
                </v:shape>
                <v:shape id="Shape 95" o:spid="_x0000_s1036" style="position:absolute;top:7858;width:5187;height:0;visibility:visible;mso-wrap-style:square;v-text-anchor:top" coordsize="518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" path="m,l518732,e" filled="f" strokecolor="#b4131c" strokeweight=".59725mm">
                  <v:path arrowok="t" textboxrect="0,0,518732,0"/>
                </v:shape>
                <v:shape id="Shape 96" o:spid="_x0000_s1037" style="position:absolute;top:21591;width:3453;height:0;visibility:visible;mso-wrap-style:square;v-text-anchor:top" coordsize="345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" path="m,l345301,e" filled="f" strokecolor="#b4131c" strokeweight=".59725mm">
                  <v:path arrowok="t" textboxrect="0,0,345301,0"/>
                </v:shape>
                <v:shape id="Shape 97" o:spid="_x0000_s1038" style="position:absolute;left:5034;top:7316;width:794;height:1043;visibility:visible;mso-wrap-style:square;v-text-anchor:top" coordsize="79411,10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" path="m,l,104341,79411,52158,,e" fillcolor="#b4131c" stroked="f">
                  <v:path arrowok="t" textboxrect="0,0,79411,104341"/>
                </v:shape>
                <v:shape id="Shape 98" o:spid="_x0000_s1039" style="position:absolute;left:8786;width:0;height:1923;visibility:visible;mso-wrap-style:square;v-text-anchor:top" coordsize="0,19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" path="m,192316l,e" filled="f" strokecolor="#b4131c" strokeweight=".59719mm">
                  <v:path arrowok="t" textboxrect="0,0,0,192316"/>
                </v:shape>
                <v:shape id="Picture 99" o:spid="_x0000_s1040" type="#_x0000_t75" style="position:absolute;left:8430;top:3828;width:714;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">
                  <v:imagedata r:id="rId26" o:title=""/>
                </v:shape>
                <v:shape id="Shape 100" o:spid="_x0000_s1041" style="position:absolute;left:5961;top:6630;width:715;height:715;visibility:visible;mso-wrap-style:square;v-text-anchor:top" coordsize="71437,7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" path="m35718,l21431,3175,10318,10318,3175,21431,,35718,3175,50006r7143,11112l21431,68262r14287,3175l50006,68262,61118,61118,68262,50006,71437,35718,68262,21431,61118,10318,50006,3175,35718,e" fillcolor="#5e080c" stroked="f">
                  <v:path arrowok="t" textboxrect="0,0,71437,71437"/>
                </v:shape>
                <v:shape id="Shape 101" o:spid="_x0000_s1042" style="position:absolute;left:6001;top:6678;width:349;height:286;visibility:visible;mso-wrap-style:square;v-text-anchor:top" coordsize="3492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" path="m33337,l11906,8731,,28575,2381,26193,8731,17462,19843,7143,34925,,33337,e" stroked="f">
                  <v:path arrowok="t" textboxrect="0,0,34925,28575"/>
                </v:shape>
                <v:shape id="Shape 102" o:spid="_x0000_s1043" style="position:absolute;left:6025;top:6781;width:651;height:564;visibility:visible;mso-wrap-style:square;v-text-anchor:top" coordsize="65087,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" path="m58737,l50800,23812,34131,37306,15081,42068,,42068r793,794l12700,53181r16668,3175l42862,53181,54768,46037,61912,34925,65087,20637,59531,1587,58737,e" fillcolor="#440406" stroked="f">
                  <v:path arrowok="t" textboxrect="0,0,65087,56356"/>
                </v:shape>
                <v:shape id="Shape 103" o:spid="_x0000_s1044" style="position:absolute;left:6144;top:6742;width:349;height:492;visibility:visible;mso-wrap-style:square;v-text-anchor:top" coordsize="34925,4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" path="m13493,r-934,7937l15081,7937r7937,5556l14287,19843r-3128,l10318,26987r3969,l21431,28575r2381,5556l21431,39687r-7144,1588l10318,40481r,-13494l11159,19843r-841,l10318,7937r2241,l13493,,,793,,48418r11112,794l30162,44450,34925,34131,32543,26987,25400,22225,33337,11906,27781,3175,13493,e" stroked="f">
                  <v:path arrowok="t" textboxrect="0,0,34925,49212"/>
                </v:shape>
                <v:shape id="Shape 104" o:spid="_x0000_s1045" style="position:absolute;left:10430;top:6630;width:715;height:715;visibility:visible;mso-wrap-style:square;v-text-anchor:top" coordsize="71437,7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" path="m35718,l21431,3175,10318,10318,3175,21431,,35718,3175,50006r7143,11112l21431,68262r14287,3175l50006,68262,61118,61118,68262,50006,71437,35718,68262,21431,61118,10318,50006,3175,35718,e" fillcolor="#5e080c" stroked="f">
                  <v:path arrowok="t" textboxrect="0,0,71437,71437"/>
                </v:shape>
                <v:shape id="Shape 105" o:spid="_x0000_s1046" style="position:absolute;left:10470;top:6678;width:357;height:286;visibility:visible;mso-wrap-style:square;v-text-anchor:top" coordsize="35718,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" path="m33337,l11906,8731,,28575,2381,26193,9525,17462,20637,7143,35718,,33337,e" stroked="f">
                  <v:path arrowok="t" textboxrect="0,0,35718,28575"/>
                </v:shape>
                <v:shape id="Shape 106" o:spid="_x0000_s1047" style="position:absolute;left:10502;top:6781;width:643;height:564;visibility:visible;mso-wrap-style:square;v-text-anchor:top" coordsize="64293,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" path="m57943,l50006,23812,33337,37306,14287,42068,,42068r793,794l12700,53181r15875,3175l42862,53181,53975,46037,61118,34925,64293,20637,58737,1587,57943,e" fillcolor="#440406" stroked="f">
                  <v:path arrowok="t" textboxrect="0,0,64293,56356"/>
                </v:shape>
                <v:shape id="Shape 107" o:spid="_x0000_s1048" style="position:absolute;left:10597;top:6742;width:381;height:492;visibility:visible;mso-wrap-style:square;v-text-anchor:top" coordsize="38100,4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" path="m26193,l7937,6350,,25400,6350,42068r19050,7144l37306,46831,35718,38893r-8731,1588l15875,35718,11906,24606,15875,12700,26987,8731r8731,1587l38100,1587,26193,e" stroked="f">
                  <v:path arrowok="t" textboxrect="0,0,38100,49212"/>
                </v:shape>
                <v:shape id="Picture 108" o:spid="_x0000_s1049" type="#_x0000_t75" style="position:absolute;left:8430;top:11448;width:714;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">
                  <v:imagedata r:id="rId27" o:title=""/>
                </v:shape>
                <w10:wrap anchorx="page"/>
              </v:group>
            </w:pict>
          </mc:Fallback>
        </mc:AlternateContent>
      </w:r>
    </w:p>
    <w:p w14:paraId="15B7377C" w14:textId="77777777" w:rsidR="004B4B71" w:rsidRDefault="004B4B71">
      <w:pPr>
        <w:spacing w:line="240" w:lineRule="exact"/>
        <w:jc w:val="both"/>
        <w:rPr>
          <w:rFonts w:ascii="Calibri" w:hAnsi="Calibri" w:cs="Calibri"/>
          <w:bCs/>
          <w:spacing w:val="20"/>
        </w:rPr>
      </w:pPr>
    </w:p>
    <w:p w14:paraId="30D85C07" w14:textId="77777777" w:rsidR="004B4B71" w:rsidRDefault="004B4B71">
      <w:pPr>
        <w:spacing w:line="240" w:lineRule="exact"/>
        <w:jc w:val="both"/>
        <w:rPr>
          <w:rFonts w:ascii="Calibri" w:hAnsi="Calibri" w:cs="Calibri"/>
          <w:bCs/>
          <w:spacing w:val="20"/>
        </w:rPr>
      </w:pPr>
    </w:p>
    <w:p w14:paraId="774F330F" w14:textId="77777777" w:rsidR="004B4B71" w:rsidRDefault="004B4B71">
      <w:pPr>
        <w:spacing w:line="240" w:lineRule="exact"/>
        <w:jc w:val="both"/>
        <w:rPr>
          <w:rFonts w:ascii="Calibri" w:hAnsi="Calibri" w:cs="Calibri"/>
          <w:bCs/>
          <w:spacing w:val="20"/>
        </w:rPr>
      </w:pPr>
    </w:p>
    <w:p w14:paraId="3466C155" w14:textId="77777777" w:rsidR="004B4B71" w:rsidRDefault="004B4B71">
      <w:pPr>
        <w:spacing w:line="240" w:lineRule="exact"/>
        <w:jc w:val="both"/>
        <w:rPr>
          <w:rFonts w:ascii="Calibri" w:hAnsi="Calibri" w:cs="Calibri"/>
          <w:bCs/>
          <w:spacing w:val="20"/>
        </w:rPr>
      </w:pPr>
    </w:p>
    <w:p w14:paraId="6513AF85" w14:textId="77777777" w:rsidR="004B4B71" w:rsidRDefault="004B4B71">
      <w:pPr>
        <w:spacing w:line="240" w:lineRule="exact"/>
        <w:jc w:val="both"/>
        <w:rPr>
          <w:rFonts w:ascii="Calibri" w:hAnsi="Calibri" w:cs="Calibri"/>
          <w:bCs/>
          <w:spacing w:val="20"/>
        </w:rPr>
      </w:pPr>
    </w:p>
    <w:p w14:paraId="3F4172C2" w14:textId="77777777" w:rsidR="004B4B71" w:rsidRDefault="004B4B71">
      <w:pPr>
        <w:spacing w:line="240" w:lineRule="exact"/>
        <w:jc w:val="both"/>
        <w:rPr>
          <w:rFonts w:ascii="Calibri" w:hAnsi="Calibri" w:cs="Calibri"/>
          <w:bCs/>
          <w:spacing w:val="20"/>
        </w:rPr>
      </w:pPr>
    </w:p>
    <w:p w14:paraId="4CDC5677" w14:textId="77777777" w:rsidR="004B4B71" w:rsidRDefault="004B4B71">
      <w:pPr>
        <w:spacing w:line="240" w:lineRule="exact"/>
        <w:jc w:val="both"/>
        <w:rPr>
          <w:rFonts w:ascii="Calibri" w:hAnsi="Calibri" w:cs="Calibri"/>
          <w:bCs/>
          <w:spacing w:val="20"/>
        </w:rPr>
      </w:pPr>
    </w:p>
    <w:p w14:paraId="3BEDF2D7" w14:textId="77777777" w:rsidR="004B4B71" w:rsidRDefault="004B4B71">
      <w:pPr>
        <w:spacing w:line="240" w:lineRule="exact"/>
        <w:jc w:val="both"/>
        <w:rPr>
          <w:rFonts w:ascii="Calibri" w:hAnsi="Calibri" w:cs="Calibri"/>
          <w:bCs/>
          <w:spacing w:val="20"/>
        </w:rPr>
      </w:pPr>
    </w:p>
    <w:p w14:paraId="3289F341" w14:textId="77777777" w:rsidR="004B4B71" w:rsidRDefault="004B4B71">
      <w:pPr>
        <w:spacing w:line="240" w:lineRule="exact"/>
        <w:jc w:val="both"/>
        <w:rPr>
          <w:rFonts w:ascii="Calibri" w:hAnsi="Calibri" w:cs="Calibri"/>
          <w:bCs/>
          <w:spacing w:val="20"/>
        </w:rPr>
      </w:pPr>
    </w:p>
    <w:p w14:paraId="7145D396" w14:textId="77777777" w:rsidR="004B4B71" w:rsidRDefault="004B4B71">
      <w:pPr>
        <w:spacing w:after="16" w:line="240" w:lineRule="exact"/>
        <w:jc w:val="both"/>
        <w:rPr>
          <w:rFonts w:ascii="Calibri" w:hAnsi="Calibri" w:cs="Calibri"/>
          <w:bCs/>
          <w:spacing w:val="20"/>
        </w:rPr>
      </w:pPr>
    </w:p>
    <w:p w14:paraId="1ED30C91" w14:textId="77777777" w:rsidR="004B4B71" w:rsidRDefault="004B4B71">
      <w:pPr>
        <w:spacing w:line="243" w:lineRule="auto"/>
        <w:ind w:left="2117" w:right="2397"/>
        <w:jc w:val="both"/>
        <w:rPr>
          <w:rFonts w:ascii="Calibri" w:hAnsi="Calibri" w:cs="Calibri"/>
          <w:bCs/>
          <w:spacing w:val="20"/>
        </w:rPr>
      </w:pPr>
    </w:p>
    <w:p w14:paraId="2195DFE2" w14:textId="77777777" w:rsidR="004B4B71" w:rsidRDefault="00000000">
      <w:pPr>
        <w:spacing w:line="243" w:lineRule="auto"/>
        <w:ind w:left="2117" w:right="2397"/>
        <w:jc w:val="both"/>
        <w:rPr>
          <w:rFonts w:ascii="Calibri" w:hAnsi="Calibri" w:cs="Calibri"/>
          <w:bCs/>
          <w:spacing w:val="20"/>
        </w:rPr>
      </w:pPr>
      <w:r>
        <w:rPr>
          <w:rFonts w:ascii="Calibri" w:hAnsi="Calibri" w:cs="Calibri"/>
          <w:bCs/>
          <w:spacing w:val="20"/>
        </w:rPr>
        <w:t>BORNE DE CONEXIÓN AL ELECTRODO O BARRA DE UNIÓN QUE VIENE DEL ELECTRODO</w:t>
      </w:r>
    </w:p>
    <w:p w14:paraId="0DBAA657" w14:textId="77777777" w:rsidR="004B4B71" w:rsidRDefault="004B4B71">
      <w:pPr>
        <w:spacing w:after="6" w:line="180" w:lineRule="exact"/>
        <w:jc w:val="both"/>
        <w:rPr>
          <w:rFonts w:ascii="Calibri" w:hAnsi="Calibri" w:cs="Calibri"/>
          <w:bCs/>
          <w:spacing w:val="20"/>
        </w:rPr>
      </w:pPr>
    </w:p>
    <w:p w14:paraId="4C8C04C9" w14:textId="77777777" w:rsidR="004B4B71" w:rsidRDefault="00000000">
      <w:pPr>
        <w:spacing w:line="243" w:lineRule="auto"/>
        <w:ind w:left="2468" w:right="2778"/>
        <w:jc w:val="both"/>
        <w:rPr>
          <w:rFonts w:ascii="Calibri" w:hAnsi="Calibri" w:cs="Calibri"/>
          <w:bCs/>
          <w:spacing w:val="20"/>
        </w:rPr>
      </w:pPr>
      <w:r>
        <w:rPr>
          <w:rFonts w:ascii="Calibri" w:hAnsi="Calibri" w:cs="Calibri"/>
          <w:bCs/>
          <w:spacing w:val="20"/>
        </w:rPr>
        <w:t>BORNE DE CONEXIÓN DE LATERALES</w:t>
      </w:r>
      <w:r>
        <w:rPr>
          <w:rFonts w:ascii="Calibri" w:hAnsi="Calibri" w:cs="Calibri"/>
          <w:bCs/>
          <w:spacing w:val="20"/>
          <w:lang w:val="es-MX"/>
        </w:rPr>
        <w:t>.</w:t>
      </w:r>
    </w:p>
    <w:p w14:paraId="32A0812A" w14:textId="77777777" w:rsidR="004B4B71" w:rsidRDefault="00000000">
      <w:pPr>
        <w:numPr>
          <w:ilvl w:val="0"/>
          <w:numId w:val="26"/>
        </w:numPr>
        <w:spacing w:before="34"/>
        <w:ind w:right="-20"/>
        <w:jc w:val="both"/>
        <w:rPr>
          <w:rFonts w:ascii="Calibri" w:hAnsi="Calibri" w:cs="Calibri"/>
          <w:bCs/>
          <w:spacing w:val="20"/>
        </w:rPr>
      </w:pPr>
      <w:r>
        <w:rPr>
          <w:rFonts w:ascii="Calibri" w:hAnsi="Calibri" w:cs="Calibri"/>
          <w:bCs/>
          <w:spacing w:val="20"/>
        </w:rPr>
        <w:t>CONEXIONES EN EL ACOPLAMIENTO EN BOBINA</w:t>
      </w:r>
      <w:r>
        <w:rPr>
          <w:rFonts w:ascii="Calibri" w:hAnsi="Calibri" w:cs="Calibri"/>
          <w:bCs/>
          <w:spacing w:val="20"/>
          <w:lang w:val="es-MX"/>
        </w:rPr>
        <w:t xml:space="preserve">: </w:t>
      </w:r>
      <w:r>
        <w:rPr>
          <w:rFonts w:ascii="Calibri" w:hAnsi="Calibri" w:cs="Calibri"/>
          <w:bCs/>
          <w:spacing w:val="20"/>
        </w:rPr>
        <w:t xml:space="preserve">CUANDO EL ACOPLADOR ESTÉ INTEGRADO EN LA </w:t>
      </w:r>
      <w:proofErr w:type="gramStart"/>
      <w:r>
        <w:rPr>
          <w:rFonts w:ascii="Calibri" w:hAnsi="Calibri" w:cs="Calibri"/>
          <w:bCs/>
          <w:spacing w:val="20"/>
        </w:rPr>
        <w:t>BOBINA,COMO</w:t>
      </w:r>
      <w:proofErr w:type="gramEnd"/>
      <w:r>
        <w:rPr>
          <w:rFonts w:ascii="Calibri" w:hAnsi="Calibri" w:cs="Calibri"/>
          <w:bCs/>
          <w:spacing w:val="20"/>
        </w:rPr>
        <w:t xml:space="preserve"> EL CASO DEL TG45-AB EL PROCEDIMIENTO DE INSTALACIÓN SERÁ LA SIGUIENTE:</w:t>
      </w:r>
    </w:p>
    <w:p w14:paraId="5288028C" w14:textId="77777777" w:rsidR="004B4B71" w:rsidRDefault="00000000">
      <w:pPr>
        <w:spacing w:after="1" w:line="220" w:lineRule="exact"/>
        <w:jc w:val="both"/>
        <w:rPr>
          <w:rFonts w:ascii="Calibri" w:hAnsi="Calibri" w:cs="Calibri"/>
          <w:bCs/>
          <w:spacing w:val="20"/>
        </w:rPr>
      </w:pPr>
      <w:r>
        <w:rPr>
          <w:rFonts w:ascii="Calibri" w:hAnsi="Calibri" w:cs="Calibri"/>
          <w:bCs/>
          <w:noProof/>
          <w:spacing w:val="20"/>
          <w:lang w:val="es-MX" w:eastAsia="es-MX"/>
        </w:rPr>
        <w:drawing>
          <wp:anchor distT="0" distB="0" distL="0" distR="0" simplePos="0" relativeHeight="251658240" behindDoc="1" locked="0" layoutInCell="0" allowOverlap="1" wp14:anchorId="4263D673" wp14:editId="0B26E288">
            <wp:simplePos x="0" y="0"/>
            <wp:positionH relativeFrom="page">
              <wp:posOffset>1842135</wp:posOffset>
            </wp:positionH>
            <wp:positionV relativeFrom="paragraph">
              <wp:posOffset>115570</wp:posOffset>
            </wp:positionV>
            <wp:extent cx="1377950" cy="1974215"/>
            <wp:effectExtent l="0" t="0" r="0" b="6350"/>
            <wp:wrapNone/>
            <wp:docPr id="31" name="drawingObject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Object1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377950" cy="1974215"/>
                    </a:xfrm>
                    <a:prstGeom prst="rect">
                      <a:avLst/>
                    </a:prstGeom>
                    <a:noFill/>
                    <a:ln>
                      <a:noFill/>
                    </a:ln>
                  </pic:spPr>
                </pic:pic>
              </a:graphicData>
            </a:graphic>
          </wp:anchor>
        </w:drawing>
      </w:r>
    </w:p>
    <w:p w14:paraId="46D689FA" w14:textId="77777777" w:rsidR="004B4B71" w:rsidRDefault="00000000">
      <w:pPr>
        <w:ind w:left="3047" w:right="-20"/>
        <w:jc w:val="both"/>
        <w:rPr>
          <w:rFonts w:ascii="Calibri" w:hAnsi="Calibri" w:cs="Calibri"/>
          <w:bCs/>
          <w:spacing w:val="20"/>
        </w:rPr>
      </w:pPr>
      <w:r>
        <w:rPr>
          <w:rFonts w:ascii="Calibri" w:hAnsi="Calibri" w:cs="Calibri"/>
          <w:bCs/>
          <w:spacing w:val="20"/>
        </w:rPr>
        <w:t>A CARGA</w:t>
      </w:r>
    </w:p>
    <w:p w14:paraId="2F7822D9" w14:textId="77777777" w:rsidR="004B4B71" w:rsidRDefault="004B4B71">
      <w:pPr>
        <w:spacing w:line="240" w:lineRule="exact"/>
        <w:jc w:val="both"/>
        <w:rPr>
          <w:rFonts w:ascii="Calibri" w:hAnsi="Calibri" w:cs="Calibri"/>
          <w:bCs/>
          <w:spacing w:val="20"/>
        </w:rPr>
      </w:pPr>
    </w:p>
    <w:p w14:paraId="2EDDAF4E" w14:textId="77777777" w:rsidR="004B4B71" w:rsidRDefault="004B4B71">
      <w:pPr>
        <w:spacing w:after="13" w:line="160" w:lineRule="exact"/>
        <w:jc w:val="both"/>
        <w:rPr>
          <w:rFonts w:ascii="Calibri" w:hAnsi="Calibri" w:cs="Calibri"/>
          <w:bCs/>
          <w:spacing w:val="20"/>
        </w:rPr>
      </w:pPr>
    </w:p>
    <w:p w14:paraId="099B2053" w14:textId="77777777" w:rsidR="004B4B71" w:rsidRDefault="00000000">
      <w:pPr>
        <w:tabs>
          <w:tab w:val="left" w:pos="3851"/>
        </w:tabs>
        <w:ind w:right="-20"/>
        <w:jc w:val="both"/>
        <w:rPr>
          <w:rFonts w:ascii="Calibri" w:hAnsi="Calibri" w:cs="Calibri"/>
          <w:bCs/>
          <w:spacing w:val="20"/>
        </w:rPr>
      </w:pPr>
      <w:r>
        <w:rPr>
          <w:rFonts w:ascii="Calibri" w:hAnsi="Calibri" w:cs="Calibri"/>
          <w:bCs/>
          <w:spacing w:val="20"/>
          <w:lang w:val="es-MX"/>
        </w:rPr>
        <w:t xml:space="preserve">                          </w:t>
      </w:r>
      <w:r>
        <w:rPr>
          <w:rFonts w:ascii="Calibri" w:hAnsi="Calibri" w:cs="Calibri"/>
          <w:bCs/>
          <w:spacing w:val="20"/>
        </w:rPr>
        <w:t>A MASAS</w:t>
      </w:r>
      <w:proofErr w:type="gramStart"/>
      <w:r>
        <w:rPr>
          <w:rFonts w:ascii="Calibri" w:hAnsi="Calibri" w:cs="Calibri"/>
          <w:bCs/>
          <w:spacing w:val="20"/>
        </w:rPr>
        <w:tab/>
      </w:r>
      <w:r>
        <w:rPr>
          <w:rFonts w:ascii="Calibri" w:hAnsi="Calibri" w:cs="Calibri"/>
          <w:bCs/>
          <w:spacing w:val="20"/>
          <w:lang w:val="es-MX"/>
        </w:rPr>
        <w:t xml:space="preserve">  </w:t>
      </w:r>
      <w:r>
        <w:rPr>
          <w:rFonts w:ascii="Calibri" w:hAnsi="Calibri" w:cs="Calibri"/>
          <w:bCs/>
          <w:spacing w:val="20"/>
        </w:rPr>
        <w:t>A</w:t>
      </w:r>
      <w:proofErr w:type="gramEnd"/>
      <w:r>
        <w:rPr>
          <w:rFonts w:ascii="Calibri" w:hAnsi="Calibri" w:cs="Calibri"/>
          <w:bCs/>
          <w:spacing w:val="20"/>
        </w:rPr>
        <w:t xml:space="preserve"> MASAS</w:t>
      </w:r>
    </w:p>
    <w:p w14:paraId="1F33D397" w14:textId="77777777" w:rsidR="004B4B71" w:rsidRDefault="004B4B71">
      <w:pPr>
        <w:spacing w:line="240" w:lineRule="exact"/>
        <w:jc w:val="both"/>
        <w:rPr>
          <w:rFonts w:ascii="Calibri" w:hAnsi="Calibri" w:cs="Calibri"/>
          <w:bCs/>
          <w:spacing w:val="20"/>
        </w:rPr>
      </w:pPr>
    </w:p>
    <w:p w14:paraId="22490D9E" w14:textId="77777777" w:rsidR="004B4B71" w:rsidRDefault="004B4B71">
      <w:pPr>
        <w:spacing w:line="240" w:lineRule="exact"/>
        <w:jc w:val="both"/>
        <w:rPr>
          <w:rFonts w:ascii="Calibri" w:hAnsi="Calibri" w:cs="Calibri"/>
          <w:bCs/>
          <w:spacing w:val="20"/>
        </w:rPr>
      </w:pPr>
    </w:p>
    <w:p w14:paraId="679C1DFE" w14:textId="77777777" w:rsidR="004B4B71" w:rsidRDefault="004B4B71">
      <w:pPr>
        <w:spacing w:line="240" w:lineRule="exact"/>
        <w:jc w:val="both"/>
        <w:rPr>
          <w:rFonts w:ascii="Calibri" w:hAnsi="Calibri" w:cs="Calibri"/>
          <w:bCs/>
          <w:spacing w:val="20"/>
        </w:rPr>
      </w:pPr>
    </w:p>
    <w:p w14:paraId="6B3790EE" w14:textId="77777777" w:rsidR="004B4B71" w:rsidRDefault="004B4B71">
      <w:pPr>
        <w:spacing w:line="240" w:lineRule="exact"/>
        <w:jc w:val="both"/>
        <w:rPr>
          <w:rFonts w:ascii="Calibri" w:hAnsi="Calibri" w:cs="Calibri"/>
          <w:bCs/>
          <w:spacing w:val="20"/>
        </w:rPr>
      </w:pPr>
    </w:p>
    <w:p w14:paraId="4DBFFDBC" w14:textId="77777777" w:rsidR="004B4B71" w:rsidRDefault="004B4B71">
      <w:pPr>
        <w:spacing w:line="240" w:lineRule="exact"/>
        <w:jc w:val="both"/>
        <w:rPr>
          <w:rFonts w:ascii="Calibri" w:hAnsi="Calibri" w:cs="Calibri"/>
          <w:bCs/>
          <w:spacing w:val="20"/>
        </w:rPr>
      </w:pPr>
    </w:p>
    <w:p w14:paraId="5975F820" w14:textId="77777777" w:rsidR="004B4B71" w:rsidRDefault="004B4B71">
      <w:pPr>
        <w:spacing w:line="240" w:lineRule="exact"/>
        <w:jc w:val="both"/>
        <w:rPr>
          <w:rFonts w:ascii="Calibri" w:hAnsi="Calibri" w:cs="Calibri"/>
          <w:bCs/>
          <w:spacing w:val="20"/>
        </w:rPr>
      </w:pPr>
    </w:p>
    <w:p w14:paraId="1DBCD3DF" w14:textId="77777777" w:rsidR="004B4B71" w:rsidRDefault="004B4B71">
      <w:pPr>
        <w:spacing w:line="240" w:lineRule="exact"/>
        <w:jc w:val="both"/>
        <w:rPr>
          <w:rFonts w:ascii="Calibri" w:hAnsi="Calibri" w:cs="Calibri"/>
          <w:bCs/>
          <w:spacing w:val="20"/>
        </w:rPr>
      </w:pPr>
    </w:p>
    <w:p w14:paraId="7018C93B" w14:textId="77777777" w:rsidR="004B4B71" w:rsidRDefault="004B4B71">
      <w:pPr>
        <w:spacing w:line="240" w:lineRule="exact"/>
        <w:jc w:val="both"/>
        <w:rPr>
          <w:rFonts w:ascii="Calibri" w:hAnsi="Calibri" w:cs="Calibri"/>
          <w:bCs/>
          <w:spacing w:val="20"/>
        </w:rPr>
      </w:pPr>
    </w:p>
    <w:p w14:paraId="01ECD79F" w14:textId="77777777" w:rsidR="004B4B71" w:rsidRDefault="004B4B71">
      <w:pPr>
        <w:spacing w:line="240" w:lineRule="exact"/>
        <w:jc w:val="both"/>
        <w:rPr>
          <w:rFonts w:ascii="Calibri" w:hAnsi="Calibri" w:cs="Calibri"/>
          <w:bCs/>
          <w:spacing w:val="20"/>
        </w:rPr>
      </w:pPr>
    </w:p>
    <w:p w14:paraId="7618938C" w14:textId="77777777" w:rsidR="004B4B71" w:rsidRDefault="00000000">
      <w:pPr>
        <w:ind w:left="2936" w:right="-20"/>
        <w:jc w:val="both"/>
        <w:rPr>
          <w:rFonts w:ascii="Calibri" w:hAnsi="Calibri" w:cs="Calibri"/>
          <w:bCs/>
          <w:spacing w:val="20"/>
        </w:rPr>
      </w:pPr>
      <w:r>
        <w:rPr>
          <w:rFonts w:ascii="Calibri" w:hAnsi="Calibri" w:cs="Calibri"/>
          <w:bCs/>
          <w:spacing w:val="20"/>
        </w:rPr>
        <w:t>ELECTRODO</w:t>
      </w:r>
    </w:p>
    <w:p w14:paraId="27E1692F" w14:textId="77777777" w:rsidR="004B4B71" w:rsidRDefault="00000000">
      <w:pPr>
        <w:numPr>
          <w:ilvl w:val="0"/>
          <w:numId w:val="27"/>
        </w:numPr>
        <w:spacing w:before="33" w:after="65" w:line="240" w:lineRule="exact"/>
        <w:ind w:right="-20"/>
        <w:jc w:val="both"/>
        <w:rPr>
          <w:rFonts w:ascii="Calibri" w:hAnsi="Calibri" w:cs="Calibri"/>
          <w:bCs/>
          <w:spacing w:val="20"/>
        </w:rPr>
      </w:pPr>
      <w:r>
        <w:rPr>
          <w:rFonts w:ascii="Calibri" w:hAnsi="Calibri" w:cs="Calibri"/>
          <w:bCs/>
          <w:spacing w:val="20"/>
        </w:rPr>
        <w:t>CONEXIONES EN EL ACOPLADOR Y EL REGISTRO</w:t>
      </w:r>
      <w:r>
        <w:rPr>
          <w:rFonts w:ascii="Calibri" w:hAnsi="Calibri" w:cs="Calibri"/>
          <w:bCs/>
          <w:spacing w:val="20"/>
          <w:lang w:val="es-MX"/>
        </w:rPr>
        <w:t xml:space="preserve">: </w:t>
      </w:r>
    </w:p>
    <w:p w14:paraId="0D8CFC48" w14:textId="77777777" w:rsidR="004B4B71" w:rsidRDefault="00000000">
      <w:pPr>
        <w:spacing w:line="250" w:lineRule="auto"/>
        <w:ind w:right="82"/>
        <w:jc w:val="both"/>
        <w:rPr>
          <w:rFonts w:ascii="Calibri" w:hAnsi="Calibri" w:cs="Calibri"/>
          <w:bCs/>
          <w:spacing w:val="20"/>
        </w:rPr>
      </w:pPr>
      <w:r>
        <w:rPr>
          <w:rFonts w:ascii="Calibri" w:hAnsi="Calibri" w:cs="Calibri"/>
          <w:bCs/>
          <w:spacing w:val="20"/>
        </w:rPr>
        <w:t>EN EL MOMENTO DE LA CONEXIÓN, ES IMPORTANTE QUE SE RESPETE EL ORDEN DE LAS CONEXIONES EN EL ACOPLADOR.</w:t>
      </w:r>
    </w:p>
    <w:p w14:paraId="74B6FF37" w14:textId="77777777" w:rsidR="004B4B71" w:rsidRDefault="00000000">
      <w:pPr>
        <w:spacing w:line="267" w:lineRule="auto"/>
        <w:ind w:right="101"/>
        <w:jc w:val="both"/>
        <w:rPr>
          <w:rFonts w:ascii="Calibri" w:hAnsi="Calibri" w:cs="Calibri"/>
          <w:bCs/>
          <w:spacing w:val="20"/>
        </w:rPr>
      </w:pPr>
      <w:r>
        <w:rPr>
          <w:rFonts w:ascii="Calibri" w:hAnsi="Calibri" w:cs="Calibri"/>
          <w:bCs/>
          <w:spacing w:val="20"/>
        </w:rPr>
        <w:t>ES IMPORTANTE TAMBIÉN QUE LOS CABLES DE CONEXIÓN CON EL ACOPLADOR SALGAN CADA UNO DE MANERA PERPENDICULAR Y NO CRUCEN POR ENCIMA DEL ACOPLADOR.</w:t>
      </w:r>
    </w:p>
    <w:p w14:paraId="2B69CF80" w14:textId="77777777" w:rsidR="004B4B71" w:rsidRDefault="004B4B71">
      <w:pPr>
        <w:spacing w:line="240" w:lineRule="exact"/>
        <w:jc w:val="both"/>
        <w:rPr>
          <w:rFonts w:ascii="Calibri" w:hAnsi="Calibri" w:cs="Calibri"/>
          <w:bCs/>
          <w:spacing w:val="20"/>
        </w:rPr>
      </w:pPr>
    </w:p>
    <w:p w14:paraId="154A3858" w14:textId="77777777" w:rsidR="004B4B71" w:rsidRDefault="004B4B71">
      <w:pPr>
        <w:spacing w:line="240" w:lineRule="exact"/>
        <w:jc w:val="both"/>
        <w:rPr>
          <w:rFonts w:ascii="Calibri" w:hAnsi="Calibri" w:cs="Calibri"/>
          <w:bCs/>
          <w:spacing w:val="20"/>
        </w:rPr>
      </w:pPr>
    </w:p>
    <w:p w14:paraId="5B604F73" w14:textId="77777777" w:rsidR="004B4B71" w:rsidRDefault="00000000">
      <w:pPr>
        <w:spacing w:line="250" w:lineRule="auto"/>
        <w:ind w:right="101"/>
        <w:jc w:val="both"/>
        <w:rPr>
          <w:rFonts w:ascii="Calibri" w:hAnsi="Calibri" w:cs="Calibri"/>
          <w:bCs/>
          <w:spacing w:val="20"/>
        </w:rPr>
      </w:pPr>
      <w:r>
        <w:rPr>
          <w:rFonts w:ascii="Calibri" w:hAnsi="Calibri" w:cs="Calibri"/>
          <w:bCs/>
          <w:spacing w:val="20"/>
        </w:rPr>
        <w:t>ASÍ COMO EN EL ACOPLADOR, LAS CONEXIONES EN EL REGISTRO SON MUY IMPORTANTES. ES IMPORTANTE QUE LA CONEXIÓN EN EL REGISTRO SEA DIRECTA AL BORNE DEL ELECTRODO, EL CABLE NO DEBE TENER CURVAS O COCA DENTRO DE LOS REGISTROS.</w:t>
      </w:r>
    </w:p>
    <w:p w14:paraId="18D4D38F" w14:textId="77777777" w:rsidR="004B4B71" w:rsidRDefault="004B4B71">
      <w:pPr>
        <w:spacing w:line="250" w:lineRule="auto"/>
        <w:ind w:right="101"/>
        <w:jc w:val="both"/>
        <w:rPr>
          <w:rFonts w:ascii="Calibri" w:hAnsi="Calibri" w:cs="Calibri"/>
          <w:bCs/>
          <w:spacing w:val="20"/>
        </w:rPr>
      </w:pPr>
    </w:p>
    <w:p w14:paraId="37C4D431" w14:textId="77777777" w:rsidR="004B4B71" w:rsidRDefault="004B4B71">
      <w:pPr>
        <w:spacing w:after="82" w:line="240" w:lineRule="exact"/>
        <w:jc w:val="both"/>
        <w:rPr>
          <w:rFonts w:ascii="Calibri" w:hAnsi="Calibri" w:cs="Calibri"/>
          <w:bCs/>
          <w:spacing w:val="20"/>
        </w:rPr>
      </w:pPr>
    </w:p>
    <w:p w14:paraId="150D1AF8" w14:textId="77777777" w:rsidR="004B4B71" w:rsidRDefault="00000000">
      <w:pPr>
        <w:numPr>
          <w:ilvl w:val="0"/>
          <w:numId w:val="28"/>
        </w:numPr>
        <w:spacing w:before="17" w:line="251" w:lineRule="auto"/>
        <w:ind w:right="-20"/>
        <w:jc w:val="both"/>
        <w:rPr>
          <w:rFonts w:ascii="Calibri" w:hAnsi="Calibri" w:cs="Calibri"/>
          <w:bCs/>
          <w:spacing w:val="20"/>
        </w:rPr>
      </w:pPr>
      <w:r>
        <w:rPr>
          <w:rFonts w:ascii="Calibri" w:hAnsi="Calibri" w:cs="Calibri"/>
          <w:bCs/>
          <w:spacing w:val="20"/>
        </w:rPr>
        <w:lastRenderedPageBreak/>
        <w:t>INSTALACIÓN DEL CABLEADO</w:t>
      </w:r>
      <w:r>
        <w:rPr>
          <w:rFonts w:ascii="Calibri" w:hAnsi="Calibri" w:cs="Calibri"/>
          <w:bCs/>
          <w:spacing w:val="20"/>
          <w:lang w:val="es-MX"/>
        </w:rPr>
        <w:t xml:space="preserve">: </w:t>
      </w:r>
      <w:r>
        <w:rPr>
          <w:rFonts w:ascii="Calibri" w:hAnsi="Calibri" w:cs="Calibri"/>
          <w:bCs/>
          <w:spacing w:val="20"/>
        </w:rPr>
        <w:t>DEBIDO A QUE POR MEDIO DE LOS CABLES DE CONEXIÓN SE OBTIENE LA INTERFASE DE LA CARGA CON LA TIERRA, ES DE SUMA IMPORTANCIA QUE SE TOMEN EN CUENTA ASPECTOS COMO EL AISLAMIENTO DE LOS CONDUCTORES, EL COLOR NEGRO O VERDE DE</w:t>
      </w:r>
      <w:r>
        <w:rPr>
          <w:rFonts w:ascii="Calibri" w:hAnsi="Calibri" w:cs="Calibri"/>
          <w:bCs/>
          <w:spacing w:val="20"/>
          <w:lang w:val="es-MX"/>
        </w:rPr>
        <w:t xml:space="preserve"> </w:t>
      </w:r>
      <w:r>
        <w:rPr>
          <w:rFonts w:ascii="Calibri" w:hAnsi="Calibri" w:cs="Calibri"/>
          <w:bCs/>
          <w:spacing w:val="20"/>
        </w:rPr>
        <w:t>ESTOS, EL CALIBRE DEL CONDUCTOR, LAS LIMITACIONES EN LAS LONGITUDES MÁXIMAS DE CONDUCTOR A UTILIZAR.</w:t>
      </w:r>
    </w:p>
    <w:p w14:paraId="32D0544B" w14:textId="77777777" w:rsidR="004B4B71" w:rsidRDefault="004B4B71">
      <w:pPr>
        <w:spacing w:after="8" w:line="120" w:lineRule="exact"/>
        <w:jc w:val="both"/>
        <w:rPr>
          <w:rFonts w:ascii="Calibri" w:hAnsi="Calibri" w:cs="Calibri"/>
          <w:bCs/>
          <w:spacing w:val="20"/>
        </w:rPr>
      </w:pPr>
    </w:p>
    <w:p w14:paraId="7D3E7D8F" w14:textId="77777777" w:rsidR="004B4B71" w:rsidRDefault="00000000">
      <w:pPr>
        <w:numPr>
          <w:ilvl w:val="0"/>
          <w:numId w:val="29"/>
        </w:numPr>
        <w:spacing w:after="65" w:line="250" w:lineRule="auto"/>
        <w:ind w:right="-20"/>
        <w:jc w:val="both"/>
        <w:rPr>
          <w:rFonts w:ascii="Calibri" w:hAnsi="Calibri" w:cs="Calibri"/>
          <w:bCs/>
          <w:spacing w:val="20"/>
        </w:rPr>
      </w:pPr>
      <w:r>
        <w:rPr>
          <w:rFonts w:ascii="Calibri" w:hAnsi="Calibri" w:cs="Calibri"/>
          <w:bCs/>
          <w:spacing w:val="20"/>
        </w:rPr>
        <w:t>CABLEADO</w:t>
      </w:r>
      <w:r>
        <w:rPr>
          <w:rFonts w:ascii="Calibri" w:hAnsi="Calibri" w:cs="Calibri"/>
          <w:bCs/>
          <w:spacing w:val="20"/>
          <w:lang w:val="es-MX"/>
        </w:rPr>
        <w:t xml:space="preserve">: </w:t>
      </w:r>
      <w:r>
        <w:rPr>
          <w:rFonts w:ascii="Calibri" w:hAnsi="Calibri" w:cs="Calibri"/>
          <w:bCs/>
          <w:spacing w:val="20"/>
        </w:rPr>
        <w:t>CUANDO EL SISTEMA QUE SE VA A INSTALAR ES DE TIERRA FÍSICA, LA DISTANCIA MÁXIMA VERTICAL ENTRE EL ELECTRODO Y EL ACOPLADOR DE 85M.</w:t>
      </w:r>
    </w:p>
    <w:p w14:paraId="6163DF9E" w14:textId="77777777" w:rsidR="004B4B71" w:rsidRDefault="004B4B71">
      <w:pPr>
        <w:spacing w:after="24" w:line="240" w:lineRule="exact"/>
        <w:jc w:val="both"/>
        <w:rPr>
          <w:rFonts w:ascii="Calibri" w:hAnsi="Calibri" w:cs="Calibri"/>
          <w:bCs/>
          <w:spacing w:val="20"/>
        </w:rPr>
      </w:pPr>
    </w:p>
    <w:p w14:paraId="4F86963A" w14:textId="77777777" w:rsidR="004B4B71" w:rsidRDefault="00000000">
      <w:pPr>
        <w:spacing w:line="250" w:lineRule="auto"/>
        <w:ind w:right="12"/>
        <w:jc w:val="both"/>
        <w:rPr>
          <w:rFonts w:ascii="Calibri" w:hAnsi="Calibri" w:cs="Calibri"/>
          <w:bCs/>
          <w:spacing w:val="20"/>
        </w:rPr>
      </w:pPr>
      <w:r>
        <w:rPr>
          <w:rFonts w:ascii="Calibri" w:hAnsi="Calibri" w:cs="Calibri"/>
          <w:bCs/>
          <w:spacing w:val="20"/>
        </w:rPr>
        <w:t>CUANDO EL SISTEMA QUE SE VA A INSTALAR ES DE PARARRAYOS, LA DISTANCIA MÁXIMA ENTRE EL ELECTRODO Y EL ACOPLADOR ES DE 10M Y LA DEL ACOPLADOR A LA PUNTA DEL PARARRAYOS DE 235M.</w:t>
      </w:r>
    </w:p>
    <w:p w14:paraId="793E0323" w14:textId="77777777" w:rsidR="004B4B71" w:rsidRDefault="004B4B71">
      <w:pPr>
        <w:spacing w:after="23" w:line="240" w:lineRule="exact"/>
        <w:jc w:val="both"/>
        <w:rPr>
          <w:rFonts w:ascii="Calibri" w:hAnsi="Calibri" w:cs="Calibri"/>
          <w:bCs/>
          <w:spacing w:val="20"/>
        </w:rPr>
      </w:pPr>
    </w:p>
    <w:p w14:paraId="5B0B4E46" w14:textId="77777777" w:rsidR="004B4B71" w:rsidRDefault="00000000">
      <w:pPr>
        <w:spacing w:line="250" w:lineRule="auto"/>
        <w:ind w:right="55"/>
        <w:jc w:val="both"/>
        <w:rPr>
          <w:rFonts w:ascii="Calibri" w:hAnsi="Calibri" w:cs="Calibri"/>
          <w:bCs/>
          <w:spacing w:val="20"/>
        </w:rPr>
      </w:pPr>
      <w:r>
        <w:rPr>
          <w:rFonts w:ascii="Calibri" w:hAnsi="Calibri" w:cs="Calibri"/>
          <w:bCs/>
          <w:spacing w:val="20"/>
        </w:rPr>
        <w:t>TODOS LOS CONDUCTORES EMPLEADOS EN LA INTERCONEXIÓN DEL SISTEMA DE TIERRAS DEBEN ESTAR AISLADOS. LOS CALIBRES DE LOS CONDUCTO-RES RECOMENDADOS PARA SISTEMAS DE TIERRAS SE MUESTRAN EN LA SIGUIENTE TABLA: (CALIBRES SUPERIORES A LOS MÍNIMOS MANEJADOS EN LA NEC 250-122. Y NOM 001 SEDE 2003)</w:t>
      </w:r>
    </w:p>
    <w:p w14:paraId="5BC6B74F" w14:textId="77777777" w:rsidR="004B4B71" w:rsidRDefault="004B4B71">
      <w:pPr>
        <w:spacing w:line="240" w:lineRule="exact"/>
        <w:jc w:val="both"/>
        <w:rPr>
          <w:rFonts w:ascii="Calibri" w:hAnsi="Calibri" w:cs="Calibri"/>
          <w:bCs/>
          <w:spacing w:val="20"/>
        </w:rPr>
      </w:pPr>
    </w:p>
    <w:p w14:paraId="71733068" w14:textId="77777777" w:rsidR="004B4B71" w:rsidRDefault="00000000">
      <w:pPr>
        <w:ind w:left="7" w:right="-20"/>
        <w:jc w:val="both"/>
        <w:rPr>
          <w:rFonts w:ascii="Calibri" w:hAnsi="Calibri" w:cs="Calibri"/>
          <w:bCs/>
          <w:spacing w:val="20"/>
        </w:rPr>
      </w:pPr>
      <w:r>
        <w:rPr>
          <w:rFonts w:ascii="Calibri" w:hAnsi="Calibri" w:cs="Calibri"/>
          <w:bCs/>
          <w:spacing w:val="20"/>
        </w:rPr>
        <w:t>PARA REALIZAR LA INTERCONEXIÓN DE LOS ELEMENTOS DE LOS SISTEMAS SE DEBERÁN EMPLEAR CONEXIONES PONCHABLES, CON OPRESOR O MECÁNICOS.</w:t>
      </w:r>
    </w:p>
    <w:p w14:paraId="6B14F665" w14:textId="77777777" w:rsidR="004B4B71" w:rsidRDefault="004B4B71">
      <w:pPr>
        <w:spacing w:line="240" w:lineRule="exact"/>
        <w:jc w:val="both"/>
        <w:rPr>
          <w:rFonts w:ascii="Calibri" w:hAnsi="Calibri" w:cs="Calibri"/>
          <w:bCs/>
          <w:spacing w:val="20"/>
        </w:rPr>
      </w:pPr>
    </w:p>
    <w:p w14:paraId="1E3D8132" w14:textId="77777777" w:rsidR="004B4B71" w:rsidRDefault="00000000">
      <w:pPr>
        <w:spacing w:line="250" w:lineRule="auto"/>
        <w:ind w:right="-20"/>
        <w:jc w:val="both"/>
        <w:rPr>
          <w:rFonts w:ascii="Calibri" w:hAnsi="Calibri" w:cs="Calibri"/>
          <w:bCs/>
          <w:spacing w:val="20"/>
        </w:rPr>
      </w:pPr>
      <w:r>
        <w:rPr>
          <w:rFonts w:ascii="Calibri" w:hAnsi="Calibri" w:cs="Calibri"/>
          <w:bCs/>
          <w:spacing w:val="20"/>
        </w:rPr>
        <w:t>AL REALIZAR EL CABLEADO, SE DEBE DE UTILIZAR DUCTER</w:t>
      </w:r>
      <w:r>
        <w:rPr>
          <w:rFonts w:ascii="Calibri" w:hAnsi="Calibri" w:cs="Calibri"/>
          <w:bCs/>
          <w:spacing w:val="20"/>
          <w:lang w:val="es-MX"/>
        </w:rPr>
        <w:t>Í</w:t>
      </w:r>
      <w:r>
        <w:rPr>
          <w:rFonts w:ascii="Calibri" w:hAnsi="Calibri" w:cs="Calibri"/>
          <w:bCs/>
          <w:spacing w:val="20"/>
        </w:rPr>
        <w:t>A CONDUIT DE PVC O METÁLICA QUE PROPORCIONE PROTECCIÓN A LOS CONDUCTORES. ES IMPORTANTE TENER CUIDADO DE QUE EL DIÁMETRO Y EL TIPO DE LA CANALIZACIÓN CONDUIT SELECCIONADO SEAN LOS ADECUADOS SEGÚN LAS NORMAS ELÉCTRICAS, PARA EL NÚMERO DE CONDUCTORES Y EN LA UBICACIÓN DE EMPLEADOS EN LA INSTALACIÓN COMO: SUELO, MURO, INTEMPERIE, ETC. TAMBIÉN DEBEMOS TERMINAR LAS CANALIZACIONES CON LAS CONEXIONES ADECUADAS, DE TAL MANERA QUE EL CABLE NO SE DAÑE NI AL MOMENTO DE LA INSTALACIÓN NI EN FUTUROS MOVIMIENTOS.</w:t>
      </w:r>
    </w:p>
    <w:p w14:paraId="3892226C" w14:textId="77777777" w:rsidR="004B4B71" w:rsidRDefault="004B4B71">
      <w:pPr>
        <w:spacing w:line="250" w:lineRule="auto"/>
        <w:ind w:right="-20"/>
        <w:jc w:val="both"/>
        <w:rPr>
          <w:rFonts w:ascii="Calibri" w:hAnsi="Calibri" w:cs="Calibri"/>
          <w:bCs/>
          <w:spacing w:val="20"/>
        </w:rPr>
      </w:pPr>
    </w:p>
    <w:p w14:paraId="593F591B" w14:textId="77777777" w:rsidR="004B4B71" w:rsidRDefault="004B4B71">
      <w:pPr>
        <w:spacing w:after="10" w:line="240" w:lineRule="exact"/>
        <w:jc w:val="both"/>
        <w:rPr>
          <w:rFonts w:ascii="Calibri" w:hAnsi="Calibri" w:cs="Calibri"/>
          <w:bCs/>
          <w:spacing w:val="20"/>
        </w:rPr>
      </w:pPr>
    </w:p>
    <w:p w14:paraId="6E4A52C6" w14:textId="77777777" w:rsidR="004B4B71" w:rsidRDefault="00000000">
      <w:pPr>
        <w:numPr>
          <w:ilvl w:val="0"/>
          <w:numId w:val="30"/>
        </w:numPr>
        <w:ind w:right="-20"/>
        <w:jc w:val="both"/>
        <w:rPr>
          <w:rFonts w:ascii="Calibri" w:hAnsi="Calibri" w:cs="Calibri"/>
          <w:bCs/>
          <w:spacing w:val="20"/>
        </w:rPr>
      </w:pPr>
      <w:r>
        <w:rPr>
          <w:rFonts w:ascii="Calibri" w:hAnsi="Calibri" w:cs="Calibri"/>
          <w:bCs/>
          <w:spacing w:val="20"/>
        </w:rPr>
        <w:t>PARARRAYOS</w:t>
      </w:r>
      <w:r>
        <w:rPr>
          <w:rFonts w:ascii="Calibri" w:hAnsi="Calibri" w:cs="Calibri"/>
          <w:bCs/>
          <w:spacing w:val="20"/>
          <w:lang w:val="es-MX"/>
        </w:rPr>
        <w:t xml:space="preserve">: </w:t>
      </w:r>
      <w:r>
        <w:rPr>
          <w:rFonts w:ascii="Calibri" w:hAnsi="Calibri" w:cs="Calibri"/>
          <w:bCs/>
          <w:spacing w:val="20"/>
        </w:rPr>
        <w:t>ES IMPORTANTE NOTAR QUE EN LAS TRAYECTORIAS DE PARARRAYOS EL ÁNGULO DE CAMBIO DE DIRECCIÓN DEL CABLEADO, NO DEBE SER MENOR A 45°, LAS VUELTAS DEBEN TENER UN RADIO DE CURVATURA AMPLIO, DEBEN SER LAS MENOS POSIBLES Y LA TRAYECTORIA DEBE SER LO MÁS RECTA POSIBLE.</w:t>
      </w:r>
    </w:p>
    <w:p w14:paraId="34565A56" w14:textId="77777777" w:rsidR="004B4B71" w:rsidRDefault="004B4B71">
      <w:pPr>
        <w:spacing w:after="24" w:line="240" w:lineRule="exact"/>
        <w:jc w:val="both"/>
        <w:rPr>
          <w:rFonts w:ascii="Calibri" w:hAnsi="Calibri" w:cs="Calibri"/>
          <w:bCs/>
          <w:spacing w:val="20"/>
        </w:rPr>
      </w:pPr>
    </w:p>
    <w:p w14:paraId="6FD45800" w14:textId="77777777" w:rsidR="004B4B71" w:rsidRDefault="00000000">
      <w:pPr>
        <w:tabs>
          <w:tab w:val="left" w:pos="6499"/>
        </w:tabs>
        <w:spacing w:line="250" w:lineRule="auto"/>
        <w:ind w:right="-20"/>
        <w:jc w:val="both"/>
        <w:rPr>
          <w:rFonts w:ascii="Calibri" w:hAnsi="Calibri" w:cs="Calibri"/>
          <w:bCs/>
          <w:spacing w:val="20"/>
        </w:rPr>
      </w:pPr>
      <w:r>
        <w:rPr>
          <w:rFonts w:ascii="Calibri" w:hAnsi="Calibri" w:cs="Calibri"/>
          <w:bCs/>
          <w:spacing w:val="20"/>
        </w:rPr>
        <w:t>EN EL CASO DE ESTAR REALIZANDO EL CABLEADO DE UN PARARRAYOS, LA</w:t>
      </w:r>
      <w:r>
        <w:rPr>
          <w:rFonts w:ascii="Calibri" w:hAnsi="Calibri" w:cs="Calibri"/>
          <w:bCs/>
          <w:spacing w:val="20"/>
          <w:lang w:val="es-MX"/>
        </w:rPr>
        <w:t xml:space="preserve"> T</w:t>
      </w:r>
      <w:r>
        <w:rPr>
          <w:rFonts w:ascii="Calibri" w:hAnsi="Calibri" w:cs="Calibri"/>
          <w:bCs/>
          <w:spacing w:val="20"/>
        </w:rPr>
        <w:t>TUBERÍA DEBERÁ SER TAMBIÉN CANALIZACIÓN CONDUIT O DE PVC PESADO. SE ACEPTAN CAMBIOS DE DIRECCIÓN CON CURVA O CODO CONDUIT, O TUBERÍA LIQUID–TIGHT SIN SOBREPASAR EL ÁNGULO INDICADO ANTERIORMENTE.</w:t>
      </w:r>
    </w:p>
    <w:p w14:paraId="4040F222" w14:textId="77777777" w:rsidR="004B4B71" w:rsidRDefault="004B4B71">
      <w:pPr>
        <w:tabs>
          <w:tab w:val="left" w:pos="6499"/>
        </w:tabs>
        <w:spacing w:line="250" w:lineRule="auto"/>
        <w:ind w:right="-20"/>
        <w:jc w:val="both"/>
        <w:rPr>
          <w:rFonts w:ascii="Calibri" w:hAnsi="Calibri" w:cs="Calibri"/>
          <w:bCs/>
          <w:spacing w:val="20"/>
        </w:rPr>
      </w:pPr>
    </w:p>
    <w:p w14:paraId="1695DF31" w14:textId="77777777" w:rsidR="004B4B71" w:rsidRDefault="00000000">
      <w:pPr>
        <w:numPr>
          <w:ilvl w:val="0"/>
          <w:numId w:val="31"/>
        </w:numPr>
        <w:spacing w:after="33" w:line="250" w:lineRule="auto"/>
        <w:ind w:right="-20" w:firstLine="110"/>
        <w:jc w:val="both"/>
        <w:rPr>
          <w:rFonts w:ascii="Calibri" w:hAnsi="Calibri" w:cs="Calibri"/>
          <w:bCs/>
          <w:spacing w:val="20"/>
        </w:rPr>
      </w:pPr>
      <w:proofErr w:type="gramStart"/>
      <w:r>
        <w:rPr>
          <w:rFonts w:ascii="Calibri" w:hAnsi="Calibri" w:cs="Calibri"/>
          <w:bCs/>
          <w:spacing w:val="20"/>
        </w:rPr>
        <w:t>ANTIOX</w:t>
      </w:r>
      <w:r>
        <w:rPr>
          <w:rFonts w:ascii="Calibri" w:hAnsi="Calibri" w:cs="Calibri"/>
          <w:bCs/>
          <w:spacing w:val="20"/>
          <w:lang w:val="es-MX"/>
        </w:rPr>
        <w:t>:</w:t>
      </w:r>
      <w:r>
        <w:rPr>
          <w:rFonts w:ascii="Calibri" w:hAnsi="Calibri" w:cs="Calibri"/>
          <w:bCs/>
          <w:spacing w:val="20"/>
        </w:rPr>
        <w:t>EL</w:t>
      </w:r>
      <w:proofErr w:type="gramEnd"/>
      <w:r>
        <w:rPr>
          <w:rFonts w:ascii="Calibri" w:hAnsi="Calibri" w:cs="Calibri"/>
          <w:bCs/>
          <w:spacing w:val="20"/>
        </w:rPr>
        <w:t xml:space="preserve"> ANTIOX ES UN AEROSOL QUE SE UTILIZA AL MOMENTO DE TERMINAR DE HACER UNA INSTALACIÓN ELÉCTRICA. PROTEGE LAS PUNTAS DE CONEXIÓN AL GENERAR UNA PELÍCULA DIALÉCTICA QUE DISMINUYE LA OXIDACIÓN SE APLICA EN TODOS LOS CONEC-TORES Y TERMINALES ELÉCTRICAS PARA PROTEGERLOS DE FACTORES EXTERNOS QUE PUEDAN REDUCIR SU CONDUCTIVIDAD Y TENER CONSECUENCIAS NEGATIVAS EN LA INSTALACIÓN ELÉCTRICA.SU CONDUCTIVIDAD Y TENER CONSECUENCIAS NEGATIVAS EN LA INSTALACIÓN ELÉCTRICA.</w:t>
      </w:r>
    </w:p>
    <w:p w14:paraId="0EA0104E" w14:textId="77777777" w:rsidR="004B4B71" w:rsidRDefault="004B4B71">
      <w:pPr>
        <w:spacing w:line="250" w:lineRule="auto"/>
        <w:ind w:right="372"/>
        <w:jc w:val="both"/>
        <w:rPr>
          <w:rFonts w:ascii="Calibri" w:hAnsi="Calibri" w:cs="Calibri"/>
          <w:bCs/>
          <w:spacing w:val="20"/>
        </w:rPr>
      </w:pPr>
    </w:p>
    <w:p w14:paraId="2D9E27F9" w14:textId="77777777" w:rsidR="004B4B71" w:rsidRDefault="00000000">
      <w:pPr>
        <w:spacing w:line="250" w:lineRule="auto"/>
        <w:ind w:right="372"/>
        <w:jc w:val="both"/>
        <w:rPr>
          <w:rFonts w:ascii="Calibri" w:hAnsi="Calibri" w:cs="Calibri"/>
          <w:bCs/>
          <w:spacing w:val="20"/>
        </w:rPr>
      </w:pPr>
      <w:r>
        <w:rPr>
          <w:rFonts w:ascii="Calibri" w:hAnsi="Calibri" w:cs="Calibri"/>
          <w:bCs/>
          <w:spacing w:val="20"/>
        </w:rPr>
        <w:t>LA TIERRA DE POTENCIA ES LA TIERRA PARA LOS TRANSFORMADORES O APLICACIONES ELÉCTRICAS.</w:t>
      </w:r>
    </w:p>
    <w:p w14:paraId="277058AB" w14:textId="77777777" w:rsidR="004B4B71" w:rsidRDefault="00000000">
      <w:pPr>
        <w:spacing w:before="71"/>
        <w:ind w:right="-20"/>
        <w:jc w:val="both"/>
        <w:rPr>
          <w:rFonts w:ascii="Calibri" w:hAnsi="Calibri" w:cs="Calibri"/>
          <w:bCs/>
          <w:spacing w:val="20"/>
        </w:rPr>
      </w:pPr>
      <w:r>
        <w:rPr>
          <w:rFonts w:ascii="Calibri" w:hAnsi="Calibri" w:cs="Calibri"/>
          <w:bCs/>
          <w:spacing w:val="20"/>
        </w:rPr>
        <w:t>EL DIAGRAMA DE CONEXIÓN SE PUEDE VER EN LA SIGUIENTE FIGURA.</w:t>
      </w:r>
    </w:p>
    <w:p w14:paraId="1C067077" w14:textId="77777777" w:rsidR="004B4B71" w:rsidRDefault="004B4B71">
      <w:pPr>
        <w:spacing w:line="240" w:lineRule="exact"/>
        <w:jc w:val="both"/>
        <w:rPr>
          <w:rFonts w:ascii="Calibri" w:hAnsi="Calibri" w:cs="Calibri"/>
          <w:bCs/>
          <w:spacing w:val="20"/>
        </w:rPr>
      </w:pPr>
    </w:p>
    <w:p w14:paraId="3E153EA0" w14:textId="77777777" w:rsidR="004B4B71" w:rsidRDefault="00000000">
      <w:pPr>
        <w:numPr>
          <w:ilvl w:val="0"/>
          <w:numId w:val="32"/>
        </w:numPr>
        <w:spacing w:after="89" w:line="240" w:lineRule="exact"/>
        <w:ind w:left="19" w:right="-20"/>
        <w:jc w:val="both"/>
        <w:rPr>
          <w:rFonts w:ascii="Calibri" w:hAnsi="Calibri" w:cs="Calibri"/>
          <w:bCs/>
          <w:spacing w:val="20"/>
        </w:rPr>
      </w:pPr>
      <w:r>
        <w:rPr>
          <w:rFonts w:ascii="Calibri" w:hAnsi="Calibri" w:cs="Calibri"/>
          <w:bCs/>
          <w:spacing w:val="20"/>
        </w:rPr>
        <w:t>PARARRAYOS</w:t>
      </w:r>
      <w:r>
        <w:rPr>
          <w:rFonts w:ascii="Calibri" w:hAnsi="Calibri" w:cs="Calibri"/>
          <w:bCs/>
          <w:spacing w:val="20"/>
          <w:lang w:val="es-MX"/>
        </w:rPr>
        <w:t xml:space="preserve">: </w:t>
      </w:r>
    </w:p>
    <w:p w14:paraId="50105F35" w14:textId="77777777" w:rsidR="004B4B71" w:rsidRDefault="004B4B71">
      <w:pPr>
        <w:spacing w:after="89" w:line="240" w:lineRule="exact"/>
        <w:ind w:left="-341" w:right="-20"/>
        <w:jc w:val="both"/>
        <w:rPr>
          <w:rFonts w:ascii="Calibri" w:hAnsi="Calibri" w:cs="Calibri"/>
          <w:bCs/>
          <w:spacing w:val="20"/>
        </w:rPr>
      </w:pPr>
    </w:p>
    <w:p w14:paraId="1F21615A" w14:textId="77777777" w:rsidR="004B4B71" w:rsidRDefault="00000000">
      <w:pPr>
        <w:spacing w:after="89" w:line="240" w:lineRule="exact"/>
        <w:ind w:right="-20"/>
        <w:jc w:val="both"/>
        <w:rPr>
          <w:rFonts w:ascii="Calibri" w:hAnsi="Calibri" w:cs="Calibri"/>
          <w:bCs/>
          <w:spacing w:val="20"/>
        </w:rPr>
      </w:pPr>
      <w:r>
        <w:rPr>
          <w:rFonts w:ascii="Calibri" w:hAnsi="Calibri" w:cs="Calibri"/>
          <w:bCs/>
          <w:spacing w:val="20"/>
        </w:rPr>
        <w:t>DIAGRAMA BÁSICO DE LA INSTALACIÓN DE UN PARARRAYOS:</w:t>
      </w:r>
    </w:p>
    <w:p w14:paraId="5EA07F27" w14:textId="77777777" w:rsidR="004B4B71" w:rsidRDefault="004B4B71">
      <w:pPr>
        <w:spacing w:line="240" w:lineRule="exact"/>
        <w:jc w:val="both"/>
        <w:rPr>
          <w:rFonts w:ascii="Calibri" w:hAnsi="Calibri" w:cs="Calibri"/>
          <w:bCs/>
          <w:spacing w:val="20"/>
        </w:rPr>
      </w:pPr>
    </w:p>
    <w:p w14:paraId="4E3AE39E" w14:textId="77777777" w:rsidR="004B4B71" w:rsidRDefault="004B4B71">
      <w:pPr>
        <w:spacing w:after="7" w:line="240" w:lineRule="exact"/>
        <w:jc w:val="both"/>
        <w:rPr>
          <w:rFonts w:ascii="Arial" w:hAnsi="Arial" w:cs="Arial"/>
          <w:bCs/>
          <w:spacing w:val="20"/>
        </w:rPr>
      </w:pPr>
    </w:p>
    <w:p w14:paraId="443B062E" w14:textId="77777777" w:rsidR="004B4B71" w:rsidRDefault="00000000">
      <w:pPr>
        <w:numPr>
          <w:ilvl w:val="0"/>
          <w:numId w:val="32"/>
        </w:numPr>
        <w:ind w:right="-20"/>
        <w:jc w:val="both"/>
        <w:rPr>
          <w:rFonts w:ascii="Calibri" w:hAnsi="Calibri" w:cs="Calibri"/>
          <w:bCs/>
          <w:spacing w:val="20"/>
        </w:rPr>
      </w:pPr>
      <w:r>
        <w:rPr>
          <w:rFonts w:ascii="Calibri" w:hAnsi="Calibri" w:cs="Calibri"/>
          <w:bCs/>
          <w:noProof/>
          <w:spacing w:val="20"/>
          <w:lang w:val="es-MX" w:eastAsia="es-MX"/>
        </w:rPr>
        <w:lastRenderedPageBreak/>
        <w:drawing>
          <wp:anchor distT="0" distB="0" distL="114300" distR="114300" simplePos="0" relativeHeight="251663360" behindDoc="0" locked="0" layoutInCell="1" allowOverlap="1" wp14:anchorId="6DCD2C55" wp14:editId="732AAA2B">
            <wp:simplePos x="0" y="0"/>
            <wp:positionH relativeFrom="column">
              <wp:posOffset>1364615</wp:posOffset>
            </wp:positionH>
            <wp:positionV relativeFrom="paragraph">
              <wp:posOffset>786765</wp:posOffset>
            </wp:positionV>
            <wp:extent cx="2468880" cy="1960880"/>
            <wp:effectExtent l="0" t="0" r="0" b="5080"/>
            <wp:wrapTopAndBottom/>
            <wp:docPr id="152" name="Imagen 152" descr="c607607f-979b-40d3-be69-18d2e414a6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n 152" descr="c607607f-979b-40d3-be69-18d2e414a6d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468880" cy="1960880"/>
                    </a:xfrm>
                    <a:prstGeom prst="rect">
                      <a:avLst/>
                    </a:prstGeom>
                    <a:noFill/>
                    <a:ln>
                      <a:noFill/>
                    </a:ln>
                  </pic:spPr>
                </pic:pic>
              </a:graphicData>
            </a:graphic>
          </wp:anchor>
        </w:drawing>
      </w:r>
      <w:r>
        <w:rPr>
          <w:rFonts w:ascii="Calibri" w:hAnsi="Calibri" w:cs="Calibri"/>
          <w:bCs/>
          <w:spacing w:val="20"/>
        </w:rPr>
        <w:t>MONTAJE DE PUNTA PARARRAYOS.</w:t>
      </w:r>
    </w:p>
    <w:p w14:paraId="2768EE20" w14:textId="77777777" w:rsidR="004B4B71" w:rsidRDefault="00000000">
      <w:pPr>
        <w:spacing w:after="41" w:line="240" w:lineRule="exact"/>
        <w:jc w:val="both"/>
        <w:rPr>
          <w:rFonts w:ascii="Calibri" w:hAnsi="Calibri" w:cs="Calibri"/>
          <w:bCs/>
          <w:spacing w:val="20"/>
        </w:rPr>
      </w:pPr>
      <w:r>
        <w:rPr>
          <w:rFonts w:ascii="Calibri" w:hAnsi="Calibri" w:cs="Calibri"/>
          <w:bCs/>
          <w:noProof/>
          <w:spacing w:val="20"/>
          <w:lang w:val="es-MX" w:eastAsia="es-MX"/>
        </w:rPr>
        <w:drawing>
          <wp:anchor distT="0" distB="0" distL="0" distR="0" simplePos="0" relativeHeight="251662336" behindDoc="1" locked="0" layoutInCell="0" allowOverlap="1" wp14:anchorId="46CF2609" wp14:editId="13F30F33">
            <wp:simplePos x="0" y="0"/>
            <wp:positionH relativeFrom="margin">
              <wp:posOffset>739140</wp:posOffset>
            </wp:positionH>
            <wp:positionV relativeFrom="margin">
              <wp:posOffset>144780</wp:posOffset>
            </wp:positionV>
            <wp:extent cx="4159885" cy="2738755"/>
            <wp:effectExtent l="0" t="0" r="635" b="4445"/>
            <wp:wrapSquare wrapText="bothSides"/>
            <wp:docPr id="10" name="drawingObject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Object1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159885" cy="2738755"/>
                    </a:xfrm>
                    <a:prstGeom prst="rect">
                      <a:avLst/>
                    </a:prstGeom>
                    <a:noFill/>
                    <a:ln>
                      <a:noFill/>
                    </a:ln>
                  </pic:spPr>
                </pic:pic>
              </a:graphicData>
            </a:graphic>
          </wp:anchor>
        </w:drawing>
      </w:r>
    </w:p>
    <w:p w14:paraId="7F840C2D" w14:textId="77777777" w:rsidR="004B4B71" w:rsidRDefault="004B4B71">
      <w:pPr>
        <w:spacing w:line="250" w:lineRule="auto"/>
        <w:ind w:right="4"/>
        <w:jc w:val="both"/>
        <w:rPr>
          <w:rFonts w:ascii="Calibri" w:hAnsi="Calibri" w:cs="Calibri"/>
          <w:bCs/>
          <w:spacing w:val="20"/>
        </w:rPr>
      </w:pPr>
    </w:p>
    <w:p w14:paraId="07D4104A" w14:textId="77777777" w:rsidR="004B4B71" w:rsidRDefault="004B4B71">
      <w:pPr>
        <w:spacing w:line="250" w:lineRule="auto"/>
        <w:ind w:right="4"/>
        <w:jc w:val="both"/>
        <w:rPr>
          <w:rFonts w:ascii="Calibri" w:hAnsi="Calibri" w:cs="Calibri"/>
          <w:bCs/>
          <w:spacing w:val="20"/>
        </w:rPr>
      </w:pPr>
    </w:p>
    <w:p w14:paraId="6D8196C2" w14:textId="77777777" w:rsidR="004B4B71" w:rsidRDefault="004B4B71">
      <w:pPr>
        <w:spacing w:line="250" w:lineRule="auto"/>
        <w:ind w:right="4"/>
        <w:jc w:val="both"/>
        <w:rPr>
          <w:rFonts w:ascii="Calibri" w:hAnsi="Calibri" w:cs="Calibri"/>
          <w:bCs/>
          <w:spacing w:val="20"/>
        </w:rPr>
      </w:pPr>
    </w:p>
    <w:p w14:paraId="1F81934E" w14:textId="77777777" w:rsidR="004B4B71" w:rsidRDefault="004B4B71">
      <w:pPr>
        <w:spacing w:line="250" w:lineRule="auto"/>
        <w:ind w:right="4"/>
        <w:jc w:val="both"/>
        <w:rPr>
          <w:rFonts w:ascii="Calibri" w:hAnsi="Calibri" w:cs="Calibri"/>
          <w:bCs/>
          <w:spacing w:val="20"/>
        </w:rPr>
      </w:pPr>
    </w:p>
    <w:p w14:paraId="48FCD082" w14:textId="77777777" w:rsidR="004B4B71" w:rsidRDefault="004B4B71">
      <w:pPr>
        <w:spacing w:line="250" w:lineRule="auto"/>
        <w:ind w:right="4"/>
        <w:jc w:val="both"/>
        <w:rPr>
          <w:rFonts w:ascii="Calibri" w:hAnsi="Calibri" w:cs="Calibri"/>
          <w:bCs/>
          <w:spacing w:val="20"/>
        </w:rPr>
      </w:pPr>
    </w:p>
    <w:p w14:paraId="25D7D568" w14:textId="77777777" w:rsidR="004B4B71" w:rsidRDefault="004B4B71">
      <w:pPr>
        <w:spacing w:line="250" w:lineRule="auto"/>
        <w:ind w:right="4"/>
        <w:jc w:val="both"/>
        <w:rPr>
          <w:rFonts w:ascii="Calibri" w:hAnsi="Calibri" w:cs="Calibri"/>
          <w:bCs/>
          <w:spacing w:val="20"/>
        </w:rPr>
      </w:pPr>
    </w:p>
    <w:p w14:paraId="6422C9E0" w14:textId="77777777" w:rsidR="004B4B71" w:rsidRDefault="00000000">
      <w:pPr>
        <w:spacing w:line="250" w:lineRule="auto"/>
        <w:ind w:right="4"/>
        <w:jc w:val="both"/>
        <w:rPr>
          <w:rFonts w:ascii="Calibri" w:hAnsi="Calibri" w:cs="Calibri"/>
          <w:bCs/>
          <w:spacing w:val="20"/>
        </w:rPr>
      </w:pPr>
      <w:r>
        <w:rPr>
          <w:rFonts w:ascii="Calibri" w:hAnsi="Calibri" w:cs="Calibri"/>
          <w:bCs/>
          <w:spacing w:val="20"/>
        </w:rPr>
        <w:t>PARA FIJAR LA PUNTA DEL PARARRAYOS DEBEMOS PASAR EL CABLE POR EL MÁSTIL INTRODUCIRLO EL CABLE EN EL BARRENO DEL VÁSTAGO DE LA PUNTA Y APRETAR LOS OPRESORES COLOCÁNDOLOS EN SU POSICIÓN ADECUADA DENTRO DE SU AISLADOR A 3 M. SOBRE CUALQUIER SUPERFICIE A PROTEGER, COMO LO INDICA EL MANUAL DE INSTALACIÓN DEL KIT.</w:t>
      </w:r>
    </w:p>
    <w:p w14:paraId="25A78113" w14:textId="77777777" w:rsidR="004B4B71" w:rsidRDefault="00000000">
      <w:pPr>
        <w:spacing w:line="261" w:lineRule="auto"/>
        <w:ind w:right="121"/>
        <w:jc w:val="both"/>
        <w:rPr>
          <w:rFonts w:ascii="Calibri" w:hAnsi="Calibri" w:cs="Calibri"/>
          <w:bCs/>
          <w:spacing w:val="20"/>
        </w:rPr>
      </w:pPr>
      <w:r>
        <w:rPr>
          <w:rFonts w:ascii="Calibri" w:hAnsi="Calibri" w:cs="Calibri"/>
          <w:bCs/>
          <w:spacing w:val="20"/>
        </w:rPr>
        <w:t>LA PUNTA SE CONECTA AL BORNE CENTRAL (A) DEL ACOPLADOR, LOS BORNES (B Y C) VAN CONECTADOS A MASAS COMO TUBERÍA DE AGUA, ACERO DE REFUERZO O ARMADO DE CONCRETO Y EL BORNE (D) VA CONECTADO AL ELECTRODO.</w:t>
      </w:r>
    </w:p>
    <w:p w14:paraId="260F828E" w14:textId="77777777" w:rsidR="004B4B71" w:rsidRDefault="004B4B71">
      <w:pPr>
        <w:spacing w:after="14" w:line="240" w:lineRule="exact"/>
        <w:jc w:val="both"/>
        <w:rPr>
          <w:rFonts w:ascii="Calibri" w:hAnsi="Calibri" w:cs="Calibri"/>
          <w:bCs/>
          <w:spacing w:val="20"/>
        </w:rPr>
      </w:pPr>
    </w:p>
    <w:p w14:paraId="3C105475" w14:textId="77777777" w:rsidR="004B4B71" w:rsidRDefault="00000000">
      <w:pPr>
        <w:numPr>
          <w:ilvl w:val="0"/>
          <w:numId w:val="32"/>
        </w:numPr>
        <w:spacing w:after="64" w:line="250" w:lineRule="auto"/>
        <w:ind w:right="-20"/>
        <w:jc w:val="both"/>
        <w:rPr>
          <w:rFonts w:ascii="Calibri" w:hAnsi="Calibri" w:cs="Calibri"/>
          <w:bCs/>
          <w:spacing w:val="20"/>
        </w:rPr>
      </w:pPr>
      <w:r>
        <w:rPr>
          <w:rFonts w:ascii="Calibri" w:hAnsi="Calibri" w:cs="Calibri"/>
          <w:bCs/>
          <w:spacing w:val="20"/>
        </w:rPr>
        <w:t>DOMINIO DE LA POLARIDAD</w:t>
      </w:r>
      <w:r>
        <w:rPr>
          <w:rFonts w:ascii="Calibri" w:hAnsi="Calibri" w:cs="Calibri"/>
          <w:bCs/>
          <w:spacing w:val="20"/>
          <w:lang w:val="es-MX"/>
        </w:rPr>
        <w:t xml:space="preserve">: </w:t>
      </w:r>
      <w:r>
        <w:rPr>
          <w:rFonts w:ascii="Calibri" w:hAnsi="Calibri" w:cs="Calibri"/>
          <w:bCs/>
          <w:spacing w:val="20"/>
        </w:rPr>
        <w:t>LA POLARIDAD DEL SUELO SE LOGRA AUTOMÁTICAMENTE EN EL MOMENTO DE LA INSTALACIÓN DEL ELECTRODO Y CONSISTE EN UN ACOMODO DE CARGAS A NIVEL SUELO EN LA PERIFERIA DEL ELECTRODO, LLEVANDO ASÍ LA POLARIDAD HASTA LA PUNTA DEL SISTEMA PARARRAYOS. DE ESTA MANERA LA PUNTA PARARRAYOS FORMA LA SEMIESFERA DE PROTECCIÓN QUE JUNTO CON EL ELECTRODO NOS DARÁ EL DIÁMETRO DE PROTECCIÓN.</w:t>
      </w:r>
    </w:p>
    <w:p w14:paraId="5984E24C" w14:textId="77777777" w:rsidR="004B4B71" w:rsidRDefault="004B4B71">
      <w:pPr>
        <w:spacing w:after="34" w:line="240" w:lineRule="exact"/>
        <w:jc w:val="both"/>
        <w:rPr>
          <w:rFonts w:ascii="Calibri" w:hAnsi="Calibri" w:cs="Calibri"/>
          <w:bCs/>
          <w:spacing w:val="20"/>
        </w:rPr>
      </w:pPr>
    </w:p>
    <w:p w14:paraId="59EA569F" w14:textId="77777777" w:rsidR="004B4B71" w:rsidRDefault="00000000">
      <w:pPr>
        <w:numPr>
          <w:ilvl w:val="0"/>
          <w:numId w:val="32"/>
        </w:numPr>
        <w:spacing w:after="57" w:line="250" w:lineRule="auto"/>
        <w:ind w:right="93"/>
        <w:jc w:val="both"/>
        <w:rPr>
          <w:rFonts w:ascii="Calibri" w:hAnsi="Calibri" w:cs="Calibri"/>
          <w:bCs/>
          <w:spacing w:val="20"/>
        </w:rPr>
      </w:pPr>
      <w:proofErr w:type="gramStart"/>
      <w:r>
        <w:rPr>
          <w:rFonts w:ascii="Calibri" w:hAnsi="Calibri" w:cs="Calibri"/>
          <w:bCs/>
          <w:spacing w:val="20"/>
        </w:rPr>
        <w:t>MEDICIÓN</w:t>
      </w:r>
      <w:r>
        <w:rPr>
          <w:rFonts w:ascii="Calibri" w:hAnsi="Calibri" w:cs="Calibri"/>
          <w:bCs/>
          <w:spacing w:val="20"/>
          <w:lang w:val="es-MX"/>
        </w:rPr>
        <w:t>:</w:t>
      </w:r>
      <w:r>
        <w:rPr>
          <w:rFonts w:ascii="Calibri" w:hAnsi="Calibri" w:cs="Calibri"/>
          <w:bCs/>
          <w:spacing w:val="20"/>
        </w:rPr>
        <w:t>DEBIDO</w:t>
      </w:r>
      <w:proofErr w:type="gramEnd"/>
      <w:r>
        <w:rPr>
          <w:rFonts w:ascii="Calibri" w:hAnsi="Calibri" w:cs="Calibri"/>
          <w:bCs/>
          <w:spacing w:val="20"/>
        </w:rPr>
        <w:t xml:space="preserve"> A QUE EL SISTEMA DE TIERRAS   DEBE PROVEER UNA RESISTENCIA A LA CARGA MENOR O IGUAL A 2 OHMS, ES IMPORTANTE MEDIR ESTA RESISTENCIA COMPROBANDO SU CORRECTO FUNCIONAMIENTO. LOS MÉTODOS POR LOS CUALES SE MIDE LA RESISTENCIA SON: MÉTODO DE WENNER Y MÉTODO DE CAÍDA DE POTENCIAL.</w:t>
      </w:r>
    </w:p>
    <w:p w14:paraId="0E0A09E0" w14:textId="77777777" w:rsidR="004B4B71" w:rsidRDefault="004B4B71">
      <w:pPr>
        <w:spacing w:after="24" w:line="240" w:lineRule="exact"/>
        <w:jc w:val="both"/>
        <w:rPr>
          <w:rFonts w:ascii="Calibri" w:hAnsi="Calibri" w:cs="Calibri"/>
          <w:bCs/>
          <w:spacing w:val="20"/>
        </w:rPr>
      </w:pPr>
    </w:p>
    <w:p w14:paraId="3229905F" w14:textId="77777777" w:rsidR="004B4B71" w:rsidRDefault="00000000">
      <w:pPr>
        <w:spacing w:line="250" w:lineRule="auto"/>
        <w:ind w:right="401"/>
        <w:jc w:val="both"/>
        <w:rPr>
          <w:rFonts w:ascii="Calibri" w:hAnsi="Calibri" w:cs="Calibri"/>
          <w:bCs/>
          <w:spacing w:val="20"/>
        </w:rPr>
      </w:pPr>
      <w:r>
        <w:rPr>
          <w:rFonts w:ascii="Calibri" w:hAnsi="Calibri" w:cs="Calibri"/>
          <w:bCs/>
          <w:spacing w:val="20"/>
        </w:rPr>
        <w:t>PARA EFECTUAR LAS MEDICIONES DE RESISTIVIDAD DEL TERRENO UTILIZANDO ESTOS MÉTODOS ES NECESARIO CONTAR CON LOS SIGUIENTES MATERIALES:</w:t>
      </w:r>
    </w:p>
    <w:p w14:paraId="7F94569D" w14:textId="77777777" w:rsidR="004B4B71" w:rsidRDefault="004B4B71">
      <w:pPr>
        <w:spacing w:after="23" w:line="240" w:lineRule="exact"/>
        <w:jc w:val="both"/>
        <w:rPr>
          <w:rFonts w:ascii="Calibri" w:hAnsi="Calibri" w:cs="Calibri"/>
          <w:bCs/>
          <w:spacing w:val="20"/>
        </w:rPr>
      </w:pPr>
    </w:p>
    <w:p w14:paraId="78CBB786" w14:textId="77777777" w:rsidR="004B4B71" w:rsidRDefault="00000000">
      <w:pPr>
        <w:ind w:right="-20"/>
        <w:jc w:val="both"/>
        <w:rPr>
          <w:rFonts w:ascii="Calibri" w:hAnsi="Calibri" w:cs="Calibri"/>
          <w:bCs/>
          <w:spacing w:val="20"/>
        </w:rPr>
      </w:pPr>
      <w:r>
        <w:rPr>
          <w:rFonts w:ascii="Calibri" w:hAnsi="Calibri" w:cs="Calibri"/>
          <w:bCs/>
          <w:spacing w:val="20"/>
        </w:rPr>
        <w:t>-UN TERRÓMETRO O MEGGER DE CUATRO TERMINALES.</w:t>
      </w:r>
    </w:p>
    <w:p w14:paraId="3A4C7E80" w14:textId="77777777" w:rsidR="004B4B71" w:rsidRDefault="00000000">
      <w:pPr>
        <w:spacing w:before="11" w:line="254" w:lineRule="auto"/>
        <w:ind w:right="1007"/>
        <w:jc w:val="both"/>
        <w:rPr>
          <w:rFonts w:ascii="Calibri" w:hAnsi="Calibri" w:cs="Calibri"/>
          <w:bCs/>
          <w:spacing w:val="20"/>
        </w:rPr>
      </w:pPr>
      <w:r>
        <w:rPr>
          <w:rFonts w:ascii="Calibri" w:hAnsi="Calibri" w:cs="Calibri"/>
          <w:bCs/>
          <w:spacing w:val="20"/>
        </w:rPr>
        <w:t>-CUATRO PICAS METÁLICAS DE APROXIMADAMENTE 30CM. DE LONGITUD. -CUATRO CABLES AISLADOS PARA CONECTAR LAS PICAS AL TERROMETRO.</w:t>
      </w:r>
    </w:p>
    <w:p w14:paraId="239DC0DB" w14:textId="77777777" w:rsidR="004B4B71" w:rsidRDefault="00000000">
      <w:pPr>
        <w:spacing w:line="240" w:lineRule="exact"/>
        <w:rPr>
          <w:rFonts w:ascii="Calibri" w:hAnsi="Calibri" w:cs="Calibri"/>
        </w:rPr>
      </w:pPr>
      <w:r>
        <w:rPr>
          <w:rFonts w:ascii="Calibri" w:hAnsi="Calibri" w:cs="Calibri"/>
          <w:noProof/>
          <w:lang w:val="es-MX" w:eastAsia="es-MX"/>
        </w:rPr>
        <w:drawing>
          <wp:anchor distT="0" distB="0" distL="0" distR="0" simplePos="0" relativeHeight="251657216" behindDoc="1" locked="0" layoutInCell="0" allowOverlap="1" wp14:anchorId="6E9AC887" wp14:editId="430BDB4E">
            <wp:simplePos x="0" y="0"/>
            <wp:positionH relativeFrom="page">
              <wp:posOffset>4919980</wp:posOffset>
            </wp:positionH>
            <wp:positionV relativeFrom="page">
              <wp:posOffset>3810000</wp:posOffset>
            </wp:positionV>
            <wp:extent cx="114300" cy="3921760"/>
            <wp:effectExtent l="0" t="0" r="0" b="0"/>
            <wp:wrapNone/>
            <wp:docPr id="11" name="drawingObject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Object1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14300" cy="3921760"/>
                    </a:xfrm>
                    <a:prstGeom prst="rect">
                      <a:avLst/>
                    </a:prstGeom>
                    <a:noFill/>
                    <a:ln>
                      <a:noFill/>
                    </a:ln>
                  </pic:spPr>
                </pic:pic>
              </a:graphicData>
            </a:graphic>
          </wp:anchor>
        </w:drawing>
      </w:r>
    </w:p>
    <w:p w14:paraId="75FC488E" w14:textId="77777777" w:rsidR="004B4B71" w:rsidRDefault="00000000">
      <w:pPr>
        <w:pStyle w:val="Sangradetextonormal"/>
        <w:ind w:left="0"/>
        <w:jc w:val="both"/>
        <w:rPr>
          <w:rFonts w:ascii="Calibri" w:hAnsi="Calibri" w:cs="Calibri"/>
          <w:bCs/>
          <w:spacing w:val="20"/>
        </w:rPr>
      </w:pPr>
      <w:r>
        <w:rPr>
          <w:rFonts w:ascii="Calibri" w:hAnsi="Calibri" w:cs="Calibri"/>
          <w:b/>
          <w:snapToGrid w:val="0"/>
        </w:rPr>
        <w:t xml:space="preserve">MEDICIÓN Y </w:t>
      </w:r>
      <w:proofErr w:type="gramStart"/>
      <w:r>
        <w:rPr>
          <w:rFonts w:ascii="Calibri" w:hAnsi="Calibri" w:cs="Calibri"/>
          <w:b/>
          <w:snapToGrid w:val="0"/>
        </w:rPr>
        <w:t>PAGO.-</w:t>
      </w:r>
      <w:proofErr w:type="gramEnd"/>
      <w:r>
        <w:rPr>
          <w:rFonts w:ascii="Calibri" w:hAnsi="Calibri" w:cs="Calibri"/>
          <w:b/>
          <w:snapToGrid w:val="0"/>
        </w:rPr>
        <w:t xml:space="preserve"> </w:t>
      </w:r>
      <w:r>
        <w:rPr>
          <w:rFonts w:ascii="Calibri" w:hAnsi="Calibri" w:cs="Calibri"/>
          <w:bCs/>
          <w:spacing w:val="20"/>
        </w:rPr>
        <w:t xml:space="preserve">PARA FINES DE MEDICIÓN Y PAGO, LA UNIDAD SERÁ </w:t>
      </w:r>
      <w:r>
        <w:rPr>
          <w:rFonts w:ascii="Calibri" w:hAnsi="Calibri" w:cs="Calibri"/>
          <w:b/>
          <w:bCs/>
          <w:spacing w:val="20"/>
          <w:lang w:val="es-MX"/>
        </w:rPr>
        <w:t>PIEZA (PZA)</w:t>
      </w:r>
      <w:r>
        <w:rPr>
          <w:rFonts w:ascii="Calibri" w:hAnsi="Calibri" w:cs="Calibri"/>
          <w:bCs/>
          <w:spacing w:val="20"/>
        </w:rPr>
        <w:t>; EN ESTE PRECIO QUEDA IMPLÍCITO TODO LO QUE EL CONTRATISTA DEBE DE HACER PARA QUE EL CONCEPTO QUEDE TOTALMENTE A SATISFACCIÓN DEL R</w:t>
      </w:r>
      <w:r>
        <w:rPr>
          <w:rFonts w:ascii="Calibri" w:hAnsi="Calibri" w:cs="Calibri"/>
          <w:bCs/>
          <w:spacing w:val="20"/>
          <w:lang w:val="es-MX"/>
        </w:rPr>
        <w:t>ESIDENTE</w:t>
      </w:r>
      <w:r>
        <w:rPr>
          <w:rFonts w:ascii="Calibri" w:hAnsi="Calibri" w:cs="Calibri"/>
          <w:bCs/>
          <w:spacing w:val="20"/>
        </w:rPr>
        <w:t xml:space="preserve"> DE OBRA.</w:t>
      </w:r>
    </w:p>
    <w:p w14:paraId="6A7855DC" w14:textId="77777777" w:rsidR="004B4B71" w:rsidRDefault="004B4B71">
      <w:pPr>
        <w:pStyle w:val="Sangradetextonormal"/>
        <w:ind w:left="0"/>
        <w:jc w:val="both"/>
        <w:rPr>
          <w:rFonts w:ascii="Calibri" w:hAnsi="Calibri" w:cs="Calibri"/>
          <w:bCs/>
          <w:spacing w:val="20"/>
        </w:rPr>
      </w:pPr>
    </w:p>
    <w:p w14:paraId="2582D6E1" w14:textId="77777777" w:rsidR="004B4B71" w:rsidRDefault="004B4B71">
      <w:pPr>
        <w:pStyle w:val="Sangradetextonormal"/>
        <w:ind w:left="0"/>
        <w:jc w:val="both"/>
        <w:rPr>
          <w:rFonts w:ascii="Calibri" w:hAnsi="Calibri" w:cs="Calibri"/>
          <w:bCs/>
          <w:spacing w:val="20"/>
        </w:rPr>
      </w:pPr>
    </w:p>
    <w:p w14:paraId="277A362E" w14:textId="77777777" w:rsidR="004B4B71" w:rsidRDefault="004B4B71">
      <w:pPr>
        <w:pStyle w:val="Sangradetextonormal"/>
        <w:ind w:left="0"/>
        <w:jc w:val="both"/>
        <w:rPr>
          <w:rFonts w:ascii="Calibri" w:hAnsi="Calibri" w:cs="Calibri"/>
          <w:bCs/>
          <w:spacing w:val="20"/>
        </w:rPr>
      </w:pPr>
    </w:p>
    <w:p w14:paraId="167D3E48" w14:textId="77777777" w:rsidR="004B4B71" w:rsidRDefault="004B4B71">
      <w:pPr>
        <w:pStyle w:val="Sangradetextonormal"/>
        <w:ind w:left="0"/>
        <w:jc w:val="both"/>
        <w:rPr>
          <w:rFonts w:ascii="Calibri" w:hAnsi="Calibri" w:cs="Calibri"/>
          <w:bCs/>
          <w:spacing w:val="20"/>
        </w:rPr>
      </w:pPr>
    </w:p>
    <w:p w14:paraId="5DCB1324" w14:textId="77777777" w:rsidR="004B4B71" w:rsidRDefault="004B4B71">
      <w:pPr>
        <w:pStyle w:val="Sangradetextonormal"/>
        <w:ind w:left="0"/>
        <w:jc w:val="left"/>
        <w:rPr>
          <w:rFonts w:ascii="Calibri" w:hAnsi="Calibri" w:cs="Calibri"/>
          <w:bCs/>
          <w:spacing w:val="20"/>
        </w:rPr>
      </w:pPr>
    </w:p>
    <w:p w14:paraId="52AA34C1" w14:textId="77777777" w:rsidR="004B4B71" w:rsidRDefault="00000000">
      <w:pPr>
        <w:pStyle w:val="Sangradetextonormal"/>
        <w:spacing w:after="0"/>
        <w:ind w:left="0"/>
        <w:jc w:val="left"/>
        <w:rPr>
          <w:rFonts w:ascii="Calibri" w:hAnsi="Calibri" w:cs="Calibri"/>
          <w:b/>
          <w:snapToGrid w:val="0"/>
        </w:rPr>
      </w:pPr>
      <w:r>
        <w:rPr>
          <w:rFonts w:ascii="Calibri" w:hAnsi="Calibri" w:cs="Calibri"/>
          <w:b/>
          <w:snapToGrid w:val="0"/>
        </w:rPr>
        <w:t>SISTEMA DE VIDEO VIGILANCIA.</w:t>
      </w:r>
    </w:p>
    <w:p w14:paraId="70619AA5" w14:textId="77777777" w:rsidR="002942DA" w:rsidRDefault="002942DA">
      <w:pPr>
        <w:pStyle w:val="Sangradetextonormal"/>
        <w:spacing w:after="0"/>
        <w:ind w:left="0"/>
        <w:jc w:val="left"/>
        <w:rPr>
          <w:rFonts w:ascii="Calibri" w:hAnsi="Calibri" w:cs="Calibri"/>
          <w:b/>
          <w:snapToGrid w:val="0"/>
        </w:rPr>
      </w:pPr>
    </w:p>
    <w:p w14:paraId="66B6A06F" w14:textId="77777777" w:rsidR="004B4B71" w:rsidRPr="002942DA" w:rsidRDefault="00000000">
      <w:pPr>
        <w:pStyle w:val="Sangradetextonormal"/>
        <w:ind w:left="0"/>
        <w:jc w:val="left"/>
        <w:rPr>
          <w:rFonts w:ascii="Calibri" w:hAnsi="Calibri" w:cs="Calibri"/>
          <w:bCs/>
          <w:snapToGrid w:val="0"/>
        </w:rPr>
      </w:pPr>
      <w:r w:rsidRPr="002942DA">
        <w:rPr>
          <w:rFonts w:ascii="Calibri" w:hAnsi="Calibri" w:cs="Calibri"/>
          <w:bCs/>
          <w:snapToGrid w:val="0"/>
        </w:rPr>
        <w:t>AUT-SVV-COMP-02</w:t>
      </w:r>
    </w:p>
    <w:p w14:paraId="0735B7BE" w14:textId="77777777" w:rsidR="004B4B71" w:rsidRDefault="004B4B71">
      <w:pPr>
        <w:pStyle w:val="Sangradetextonormal"/>
        <w:ind w:left="0"/>
        <w:jc w:val="both"/>
        <w:rPr>
          <w:rFonts w:ascii="Calibri" w:hAnsi="Calibri" w:cs="Calibri"/>
          <w:b/>
          <w:snapToGrid w:val="0"/>
        </w:rPr>
      </w:pPr>
    </w:p>
    <w:p w14:paraId="32D69957" w14:textId="77777777" w:rsidR="004B4B71" w:rsidRDefault="00000000">
      <w:pPr>
        <w:widowControl w:val="0"/>
        <w:jc w:val="both"/>
        <w:rPr>
          <w:rFonts w:ascii="Calibri" w:hAnsi="Calibri" w:cs="Calibri"/>
          <w:bCs/>
          <w:spacing w:val="20"/>
        </w:rPr>
      </w:pPr>
      <w:r>
        <w:rPr>
          <w:rFonts w:ascii="Calibri" w:hAnsi="Calibri" w:cs="Calibri"/>
          <w:b/>
          <w:snapToGrid w:val="0"/>
        </w:rPr>
        <w:t xml:space="preserve">DEFINICIÓN Y EJECUCIÓN. - </w:t>
      </w:r>
      <w:r>
        <w:rPr>
          <w:rFonts w:ascii="Calibri" w:hAnsi="Calibri" w:cs="Calibri"/>
          <w:bCs/>
          <w:spacing w:val="20"/>
        </w:rPr>
        <w:t>SE ENTENDERÁ POR SUMINISTRO E INSTALACIÓN DE SISTEMA DE VIDEO VIGILANCIA, AL CONJUNTO DE OPERACIONES Y MANIOBRAS QUE TENDRÁ QUE REALIZAR EL CONTRATISTA PARA SUMINISTRAR E INSTALAR SISTEMA AUTOMATIZADO DE VIDEO VIGILANCIA EN SITIO SEÑALADO POR EL RESIDENTE DE OBRA QUE DEBERÁ CONSTAR DE LOS SIGUIENTES ELEMENTOS:</w:t>
      </w:r>
    </w:p>
    <w:p w14:paraId="6DC5639D" w14:textId="77777777" w:rsidR="004B4B71" w:rsidRDefault="004B4B71">
      <w:pPr>
        <w:widowControl w:val="0"/>
        <w:jc w:val="both"/>
        <w:rPr>
          <w:rFonts w:ascii="Calibri" w:hAnsi="Calibri" w:cs="Calibri"/>
          <w:bCs/>
          <w:spacing w:val="20"/>
        </w:rPr>
      </w:pPr>
    </w:p>
    <w:p w14:paraId="488B630A" w14:textId="77777777" w:rsidR="004B4B71" w:rsidRDefault="00000000">
      <w:pPr>
        <w:widowControl w:val="0"/>
        <w:numPr>
          <w:ilvl w:val="0"/>
          <w:numId w:val="33"/>
        </w:numPr>
        <w:jc w:val="both"/>
        <w:rPr>
          <w:rFonts w:ascii="Calibri" w:hAnsi="Calibri" w:cs="Calibri"/>
          <w:bCs/>
          <w:spacing w:val="20"/>
        </w:rPr>
      </w:pPr>
      <w:r>
        <w:rPr>
          <w:rFonts w:ascii="Calibri" w:hAnsi="Calibri" w:cs="Calibri"/>
          <w:bCs/>
          <w:spacing w:val="20"/>
        </w:rPr>
        <w:t xml:space="preserve">CÁMARA DE VIDEOVIGILANCIA IP ANTIVANDÁLICA PANORÁMICA 180º/ H.265 &amp; WISESTREAM / IP66 / IK10 / POE, PARA EXTERIOR. </w:t>
      </w:r>
    </w:p>
    <w:p w14:paraId="26634AC7" w14:textId="77777777" w:rsidR="004B4B71" w:rsidRDefault="00000000">
      <w:pPr>
        <w:widowControl w:val="0"/>
        <w:numPr>
          <w:ilvl w:val="0"/>
          <w:numId w:val="33"/>
        </w:numPr>
        <w:jc w:val="both"/>
        <w:rPr>
          <w:rFonts w:ascii="Calibri" w:hAnsi="Calibri" w:cs="Calibri"/>
          <w:bCs/>
          <w:spacing w:val="20"/>
        </w:rPr>
      </w:pPr>
      <w:r>
        <w:rPr>
          <w:rFonts w:ascii="Calibri" w:hAnsi="Calibri" w:cs="Calibri"/>
          <w:bCs/>
          <w:spacing w:val="20"/>
        </w:rPr>
        <w:t>PARA FIJACIÓN EN TORRE ARRI</w:t>
      </w:r>
      <w:r>
        <w:rPr>
          <w:rFonts w:ascii="Calibri" w:hAnsi="Calibri" w:cs="Calibri"/>
          <w:bCs/>
          <w:spacing w:val="20"/>
          <w:lang w:val="es-MX"/>
        </w:rPr>
        <w:t>O</w:t>
      </w:r>
      <w:r>
        <w:rPr>
          <w:rFonts w:ascii="Calibri" w:hAnsi="Calibri" w:cs="Calibri"/>
          <w:bCs/>
          <w:spacing w:val="20"/>
        </w:rPr>
        <w:t>STRADA</w:t>
      </w:r>
      <w:r>
        <w:rPr>
          <w:rFonts w:ascii="Calibri" w:hAnsi="Calibri" w:cs="Calibri"/>
          <w:bCs/>
          <w:spacing w:val="20"/>
          <w:lang w:val="es-MX"/>
        </w:rPr>
        <w:t>.</w:t>
      </w:r>
    </w:p>
    <w:p w14:paraId="4A388D75" w14:textId="77777777" w:rsidR="004B4B71" w:rsidRDefault="004B4B71">
      <w:pPr>
        <w:widowControl w:val="0"/>
        <w:ind w:left="720"/>
        <w:jc w:val="both"/>
        <w:rPr>
          <w:rFonts w:ascii="Calibri" w:hAnsi="Calibri" w:cs="Calibri"/>
          <w:bCs/>
          <w:spacing w:val="20"/>
        </w:rPr>
      </w:pPr>
    </w:p>
    <w:p w14:paraId="7697A12F" w14:textId="77777777" w:rsidR="004B4B71" w:rsidRDefault="00000000">
      <w:pPr>
        <w:widowControl w:val="0"/>
        <w:jc w:val="both"/>
        <w:rPr>
          <w:rFonts w:ascii="Calibri" w:hAnsi="Calibri" w:cs="Calibri"/>
          <w:bCs/>
          <w:spacing w:val="20"/>
        </w:rPr>
      </w:pPr>
      <w:r>
        <w:rPr>
          <w:rFonts w:ascii="Calibri" w:hAnsi="Calibri" w:cs="Calibri"/>
          <w:bCs/>
          <w:spacing w:val="20"/>
        </w:rPr>
        <w:t>SUMINISTRO E INSTALACIÓN DE CÁMARA CON DETECTOR DE MOVIMIENTO, AUDIO Y NOTIFICACIÓN DE EVENTOS.</w:t>
      </w:r>
    </w:p>
    <w:p w14:paraId="320F868E" w14:textId="77777777" w:rsidR="004B4B71" w:rsidRDefault="00000000">
      <w:pPr>
        <w:widowControl w:val="0"/>
        <w:jc w:val="both"/>
        <w:rPr>
          <w:rFonts w:ascii="Calibri" w:hAnsi="Calibri" w:cs="Calibri"/>
          <w:bCs/>
          <w:spacing w:val="20"/>
        </w:rPr>
      </w:pPr>
      <w:r>
        <w:rPr>
          <w:rFonts w:ascii="Calibri" w:hAnsi="Calibri" w:cs="Calibri"/>
          <w:bCs/>
          <w:spacing w:val="20"/>
        </w:rPr>
        <w:t>SERVICIO DE ALMACENAMIENTO EN LA NUBE POR UN PERIODO DE 3 AÑOS.</w:t>
      </w:r>
    </w:p>
    <w:p w14:paraId="18A9C071" w14:textId="77777777" w:rsidR="004B4B71" w:rsidRDefault="00000000">
      <w:pPr>
        <w:widowControl w:val="0"/>
        <w:jc w:val="both"/>
        <w:rPr>
          <w:rFonts w:ascii="Calibri" w:hAnsi="Calibri" w:cs="Calibri"/>
          <w:bCs/>
          <w:spacing w:val="20"/>
        </w:rPr>
      </w:pPr>
      <w:r>
        <w:rPr>
          <w:rFonts w:ascii="Calibri" w:hAnsi="Calibri" w:cs="Calibri"/>
          <w:bCs/>
          <w:spacing w:val="20"/>
        </w:rPr>
        <w:t>SUMINISTRO E INSTALACIÓN DE MODEM CON PAQUETE ALTO DE INTERNET. SERVICIO DE 3 AÑOS DE INTERNET.</w:t>
      </w:r>
    </w:p>
    <w:p w14:paraId="43487423" w14:textId="77777777" w:rsidR="004B4B71" w:rsidRDefault="004B4B71">
      <w:pPr>
        <w:widowControl w:val="0"/>
        <w:jc w:val="both"/>
        <w:rPr>
          <w:rFonts w:ascii="Calibri" w:hAnsi="Calibri" w:cs="Calibri"/>
          <w:bCs/>
          <w:spacing w:val="20"/>
        </w:rPr>
      </w:pPr>
    </w:p>
    <w:p w14:paraId="4D9C2853" w14:textId="77777777" w:rsidR="004B4B71" w:rsidRDefault="00000000">
      <w:pPr>
        <w:pStyle w:val="Sangradetextonormal"/>
        <w:ind w:left="0"/>
        <w:jc w:val="both"/>
        <w:rPr>
          <w:rFonts w:ascii="Calibri" w:hAnsi="Calibri" w:cs="Calibri"/>
        </w:rPr>
      </w:pPr>
      <w:r>
        <w:rPr>
          <w:rFonts w:ascii="Calibri" w:hAnsi="Calibri" w:cs="Calibri"/>
          <w:b/>
          <w:snapToGrid w:val="0"/>
        </w:rPr>
        <w:t xml:space="preserve">MEDICIÓN Y </w:t>
      </w:r>
      <w:proofErr w:type="gramStart"/>
      <w:r>
        <w:rPr>
          <w:rFonts w:ascii="Calibri" w:hAnsi="Calibri" w:cs="Calibri"/>
          <w:b/>
          <w:snapToGrid w:val="0"/>
        </w:rPr>
        <w:t>PAGO.-</w:t>
      </w:r>
      <w:proofErr w:type="gramEnd"/>
      <w:r>
        <w:rPr>
          <w:rFonts w:ascii="Calibri" w:hAnsi="Calibri" w:cs="Calibri"/>
          <w:b/>
          <w:snapToGrid w:val="0"/>
        </w:rPr>
        <w:t xml:space="preserve"> </w:t>
      </w:r>
      <w:r>
        <w:rPr>
          <w:rFonts w:ascii="Calibri" w:hAnsi="Calibri" w:cs="Calibri"/>
          <w:bCs/>
          <w:spacing w:val="20"/>
        </w:rPr>
        <w:t>PARA FINES DE MEDICIÓN Y PAGO, LA UNIDAD SERÁ SERVICIO Y/O PIEZA; EN ESTE PRECIO QUEDA IMPLÍCITO TODO LO QUE EL CONTRATISTA DEBE DE HACER PARA QUE EL CONCEPTO QUEDE TOTALMENTE A SATISFACCIÓN DEL SUPERVISOR DE OBRA.</w:t>
      </w:r>
    </w:p>
    <w:p w14:paraId="7AC3C82C" w14:textId="77777777" w:rsidR="004B4B71" w:rsidRDefault="004B4B71">
      <w:pPr>
        <w:pStyle w:val="Sangra2detindependiente"/>
        <w:ind w:left="0"/>
        <w:rPr>
          <w:rFonts w:ascii="Calibri" w:hAnsi="Calibri" w:cs="Calibri"/>
        </w:rPr>
      </w:pPr>
    </w:p>
    <w:p w14:paraId="43E33FE3" w14:textId="77777777" w:rsidR="004B4B71" w:rsidRDefault="004B4B71">
      <w:pPr>
        <w:pStyle w:val="Sangra2detindependiente"/>
        <w:ind w:left="0"/>
        <w:rPr>
          <w:rFonts w:ascii="Calibri" w:hAnsi="Calibri" w:cs="Calibri"/>
        </w:rPr>
      </w:pPr>
    </w:p>
    <w:p w14:paraId="0016C3B5" w14:textId="77777777" w:rsidR="004B4B71" w:rsidRDefault="004B4B71">
      <w:pPr>
        <w:pStyle w:val="Sangra2detindependiente"/>
        <w:ind w:left="0"/>
        <w:rPr>
          <w:rFonts w:ascii="Calibri" w:hAnsi="Calibri" w:cs="Calibri"/>
        </w:rPr>
      </w:pPr>
    </w:p>
    <w:p w14:paraId="045E9AE0" w14:textId="77777777" w:rsidR="004B4B71" w:rsidRDefault="004B4B71">
      <w:pPr>
        <w:pStyle w:val="Sangra2detindependiente"/>
        <w:ind w:left="0"/>
        <w:rPr>
          <w:rFonts w:ascii="Calibri" w:hAnsi="Calibri" w:cs="Calibri"/>
        </w:rPr>
      </w:pPr>
    </w:p>
    <w:p w14:paraId="3C68259F" w14:textId="77777777" w:rsidR="004B4B71" w:rsidRDefault="004B4B71">
      <w:pPr>
        <w:pStyle w:val="Sangra2detindependiente"/>
        <w:ind w:left="0"/>
        <w:rPr>
          <w:rFonts w:ascii="Calibri" w:hAnsi="Calibri" w:cs="Calibri"/>
        </w:rPr>
      </w:pPr>
    </w:p>
    <w:p w14:paraId="02780646" w14:textId="77777777" w:rsidR="004B4B71" w:rsidRDefault="004B4B71">
      <w:pPr>
        <w:pStyle w:val="Sangra2detindependiente"/>
        <w:ind w:left="0"/>
        <w:rPr>
          <w:rFonts w:ascii="Calibri" w:hAnsi="Calibri" w:cs="Calibri"/>
        </w:rPr>
      </w:pPr>
    </w:p>
    <w:p w14:paraId="51954D99" w14:textId="77777777" w:rsidR="004B4B71" w:rsidRDefault="004B4B71">
      <w:pPr>
        <w:pStyle w:val="Sangra2detindependiente"/>
        <w:ind w:left="0"/>
        <w:rPr>
          <w:rFonts w:ascii="Calibri" w:hAnsi="Calibri" w:cs="Calibri"/>
        </w:rPr>
      </w:pPr>
    </w:p>
    <w:p w14:paraId="67CEB9D4" w14:textId="77777777" w:rsidR="004B4B71" w:rsidRDefault="004B4B71">
      <w:pPr>
        <w:pStyle w:val="Sangra2detindependiente"/>
        <w:ind w:left="0"/>
        <w:rPr>
          <w:rFonts w:ascii="Calibri" w:hAnsi="Calibri" w:cs="Calibri"/>
        </w:rPr>
      </w:pPr>
    </w:p>
    <w:p w14:paraId="00BBE34B" w14:textId="77777777" w:rsidR="004B4B71" w:rsidRDefault="004B4B71">
      <w:pPr>
        <w:pStyle w:val="Sangra2detindependiente"/>
        <w:ind w:left="0"/>
        <w:rPr>
          <w:rFonts w:ascii="Calibri" w:hAnsi="Calibri" w:cs="Calibri"/>
        </w:rPr>
      </w:pPr>
    </w:p>
    <w:p w14:paraId="430B6F97" w14:textId="77777777" w:rsidR="004B4B71" w:rsidRDefault="004B4B71">
      <w:pPr>
        <w:pStyle w:val="Sangra2detindependiente"/>
        <w:ind w:left="0"/>
        <w:rPr>
          <w:rFonts w:ascii="Calibri" w:hAnsi="Calibri" w:cs="Calibri"/>
        </w:rPr>
      </w:pPr>
    </w:p>
    <w:p w14:paraId="28C4C84D" w14:textId="77777777" w:rsidR="004B4B71" w:rsidRDefault="004B4B71">
      <w:pPr>
        <w:pStyle w:val="Sangra2detindependiente"/>
        <w:ind w:left="0"/>
        <w:rPr>
          <w:rFonts w:ascii="Calibri" w:hAnsi="Calibri" w:cs="Calibri"/>
        </w:rPr>
      </w:pPr>
    </w:p>
    <w:p w14:paraId="20450C1D" w14:textId="77777777" w:rsidR="004B4B71" w:rsidRDefault="004B4B71">
      <w:pPr>
        <w:pStyle w:val="Sangra2detindependiente"/>
        <w:ind w:left="0"/>
        <w:rPr>
          <w:rFonts w:ascii="Calibri" w:hAnsi="Calibri" w:cs="Calibri"/>
        </w:rPr>
      </w:pPr>
    </w:p>
    <w:p w14:paraId="13EE7BB8" w14:textId="77777777" w:rsidR="004B4B71" w:rsidRDefault="004B4B71">
      <w:pPr>
        <w:pStyle w:val="Sangra2detindependiente"/>
        <w:ind w:left="0"/>
        <w:rPr>
          <w:rFonts w:ascii="Calibri" w:hAnsi="Calibri" w:cs="Calibri"/>
        </w:rPr>
      </w:pPr>
    </w:p>
    <w:p w14:paraId="3F0D0AC0" w14:textId="77777777" w:rsidR="004B4B71" w:rsidRDefault="004B4B71">
      <w:pPr>
        <w:pStyle w:val="Sangra2detindependiente"/>
        <w:ind w:left="0"/>
        <w:rPr>
          <w:rFonts w:ascii="Calibri" w:hAnsi="Calibri" w:cs="Calibri"/>
        </w:rPr>
      </w:pPr>
    </w:p>
    <w:p w14:paraId="72623779" w14:textId="77777777" w:rsidR="004B4B71" w:rsidRDefault="004B4B71">
      <w:pPr>
        <w:pStyle w:val="Sangra2detindependiente"/>
        <w:ind w:left="0"/>
        <w:rPr>
          <w:rFonts w:ascii="Calibri" w:hAnsi="Calibri" w:cs="Calibri"/>
        </w:rPr>
      </w:pPr>
    </w:p>
    <w:p w14:paraId="3B90100C" w14:textId="77777777" w:rsidR="004B4B71" w:rsidRDefault="00000000">
      <w:pPr>
        <w:pStyle w:val="Sangradetextonormal"/>
        <w:spacing w:after="0"/>
        <w:ind w:left="0"/>
        <w:jc w:val="left"/>
        <w:rPr>
          <w:rFonts w:ascii="Calibri" w:hAnsi="Calibri" w:cs="Calibri"/>
          <w:b/>
          <w:snapToGrid w:val="0"/>
          <w:lang w:val="es-MX"/>
        </w:rPr>
      </w:pPr>
      <w:r>
        <w:rPr>
          <w:rFonts w:ascii="Calibri" w:hAnsi="Calibri" w:cs="Calibri"/>
          <w:b/>
          <w:snapToGrid w:val="0"/>
        </w:rPr>
        <w:lastRenderedPageBreak/>
        <w:t>SUMINISTRO E INSTALACIÓN DE RADIO ACCES POINT 2.4/5 GHZ</w:t>
      </w:r>
      <w:r>
        <w:rPr>
          <w:rFonts w:ascii="Calibri" w:hAnsi="Calibri" w:cs="Calibri"/>
          <w:b/>
          <w:snapToGrid w:val="0"/>
          <w:lang w:val="es-MX"/>
        </w:rPr>
        <w:t xml:space="preserve"> PARA ENLACE PUNTO A PUNTO</w:t>
      </w:r>
    </w:p>
    <w:p w14:paraId="20C47334" w14:textId="77777777" w:rsidR="004B4B71" w:rsidRDefault="004B4B71">
      <w:pPr>
        <w:pStyle w:val="Sangradetextonormal"/>
        <w:spacing w:after="0"/>
        <w:ind w:left="0"/>
        <w:jc w:val="left"/>
        <w:rPr>
          <w:rFonts w:ascii="Calibri" w:hAnsi="Calibri" w:cs="Calibri"/>
          <w:b/>
          <w:snapToGrid w:val="0"/>
        </w:rPr>
      </w:pPr>
    </w:p>
    <w:p w14:paraId="2B845960" w14:textId="77777777" w:rsidR="004B4B71" w:rsidRPr="002942DA" w:rsidRDefault="00000000">
      <w:pPr>
        <w:pStyle w:val="Sangradetextonormal"/>
        <w:ind w:left="0"/>
        <w:jc w:val="left"/>
        <w:rPr>
          <w:rFonts w:ascii="Calibri" w:hAnsi="Calibri" w:cs="Calibri"/>
          <w:bCs/>
          <w:snapToGrid w:val="0"/>
          <w:lang w:val="es-MX"/>
        </w:rPr>
      </w:pPr>
      <w:r w:rsidRPr="002942DA">
        <w:rPr>
          <w:rFonts w:ascii="Calibri" w:hAnsi="Calibri" w:cs="Calibri"/>
          <w:bCs/>
          <w:snapToGrid w:val="0"/>
        </w:rPr>
        <w:t>SIRAACP.0</w:t>
      </w:r>
      <w:r w:rsidRPr="002942DA">
        <w:rPr>
          <w:rFonts w:ascii="Calibri" w:hAnsi="Calibri" w:cs="Calibri"/>
          <w:bCs/>
          <w:snapToGrid w:val="0"/>
          <w:lang w:val="es-MX"/>
        </w:rPr>
        <w:t>4</w:t>
      </w:r>
    </w:p>
    <w:p w14:paraId="0F65764B" w14:textId="77777777" w:rsidR="004B4B71" w:rsidRDefault="004B4B71">
      <w:pPr>
        <w:pStyle w:val="Sangradetextonormal"/>
        <w:ind w:left="0"/>
        <w:rPr>
          <w:rFonts w:ascii="Calibri" w:hAnsi="Calibri" w:cs="Calibri"/>
          <w:b/>
          <w:snapToGrid w:val="0"/>
        </w:rPr>
      </w:pPr>
    </w:p>
    <w:p w14:paraId="4277DA7C" w14:textId="77777777" w:rsidR="004B4B71" w:rsidRDefault="00000000">
      <w:pPr>
        <w:pStyle w:val="Textoindependiente3"/>
        <w:widowControl w:val="0"/>
        <w:spacing w:after="0"/>
        <w:jc w:val="both"/>
        <w:rPr>
          <w:rFonts w:ascii="Calibri" w:hAnsi="Calibri" w:cs="Calibri"/>
          <w:bCs/>
          <w:spacing w:val="20"/>
          <w:sz w:val="20"/>
          <w:szCs w:val="20"/>
        </w:rPr>
      </w:pPr>
      <w:r>
        <w:rPr>
          <w:rFonts w:ascii="Calibri" w:hAnsi="Calibri" w:cs="Calibri"/>
          <w:b/>
          <w:bCs/>
          <w:spacing w:val="20"/>
          <w:sz w:val="24"/>
          <w:szCs w:val="24"/>
        </w:rPr>
        <w:t xml:space="preserve">DEFINICIÓN Y EJECUCIÓN. – </w:t>
      </w:r>
      <w:r>
        <w:rPr>
          <w:rFonts w:ascii="Calibri" w:hAnsi="Calibri" w:cs="Calibri"/>
          <w:bCs/>
          <w:spacing w:val="20"/>
          <w:sz w:val="20"/>
          <w:szCs w:val="20"/>
        </w:rPr>
        <w:t xml:space="preserve">SE ENTENDERÁ COMO SUMINISTRO, INSTALACIÓN Y </w:t>
      </w:r>
      <w:r>
        <w:rPr>
          <w:rFonts w:ascii="Calibri" w:hAnsi="Calibri" w:cs="Calibri"/>
          <w:bCs/>
          <w:spacing w:val="20"/>
          <w:sz w:val="20"/>
          <w:szCs w:val="20"/>
          <w:lang w:val="es-MX"/>
        </w:rPr>
        <w:t>CONFIGURACIÓN</w:t>
      </w:r>
      <w:r>
        <w:rPr>
          <w:rFonts w:ascii="Calibri" w:hAnsi="Calibri" w:cs="Calibri"/>
          <w:bCs/>
          <w:spacing w:val="20"/>
          <w:sz w:val="20"/>
          <w:szCs w:val="20"/>
        </w:rPr>
        <w:t xml:space="preserve"> DE</w:t>
      </w:r>
      <w:r>
        <w:rPr>
          <w:rFonts w:ascii="Calibri" w:hAnsi="Calibri" w:cs="Calibri"/>
          <w:b/>
          <w:snapToGrid w:val="0"/>
        </w:rPr>
        <w:t xml:space="preserve"> </w:t>
      </w:r>
      <w:r>
        <w:rPr>
          <w:rFonts w:ascii="Calibri" w:hAnsi="Calibri" w:cs="Calibri"/>
          <w:bCs/>
          <w:spacing w:val="20"/>
          <w:sz w:val="20"/>
          <w:szCs w:val="20"/>
          <w:lang w:val="es-MX"/>
        </w:rPr>
        <w:t>RADIO ACCES POINT 2.4/5 GHZ</w:t>
      </w:r>
      <w:r>
        <w:rPr>
          <w:rFonts w:ascii="Calibri" w:hAnsi="Calibri" w:cs="Calibri"/>
          <w:bCs/>
          <w:spacing w:val="20"/>
          <w:sz w:val="20"/>
          <w:szCs w:val="20"/>
        </w:rPr>
        <w:t>, AL CONJUNTO DE ACTIVIDADES QUE DEBERÁ EFECTUAR EL CONTRATISTA PARA SUMINISTRAR, INCLUYENDO FLETES, MANIOBRAS, LOCALES, ALMACENAJE Y TODO LO NECESARIO PARA LA INSTALACIÓN DE RADIO ACCES POINT 2.4/5 GHZ</w:t>
      </w:r>
      <w:r>
        <w:rPr>
          <w:rFonts w:ascii="Calibri" w:hAnsi="Calibri" w:cs="Calibri"/>
          <w:bCs/>
          <w:spacing w:val="20"/>
          <w:sz w:val="20"/>
          <w:szCs w:val="20"/>
          <w:lang w:val="es-MX"/>
        </w:rPr>
        <w:t xml:space="preserve">QUE DEBERÁ CONTAR CON </w:t>
      </w:r>
      <w:r>
        <w:rPr>
          <w:rFonts w:ascii="Calibri" w:hAnsi="Calibri" w:cs="Calibri"/>
          <w:bCs/>
          <w:spacing w:val="20"/>
          <w:sz w:val="20"/>
          <w:szCs w:val="20"/>
        </w:rPr>
        <w:t>LAS SIGUIENTES CARACTERÍSTICAS:</w:t>
      </w:r>
    </w:p>
    <w:p w14:paraId="0B05AC94" w14:textId="77777777" w:rsidR="004B4B71" w:rsidRDefault="004B4B71">
      <w:pPr>
        <w:pStyle w:val="Sangradetextonormal"/>
        <w:ind w:left="0"/>
        <w:rPr>
          <w:rFonts w:ascii="Calibri" w:hAnsi="Calibri" w:cs="Calibri"/>
          <w:b/>
          <w:snapToGrid w:val="0"/>
        </w:rPr>
      </w:pPr>
    </w:p>
    <w:p w14:paraId="73BA61F6" w14:textId="77777777" w:rsidR="004B4B71" w:rsidRDefault="00000000">
      <w:pPr>
        <w:jc w:val="left"/>
        <w:rPr>
          <w:rFonts w:ascii="Calibri" w:hAnsi="Calibri" w:cs="Calibri"/>
          <w:bCs/>
          <w:spacing w:val="20"/>
          <w:lang w:val="es-MX"/>
        </w:rPr>
      </w:pPr>
      <w:r>
        <w:rPr>
          <w:rFonts w:ascii="Calibri" w:hAnsi="Calibri" w:cs="Calibri"/>
          <w:bCs/>
          <w:spacing w:val="20"/>
        </w:rPr>
        <w:t xml:space="preserve">• </w:t>
      </w:r>
      <w:r>
        <w:rPr>
          <w:rFonts w:ascii="Calibri" w:hAnsi="Calibri" w:cs="Calibri"/>
          <w:bCs/>
          <w:spacing w:val="20"/>
          <w:lang w:val="es-MX"/>
        </w:rPr>
        <w:t>CON ALCANCE, MODULACION Y POTENCIA PARA ENLACE DE MINIMO 30 KM</w:t>
      </w:r>
    </w:p>
    <w:p w14:paraId="504CFD0C" w14:textId="77777777" w:rsidR="004B4B71" w:rsidRDefault="004B4B71">
      <w:pPr>
        <w:jc w:val="left"/>
        <w:rPr>
          <w:rFonts w:ascii="Calibri" w:hAnsi="Calibri" w:cs="Calibri"/>
          <w:bCs/>
          <w:spacing w:val="20"/>
        </w:rPr>
      </w:pPr>
    </w:p>
    <w:p w14:paraId="349497BE" w14:textId="77777777" w:rsidR="004B4B71" w:rsidRDefault="00000000">
      <w:pPr>
        <w:jc w:val="left"/>
        <w:rPr>
          <w:rFonts w:ascii="Calibri" w:hAnsi="Calibri" w:cs="Calibri"/>
          <w:bCs/>
          <w:spacing w:val="20"/>
        </w:rPr>
      </w:pPr>
      <w:r>
        <w:rPr>
          <w:rFonts w:ascii="Calibri" w:hAnsi="Calibri" w:cs="Calibri"/>
          <w:bCs/>
          <w:spacing w:val="20"/>
        </w:rPr>
        <w:t xml:space="preserve">POTENCIA DE TRANSMISIÓN PROGRAMABLE NIVEL DE POTENCIA DE </w:t>
      </w:r>
    </w:p>
    <w:p w14:paraId="438E1A75" w14:textId="77777777" w:rsidR="004B4B71" w:rsidRDefault="00000000">
      <w:pPr>
        <w:jc w:val="left"/>
        <w:rPr>
          <w:rFonts w:ascii="Calibri" w:hAnsi="Calibri" w:cs="Calibri"/>
          <w:bCs/>
          <w:spacing w:val="20"/>
          <w:lang w:val="es-MX"/>
        </w:rPr>
      </w:pPr>
      <w:r>
        <w:rPr>
          <w:rFonts w:ascii="Calibri" w:hAnsi="Calibri" w:cs="Calibri"/>
          <w:bCs/>
          <w:spacing w:val="20"/>
        </w:rPr>
        <w:t xml:space="preserve">TRANSMISIÓN DE LA RADIO PRO </w:t>
      </w:r>
      <w:r>
        <w:rPr>
          <w:rFonts w:ascii="Calibri" w:hAnsi="Calibri" w:cs="Calibri"/>
          <w:bCs/>
          <w:spacing w:val="20"/>
          <w:lang w:val="es-MX"/>
        </w:rPr>
        <w:t>IGUAL O MAYOR A</w:t>
      </w:r>
      <w:r>
        <w:rPr>
          <w:rFonts w:ascii="Calibri" w:hAnsi="Calibri" w:cs="Calibri"/>
          <w:bCs/>
          <w:spacing w:val="20"/>
        </w:rPr>
        <w:t xml:space="preserve"> +29 DBM</w:t>
      </w:r>
      <w:r>
        <w:rPr>
          <w:rFonts w:ascii="Calibri" w:hAnsi="Calibri" w:cs="Calibri"/>
          <w:bCs/>
          <w:spacing w:val="20"/>
          <w:lang w:val="es-MX"/>
        </w:rPr>
        <w:t>.</w:t>
      </w:r>
    </w:p>
    <w:p w14:paraId="3D99CA74" w14:textId="77777777" w:rsidR="004B4B71" w:rsidRDefault="004B4B71">
      <w:pPr>
        <w:jc w:val="left"/>
        <w:rPr>
          <w:rFonts w:ascii="Calibri" w:hAnsi="Calibri" w:cs="Calibri"/>
          <w:bCs/>
          <w:spacing w:val="20"/>
          <w:lang w:val="es-MX"/>
        </w:rPr>
      </w:pPr>
    </w:p>
    <w:p w14:paraId="4FF896B6" w14:textId="77777777" w:rsidR="004B4B71" w:rsidRDefault="00000000">
      <w:pPr>
        <w:jc w:val="left"/>
        <w:rPr>
          <w:rFonts w:ascii="Calibri" w:hAnsi="Calibri" w:cs="Calibri"/>
          <w:bCs/>
          <w:spacing w:val="20"/>
          <w:lang w:val="es-MX"/>
        </w:rPr>
      </w:pPr>
      <w:r>
        <w:rPr>
          <w:rFonts w:ascii="Calibri" w:hAnsi="Calibri" w:cs="Calibri"/>
          <w:bCs/>
          <w:spacing w:val="20"/>
        </w:rPr>
        <w:t xml:space="preserve">• </w:t>
      </w:r>
      <w:r>
        <w:rPr>
          <w:rFonts w:ascii="Calibri" w:hAnsi="Calibri" w:cs="Calibri"/>
          <w:bCs/>
          <w:spacing w:val="20"/>
          <w:lang w:val="es-MX"/>
        </w:rPr>
        <w:t>PARA USO EXTERNO, RESISTENTE A INTEMPERIE GRADO IP67.</w:t>
      </w:r>
    </w:p>
    <w:p w14:paraId="0EBAA467" w14:textId="77777777" w:rsidR="004B4B71" w:rsidRDefault="004B4B71">
      <w:pPr>
        <w:jc w:val="left"/>
        <w:rPr>
          <w:rFonts w:ascii="Calibri" w:hAnsi="Calibri" w:cs="Calibri"/>
          <w:bCs/>
          <w:spacing w:val="20"/>
        </w:rPr>
      </w:pPr>
    </w:p>
    <w:p w14:paraId="2941C68E" w14:textId="77777777" w:rsidR="004B4B71" w:rsidRDefault="00000000">
      <w:pPr>
        <w:jc w:val="left"/>
        <w:rPr>
          <w:rFonts w:ascii="Calibri" w:hAnsi="Calibri" w:cs="Calibri"/>
          <w:bCs/>
          <w:spacing w:val="20"/>
        </w:rPr>
      </w:pPr>
      <w:r>
        <w:rPr>
          <w:rFonts w:ascii="Calibri" w:hAnsi="Calibri" w:cs="Calibri"/>
          <w:bCs/>
          <w:spacing w:val="20"/>
        </w:rPr>
        <w:t xml:space="preserve">• CICLO DE TRABAJO PROGRAMABLE (CUADROS SINCRONIZADOS CON </w:t>
      </w:r>
    </w:p>
    <w:p w14:paraId="5B6B05D5" w14:textId="77777777" w:rsidR="004B4B71" w:rsidRDefault="00000000">
      <w:pPr>
        <w:jc w:val="left"/>
        <w:rPr>
          <w:rFonts w:ascii="Calibri" w:hAnsi="Calibri" w:cs="Calibri"/>
          <w:bCs/>
          <w:spacing w:val="20"/>
        </w:rPr>
      </w:pPr>
      <w:r>
        <w:rPr>
          <w:rFonts w:ascii="Calibri" w:hAnsi="Calibri" w:cs="Calibri"/>
          <w:bCs/>
          <w:spacing w:val="20"/>
        </w:rPr>
        <w:t xml:space="preserve">GPS) PERMITE LA CONFIGURACIÓN DE CICLOS DE TRABAJO </w:t>
      </w:r>
    </w:p>
    <w:p w14:paraId="33CBAAD3" w14:textId="77777777" w:rsidR="004B4B71" w:rsidRDefault="00000000">
      <w:pPr>
        <w:jc w:val="left"/>
        <w:rPr>
          <w:rFonts w:ascii="Calibri" w:hAnsi="Calibri" w:cs="Calibri"/>
          <w:bCs/>
          <w:spacing w:val="20"/>
        </w:rPr>
      </w:pPr>
      <w:r>
        <w:rPr>
          <w:rFonts w:ascii="Calibri" w:hAnsi="Calibri" w:cs="Calibri"/>
          <w:bCs/>
          <w:spacing w:val="20"/>
        </w:rPr>
        <w:t xml:space="preserve">ASIMÉTRICOS TX Y RX. </w:t>
      </w:r>
    </w:p>
    <w:p w14:paraId="27653074" w14:textId="77777777" w:rsidR="004B4B71" w:rsidRDefault="004B4B71">
      <w:pPr>
        <w:jc w:val="left"/>
        <w:rPr>
          <w:rFonts w:ascii="Calibri" w:hAnsi="Calibri" w:cs="Calibri"/>
          <w:bCs/>
          <w:spacing w:val="20"/>
        </w:rPr>
      </w:pPr>
    </w:p>
    <w:p w14:paraId="700096C6" w14:textId="77777777" w:rsidR="004B4B71" w:rsidRDefault="00000000">
      <w:pPr>
        <w:jc w:val="left"/>
        <w:rPr>
          <w:rFonts w:ascii="Calibri" w:hAnsi="Calibri" w:cs="Calibri"/>
          <w:bCs/>
          <w:spacing w:val="20"/>
        </w:rPr>
      </w:pPr>
      <w:r>
        <w:rPr>
          <w:rFonts w:ascii="Calibri" w:hAnsi="Calibri" w:cs="Calibri"/>
          <w:bCs/>
          <w:spacing w:val="20"/>
        </w:rPr>
        <w:t xml:space="preserve">• SINCRONIZACIÓN GPS CONFIGURABLE </w:t>
      </w:r>
    </w:p>
    <w:p w14:paraId="61A51274" w14:textId="77777777" w:rsidR="004B4B71" w:rsidRDefault="004B4B71">
      <w:pPr>
        <w:jc w:val="left"/>
        <w:rPr>
          <w:rFonts w:ascii="Calibri" w:hAnsi="Calibri" w:cs="Calibri"/>
          <w:bCs/>
          <w:spacing w:val="20"/>
        </w:rPr>
      </w:pPr>
    </w:p>
    <w:p w14:paraId="14C1D4F8" w14:textId="77777777" w:rsidR="004B4B71" w:rsidRDefault="00000000">
      <w:pPr>
        <w:jc w:val="left"/>
        <w:rPr>
          <w:rFonts w:ascii="Calibri" w:hAnsi="Calibri" w:cs="Calibri"/>
          <w:bCs/>
          <w:spacing w:val="20"/>
        </w:rPr>
      </w:pPr>
      <w:r>
        <w:rPr>
          <w:rFonts w:ascii="Calibri" w:hAnsi="Calibri" w:cs="Calibri"/>
          <w:bCs/>
          <w:spacing w:val="20"/>
        </w:rPr>
        <w:t>• FRECUENCIA DE TX Y RX DIVIDIDA</w:t>
      </w:r>
    </w:p>
    <w:p w14:paraId="6B13E5FD" w14:textId="77777777" w:rsidR="004B4B71" w:rsidRDefault="004B4B71">
      <w:pPr>
        <w:jc w:val="left"/>
        <w:rPr>
          <w:rFonts w:ascii="Calibri" w:hAnsi="Calibri" w:cs="Calibri"/>
          <w:bCs/>
          <w:spacing w:val="20"/>
        </w:rPr>
      </w:pPr>
    </w:p>
    <w:p w14:paraId="756B0814" w14:textId="77777777" w:rsidR="004B4B71" w:rsidRDefault="00000000">
      <w:pPr>
        <w:jc w:val="left"/>
        <w:rPr>
          <w:rFonts w:ascii="Calibri" w:hAnsi="Calibri" w:cs="Calibri"/>
          <w:bCs/>
          <w:spacing w:val="20"/>
        </w:rPr>
      </w:pPr>
      <w:r>
        <w:rPr>
          <w:rFonts w:ascii="Calibri" w:hAnsi="Calibri" w:cs="Calibri"/>
          <w:bCs/>
          <w:spacing w:val="20"/>
        </w:rPr>
        <w:t xml:space="preserve">• ANCHO DE BANDA DE CANAL DIVIDIDO TX Y RX1 EL SOPORTE PARA DIFERENTES </w:t>
      </w:r>
    </w:p>
    <w:p w14:paraId="2621DA22" w14:textId="77777777" w:rsidR="004B4B71" w:rsidRDefault="00000000">
      <w:pPr>
        <w:jc w:val="left"/>
        <w:rPr>
          <w:rFonts w:ascii="Calibri" w:hAnsi="Calibri" w:cs="Calibri"/>
          <w:bCs/>
          <w:spacing w:val="20"/>
        </w:rPr>
      </w:pPr>
      <w:r>
        <w:rPr>
          <w:rFonts w:ascii="Calibri" w:hAnsi="Calibri" w:cs="Calibri"/>
          <w:bCs/>
          <w:spacing w:val="20"/>
        </w:rPr>
        <w:t xml:space="preserve">ANCHOS DE BANDA DE CANAL PARA TX Y RX </w:t>
      </w:r>
    </w:p>
    <w:p w14:paraId="7BBA0F5B" w14:textId="77777777" w:rsidR="004B4B71" w:rsidRDefault="004B4B71">
      <w:pPr>
        <w:jc w:val="left"/>
        <w:rPr>
          <w:rFonts w:ascii="Calibri" w:hAnsi="Calibri" w:cs="Calibri"/>
          <w:bCs/>
          <w:spacing w:val="20"/>
        </w:rPr>
      </w:pPr>
    </w:p>
    <w:p w14:paraId="2BEC216D" w14:textId="77777777" w:rsidR="004B4B71" w:rsidRDefault="00000000">
      <w:pPr>
        <w:jc w:val="left"/>
        <w:rPr>
          <w:rFonts w:ascii="Calibri" w:hAnsi="Calibri" w:cs="Calibri"/>
          <w:bCs/>
          <w:spacing w:val="20"/>
        </w:rPr>
      </w:pPr>
      <w:r>
        <w:rPr>
          <w:rFonts w:ascii="Calibri" w:hAnsi="Calibri" w:cs="Calibri"/>
          <w:bCs/>
          <w:spacing w:val="20"/>
        </w:rPr>
        <w:t xml:space="preserve">• MODULACIÓN ADAPTATIVA </w:t>
      </w:r>
    </w:p>
    <w:p w14:paraId="1CCB26BF" w14:textId="77777777" w:rsidR="004B4B71" w:rsidRDefault="004B4B71">
      <w:pPr>
        <w:jc w:val="left"/>
        <w:rPr>
          <w:rFonts w:ascii="Calibri" w:hAnsi="Calibri" w:cs="Calibri"/>
          <w:bCs/>
          <w:spacing w:val="20"/>
        </w:rPr>
      </w:pPr>
    </w:p>
    <w:p w14:paraId="389A2030" w14:textId="77777777" w:rsidR="004B4B71" w:rsidRDefault="00000000">
      <w:pPr>
        <w:jc w:val="left"/>
        <w:rPr>
          <w:rFonts w:ascii="Calibri" w:hAnsi="Calibri" w:cs="Calibri"/>
          <w:bCs/>
          <w:spacing w:val="20"/>
        </w:rPr>
      </w:pPr>
      <w:r>
        <w:rPr>
          <w:rFonts w:ascii="Calibri" w:hAnsi="Calibri" w:cs="Calibri"/>
          <w:bCs/>
          <w:spacing w:val="20"/>
        </w:rPr>
        <w:t xml:space="preserve">• PUERTOS GIGABIT ETHERNET REDUNDANTES DUALES CON POE REDUNDANTE. </w:t>
      </w:r>
    </w:p>
    <w:p w14:paraId="0BD1B120" w14:textId="77777777" w:rsidR="004B4B71" w:rsidRDefault="004B4B71">
      <w:pPr>
        <w:jc w:val="left"/>
        <w:rPr>
          <w:rFonts w:ascii="Calibri" w:hAnsi="Calibri" w:cs="Calibri"/>
          <w:bCs/>
          <w:spacing w:val="20"/>
        </w:rPr>
      </w:pPr>
    </w:p>
    <w:p w14:paraId="0684CA62" w14:textId="77777777" w:rsidR="004B4B71" w:rsidRDefault="00000000">
      <w:pPr>
        <w:jc w:val="left"/>
        <w:rPr>
          <w:rFonts w:ascii="Calibri" w:hAnsi="Calibri" w:cs="Calibri"/>
          <w:bCs/>
          <w:spacing w:val="20"/>
          <w:lang w:val="es-MX"/>
        </w:rPr>
      </w:pPr>
      <w:r>
        <w:rPr>
          <w:rFonts w:ascii="Calibri" w:hAnsi="Calibri" w:cs="Calibri"/>
          <w:bCs/>
          <w:spacing w:val="20"/>
        </w:rPr>
        <w:t xml:space="preserve">• </w:t>
      </w:r>
      <w:r>
        <w:rPr>
          <w:rFonts w:ascii="Calibri" w:hAnsi="Calibri" w:cs="Calibri"/>
          <w:bCs/>
          <w:spacing w:val="20"/>
          <w:lang w:val="es-MX"/>
        </w:rPr>
        <w:t>PRIORIZACIÓN DE TRÁFICO.</w:t>
      </w:r>
    </w:p>
    <w:p w14:paraId="2F54B618" w14:textId="77777777" w:rsidR="004B4B71" w:rsidRDefault="00000000">
      <w:pPr>
        <w:jc w:val="left"/>
        <w:rPr>
          <w:rFonts w:ascii="Calibri" w:hAnsi="Calibri" w:cs="Calibri"/>
          <w:bCs/>
          <w:spacing w:val="20"/>
        </w:rPr>
      </w:pPr>
      <w:r>
        <w:rPr>
          <w:rFonts w:ascii="Calibri" w:hAnsi="Calibri" w:cs="Calibri"/>
          <w:bCs/>
          <w:spacing w:val="20"/>
        </w:rPr>
        <w:t xml:space="preserve"> </w:t>
      </w:r>
    </w:p>
    <w:p w14:paraId="5FDA7BCD" w14:textId="77777777" w:rsidR="004B4B71" w:rsidRDefault="00000000">
      <w:pPr>
        <w:jc w:val="left"/>
        <w:rPr>
          <w:rFonts w:ascii="Calibri" w:hAnsi="Calibri" w:cs="Calibri"/>
          <w:bCs/>
          <w:spacing w:val="20"/>
        </w:rPr>
      </w:pPr>
      <w:r>
        <w:rPr>
          <w:rFonts w:ascii="Calibri" w:hAnsi="Calibri" w:cs="Calibri"/>
          <w:bCs/>
          <w:spacing w:val="20"/>
        </w:rPr>
        <w:t xml:space="preserve">•  PROTECTOR DE ORIENTACIÓN DE LA ANTENA CON ALERTA AL </w:t>
      </w:r>
    </w:p>
    <w:p w14:paraId="5BCC5371" w14:textId="77777777" w:rsidR="004B4B71" w:rsidRDefault="00000000">
      <w:pPr>
        <w:jc w:val="left"/>
        <w:rPr>
          <w:rFonts w:ascii="Calibri" w:hAnsi="Calibri" w:cs="Calibri"/>
          <w:bCs/>
          <w:spacing w:val="20"/>
        </w:rPr>
      </w:pPr>
      <w:r>
        <w:rPr>
          <w:rFonts w:ascii="Calibri" w:hAnsi="Calibri" w:cs="Calibri"/>
          <w:bCs/>
          <w:spacing w:val="20"/>
        </w:rPr>
        <w:t>USUARIO CUANDO SE CAMBIA LA ORIENTACIÓN DE LA RADIO O LA ANTENA DEBIDO</w:t>
      </w:r>
      <w:r>
        <w:rPr>
          <w:rFonts w:ascii="Calibri" w:hAnsi="Calibri" w:cs="Calibri"/>
          <w:bCs/>
          <w:spacing w:val="20"/>
          <w:lang w:val="es-MX"/>
        </w:rPr>
        <w:t xml:space="preserve"> </w:t>
      </w:r>
      <w:r>
        <w:rPr>
          <w:rFonts w:ascii="Calibri" w:hAnsi="Calibri" w:cs="Calibri"/>
          <w:bCs/>
          <w:spacing w:val="20"/>
        </w:rPr>
        <w:t xml:space="preserve">A ALTERACIONES, IMPACTOS O DAÑOS POR TORMENTAS. </w:t>
      </w:r>
    </w:p>
    <w:p w14:paraId="48AA0C70" w14:textId="77777777" w:rsidR="004B4B71" w:rsidRDefault="004B4B71">
      <w:pPr>
        <w:jc w:val="left"/>
        <w:rPr>
          <w:rFonts w:ascii="Calibri" w:hAnsi="Calibri" w:cs="Calibri"/>
          <w:bCs/>
          <w:spacing w:val="20"/>
        </w:rPr>
      </w:pPr>
    </w:p>
    <w:p w14:paraId="3EABFE3A" w14:textId="77777777" w:rsidR="004B4B71" w:rsidRDefault="00000000">
      <w:pPr>
        <w:jc w:val="left"/>
        <w:rPr>
          <w:rFonts w:ascii="Calibri" w:hAnsi="Calibri" w:cs="Calibri"/>
          <w:bCs/>
          <w:spacing w:val="20"/>
        </w:rPr>
      </w:pPr>
      <w:r>
        <w:rPr>
          <w:rFonts w:ascii="Calibri" w:hAnsi="Calibri" w:cs="Calibri"/>
          <w:bCs/>
          <w:spacing w:val="20"/>
        </w:rPr>
        <w:t>• MITIGACIÓN DE INTERFERENCIAS CONFIGURABLE POR EL USUARIO</w:t>
      </w:r>
    </w:p>
    <w:p w14:paraId="6744D33B" w14:textId="77777777" w:rsidR="004B4B71" w:rsidRDefault="004B4B71">
      <w:pPr>
        <w:jc w:val="left"/>
        <w:rPr>
          <w:rFonts w:ascii="Calibri" w:hAnsi="Calibri" w:cs="Calibri"/>
          <w:bCs/>
          <w:spacing w:val="20"/>
        </w:rPr>
      </w:pPr>
    </w:p>
    <w:p w14:paraId="5668684E" w14:textId="77777777" w:rsidR="004B4B71" w:rsidRDefault="00000000">
      <w:pPr>
        <w:jc w:val="left"/>
        <w:rPr>
          <w:rFonts w:ascii="Calibri" w:hAnsi="Calibri" w:cs="Calibri"/>
          <w:bCs/>
          <w:spacing w:val="20"/>
        </w:rPr>
      </w:pPr>
      <w:r>
        <w:rPr>
          <w:rFonts w:ascii="Calibri" w:hAnsi="Calibri" w:cs="Calibri"/>
          <w:bCs/>
          <w:spacing w:val="20"/>
        </w:rPr>
        <w:t>• IMÁGENES REDUNDANTES PARA UNA CONFIGURACIÓN A PRUEBA DE FALLOS</w:t>
      </w:r>
    </w:p>
    <w:p w14:paraId="7E766B6C" w14:textId="77777777" w:rsidR="004B4B71" w:rsidRDefault="004B4B71">
      <w:pPr>
        <w:jc w:val="left"/>
        <w:rPr>
          <w:rFonts w:ascii="Calibri" w:hAnsi="Calibri" w:cs="Calibri"/>
          <w:bCs/>
          <w:spacing w:val="20"/>
        </w:rPr>
      </w:pPr>
    </w:p>
    <w:p w14:paraId="20040E70" w14:textId="77777777" w:rsidR="004B4B71" w:rsidRDefault="00000000">
      <w:pPr>
        <w:jc w:val="left"/>
        <w:rPr>
          <w:rFonts w:ascii="Calibri" w:hAnsi="Calibri" w:cs="Calibri"/>
          <w:bCs/>
          <w:spacing w:val="20"/>
        </w:rPr>
      </w:pPr>
      <w:r>
        <w:rPr>
          <w:rFonts w:ascii="Calibri" w:hAnsi="Calibri" w:cs="Calibri"/>
          <w:bCs/>
          <w:spacing w:val="20"/>
        </w:rPr>
        <w:t>• ANÁLISIS DE ESPECTRO PERSISTENTE CON RX DEDICADO</w:t>
      </w:r>
    </w:p>
    <w:p w14:paraId="56AAB06F" w14:textId="77777777" w:rsidR="004B4B71" w:rsidRDefault="004B4B71">
      <w:pPr>
        <w:jc w:val="left"/>
        <w:rPr>
          <w:rFonts w:ascii="Calibri" w:hAnsi="Calibri" w:cs="Calibri"/>
          <w:bCs/>
          <w:spacing w:val="20"/>
        </w:rPr>
      </w:pPr>
    </w:p>
    <w:p w14:paraId="6D3F72AE" w14:textId="77777777" w:rsidR="004B4B71" w:rsidRDefault="00000000">
      <w:pPr>
        <w:jc w:val="left"/>
        <w:rPr>
          <w:rFonts w:ascii="Calibri" w:hAnsi="Calibri" w:cs="Calibri"/>
          <w:bCs/>
          <w:spacing w:val="20"/>
          <w:lang w:val="es-MX"/>
        </w:rPr>
      </w:pPr>
      <w:r>
        <w:rPr>
          <w:rFonts w:ascii="Calibri" w:hAnsi="Calibri" w:cs="Calibri"/>
          <w:bCs/>
          <w:spacing w:val="20"/>
        </w:rPr>
        <w:t xml:space="preserve">• </w:t>
      </w:r>
      <w:r>
        <w:rPr>
          <w:rFonts w:ascii="Calibri" w:hAnsi="Calibri" w:cs="Calibri"/>
          <w:bCs/>
          <w:spacing w:val="20"/>
          <w:lang w:val="es-MX"/>
        </w:rPr>
        <w:t>CON CAPACIDAD DE CONEXION DE RED DE RETORNO (BACKHAUL)</w:t>
      </w:r>
    </w:p>
    <w:p w14:paraId="361F6DAE" w14:textId="77777777" w:rsidR="004B4B71" w:rsidRDefault="004B4B71">
      <w:pPr>
        <w:jc w:val="left"/>
        <w:rPr>
          <w:rFonts w:ascii="Calibri" w:hAnsi="Calibri" w:cs="Calibri"/>
          <w:bCs/>
          <w:spacing w:val="20"/>
        </w:rPr>
      </w:pPr>
    </w:p>
    <w:p w14:paraId="6EBF7869" w14:textId="77777777" w:rsidR="004B4B71" w:rsidRDefault="00000000">
      <w:pPr>
        <w:jc w:val="left"/>
        <w:rPr>
          <w:rFonts w:ascii="Calibri" w:hAnsi="Calibri" w:cs="Calibri"/>
          <w:bCs/>
          <w:spacing w:val="20"/>
        </w:rPr>
      </w:pPr>
      <w:r>
        <w:rPr>
          <w:rFonts w:ascii="Calibri" w:hAnsi="Calibri" w:cs="Calibri"/>
          <w:bCs/>
          <w:spacing w:val="20"/>
        </w:rPr>
        <w:t>• AMPLIO RANGO DE VOLTAJE, PROTECCIÓN CONTRA SOBRETENSIONES</w:t>
      </w:r>
    </w:p>
    <w:p w14:paraId="427B49EF" w14:textId="77777777" w:rsidR="004B4B71" w:rsidRDefault="004B4B71">
      <w:pPr>
        <w:jc w:val="left"/>
        <w:rPr>
          <w:rFonts w:ascii="Calibri" w:hAnsi="Calibri" w:cs="Calibri"/>
          <w:bCs/>
          <w:spacing w:val="20"/>
        </w:rPr>
      </w:pPr>
    </w:p>
    <w:p w14:paraId="0ED01DFC" w14:textId="77777777" w:rsidR="004B4B71" w:rsidRDefault="00000000">
      <w:pPr>
        <w:jc w:val="left"/>
        <w:rPr>
          <w:rFonts w:ascii="Calibri" w:hAnsi="Calibri" w:cs="Calibri"/>
          <w:bCs/>
          <w:spacing w:val="20"/>
          <w:lang w:val="es-MX"/>
        </w:rPr>
      </w:pPr>
      <w:r>
        <w:rPr>
          <w:rFonts w:ascii="Calibri" w:hAnsi="Calibri" w:cs="Calibri"/>
          <w:bCs/>
          <w:spacing w:val="20"/>
        </w:rPr>
        <w:t xml:space="preserve">• </w:t>
      </w:r>
      <w:r>
        <w:rPr>
          <w:rFonts w:ascii="Calibri" w:hAnsi="Calibri" w:cs="Calibri"/>
          <w:bCs/>
          <w:spacing w:val="20"/>
          <w:lang w:val="es-MX"/>
        </w:rPr>
        <w:t xml:space="preserve">ALIMENTACION DE PODER </w:t>
      </w:r>
      <w:proofErr w:type="spellStart"/>
      <w:r>
        <w:rPr>
          <w:rFonts w:ascii="Calibri" w:hAnsi="Calibri" w:cs="Calibri"/>
          <w:bCs/>
          <w:spacing w:val="20"/>
          <w:lang w:val="es-MX"/>
        </w:rPr>
        <w:t>PoE</w:t>
      </w:r>
      <w:proofErr w:type="spellEnd"/>
      <w:r>
        <w:rPr>
          <w:rFonts w:ascii="Calibri" w:hAnsi="Calibri" w:cs="Calibri"/>
          <w:bCs/>
          <w:spacing w:val="20"/>
          <w:lang w:val="es-MX"/>
        </w:rPr>
        <w:t xml:space="preserve"> 24 </w:t>
      </w:r>
      <w:proofErr w:type="spellStart"/>
      <w:r>
        <w:rPr>
          <w:rFonts w:ascii="Calibri" w:hAnsi="Calibri" w:cs="Calibri"/>
          <w:bCs/>
          <w:spacing w:val="20"/>
          <w:lang w:val="es-MX"/>
        </w:rPr>
        <w:t>Vcd</w:t>
      </w:r>
      <w:proofErr w:type="spellEnd"/>
      <w:r>
        <w:rPr>
          <w:rFonts w:ascii="Calibri" w:hAnsi="Calibri" w:cs="Calibri"/>
          <w:bCs/>
          <w:spacing w:val="20"/>
          <w:lang w:val="es-MX"/>
        </w:rPr>
        <w:t>.</w:t>
      </w:r>
    </w:p>
    <w:p w14:paraId="611AFCF3" w14:textId="77777777" w:rsidR="004B4B71" w:rsidRDefault="004B4B71">
      <w:pPr>
        <w:jc w:val="left"/>
        <w:rPr>
          <w:rFonts w:ascii="Calibri" w:hAnsi="Calibri" w:cs="Calibri"/>
          <w:bCs/>
          <w:spacing w:val="20"/>
          <w:lang w:val="es-MX"/>
        </w:rPr>
      </w:pPr>
    </w:p>
    <w:p w14:paraId="6366DD27" w14:textId="77777777" w:rsidR="004B4B71" w:rsidRDefault="00000000">
      <w:pPr>
        <w:jc w:val="left"/>
        <w:rPr>
          <w:rFonts w:ascii="Calibri" w:hAnsi="Calibri" w:cs="Calibri"/>
          <w:bCs/>
          <w:spacing w:val="20"/>
          <w:lang w:val="es-MX"/>
        </w:rPr>
      </w:pPr>
      <w:r>
        <w:rPr>
          <w:rFonts w:ascii="Calibri" w:hAnsi="Calibri" w:cs="Calibri"/>
          <w:bCs/>
          <w:spacing w:val="20"/>
        </w:rPr>
        <w:t xml:space="preserve">• </w:t>
      </w:r>
      <w:r>
        <w:rPr>
          <w:rFonts w:ascii="Calibri" w:hAnsi="Calibri" w:cs="Calibri"/>
          <w:bCs/>
          <w:spacing w:val="20"/>
          <w:lang w:val="es-MX"/>
        </w:rPr>
        <w:t>CONSUMO MAXIMO DE POTENCIA 6 W.</w:t>
      </w:r>
    </w:p>
    <w:p w14:paraId="7C3F0A10" w14:textId="77777777" w:rsidR="004B4B71" w:rsidRDefault="004B4B71">
      <w:pPr>
        <w:jc w:val="left"/>
        <w:rPr>
          <w:rFonts w:ascii="Calibri" w:hAnsi="Calibri" w:cs="Calibri"/>
          <w:bCs/>
          <w:spacing w:val="20"/>
          <w:lang w:val="es-MX"/>
        </w:rPr>
      </w:pPr>
    </w:p>
    <w:p w14:paraId="19721368" w14:textId="77777777" w:rsidR="004B4B71" w:rsidRDefault="004B4B71">
      <w:pPr>
        <w:jc w:val="left"/>
        <w:rPr>
          <w:rFonts w:ascii="Calibri" w:hAnsi="Calibri" w:cs="Calibri"/>
          <w:bCs/>
          <w:spacing w:val="20"/>
          <w:lang w:val="es-MX"/>
        </w:rPr>
      </w:pPr>
    </w:p>
    <w:p w14:paraId="485F3F8B" w14:textId="77777777" w:rsidR="004B4B71" w:rsidRDefault="004B4B71">
      <w:pPr>
        <w:jc w:val="left"/>
        <w:rPr>
          <w:rFonts w:ascii="Calibri" w:hAnsi="Calibri" w:cs="Calibri"/>
          <w:bCs/>
          <w:spacing w:val="20"/>
        </w:rPr>
      </w:pPr>
    </w:p>
    <w:p w14:paraId="09158B45" w14:textId="77777777" w:rsidR="004B4B71" w:rsidRDefault="00000000">
      <w:pPr>
        <w:jc w:val="left"/>
        <w:rPr>
          <w:rFonts w:ascii="Calibri" w:hAnsi="Calibri" w:cs="Calibri"/>
          <w:bCs/>
          <w:spacing w:val="20"/>
        </w:rPr>
      </w:pPr>
      <w:r>
        <w:rPr>
          <w:rFonts w:ascii="Calibri" w:hAnsi="Calibri" w:cs="Calibri"/>
          <w:bCs/>
          <w:spacing w:val="20"/>
        </w:rPr>
        <w:t>CARACTERÍSTICAS ANTENA:</w:t>
      </w:r>
    </w:p>
    <w:p w14:paraId="1A8C8C64" w14:textId="77777777" w:rsidR="004B4B71" w:rsidRDefault="004B4B71">
      <w:pPr>
        <w:jc w:val="left"/>
        <w:rPr>
          <w:rFonts w:ascii="Calibri" w:hAnsi="Calibri" w:cs="Calibri"/>
          <w:bCs/>
          <w:spacing w:val="20"/>
        </w:rPr>
      </w:pPr>
    </w:p>
    <w:p w14:paraId="1CF2A642" w14:textId="77777777" w:rsidR="004B4B71" w:rsidRDefault="00000000">
      <w:pPr>
        <w:numPr>
          <w:ilvl w:val="0"/>
          <w:numId w:val="34"/>
        </w:numPr>
        <w:jc w:val="left"/>
        <w:rPr>
          <w:rFonts w:ascii="Calibri" w:hAnsi="Calibri" w:cs="Calibri"/>
          <w:bCs/>
          <w:spacing w:val="20"/>
        </w:rPr>
      </w:pPr>
      <w:r>
        <w:rPr>
          <w:rFonts w:ascii="Calibri" w:hAnsi="Calibri" w:cs="Calibri"/>
          <w:bCs/>
          <w:spacing w:val="20"/>
        </w:rPr>
        <w:t>DOBLE POLARIDAD SIMULTÁNEA (VERTICAL Y HORIZONTAL).</w:t>
      </w:r>
    </w:p>
    <w:p w14:paraId="23E0E1DC" w14:textId="77777777" w:rsidR="004B4B71" w:rsidRDefault="00000000">
      <w:pPr>
        <w:numPr>
          <w:ilvl w:val="0"/>
          <w:numId w:val="34"/>
        </w:numPr>
        <w:jc w:val="left"/>
        <w:rPr>
          <w:rFonts w:ascii="Calibri" w:hAnsi="Calibri" w:cs="Calibri"/>
          <w:bCs/>
          <w:spacing w:val="20"/>
        </w:rPr>
      </w:pPr>
      <w:r>
        <w:rPr>
          <w:rFonts w:ascii="Calibri" w:hAnsi="Calibri" w:cs="Calibri"/>
          <w:bCs/>
          <w:spacing w:val="20"/>
        </w:rPr>
        <w:t>RANGO DE FRECUENCIA:  2.4/5GHZ.</w:t>
      </w:r>
    </w:p>
    <w:p w14:paraId="05456B06" w14:textId="77777777" w:rsidR="004B4B71" w:rsidRDefault="00000000">
      <w:pPr>
        <w:numPr>
          <w:ilvl w:val="0"/>
          <w:numId w:val="34"/>
        </w:numPr>
        <w:jc w:val="left"/>
        <w:rPr>
          <w:rFonts w:ascii="Calibri" w:hAnsi="Calibri" w:cs="Calibri"/>
          <w:bCs/>
          <w:spacing w:val="20"/>
        </w:rPr>
      </w:pPr>
      <w:proofErr w:type="gramStart"/>
      <w:r>
        <w:rPr>
          <w:rFonts w:ascii="Calibri" w:hAnsi="Calibri" w:cs="Calibri"/>
          <w:bCs/>
          <w:spacing w:val="20"/>
        </w:rPr>
        <w:t>GANANCIA:</w:t>
      </w:r>
      <w:r>
        <w:rPr>
          <w:rFonts w:ascii="Calibri" w:hAnsi="Calibri" w:cs="Calibri"/>
          <w:bCs/>
          <w:spacing w:val="20"/>
          <w:lang w:val="es-MX"/>
        </w:rPr>
        <w:t>IGUAL</w:t>
      </w:r>
      <w:proofErr w:type="gramEnd"/>
      <w:r>
        <w:rPr>
          <w:rFonts w:ascii="Calibri" w:hAnsi="Calibri" w:cs="Calibri"/>
          <w:bCs/>
          <w:spacing w:val="20"/>
          <w:lang w:val="es-MX"/>
        </w:rPr>
        <w:t xml:space="preserve"> O MAYOR A</w:t>
      </w:r>
      <w:r>
        <w:rPr>
          <w:rFonts w:ascii="Calibri" w:hAnsi="Calibri" w:cs="Calibri"/>
          <w:bCs/>
          <w:spacing w:val="20"/>
        </w:rPr>
        <w:t xml:space="preserve"> </w:t>
      </w:r>
      <w:r>
        <w:rPr>
          <w:rFonts w:ascii="Calibri" w:hAnsi="Calibri" w:cs="Calibri"/>
          <w:bCs/>
          <w:spacing w:val="20"/>
          <w:lang w:val="es-MX"/>
        </w:rPr>
        <w:t>29</w:t>
      </w:r>
      <w:r>
        <w:rPr>
          <w:rFonts w:ascii="Calibri" w:hAnsi="Calibri" w:cs="Calibri"/>
          <w:bCs/>
          <w:spacing w:val="20"/>
        </w:rPr>
        <w:t xml:space="preserve"> DBI.</w:t>
      </w:r>
    </w:p>
    <w:p w14:paraId="53277E33" w14:textId="77777777" w:rsidR="004B4B71" w:rsidRDefault="00000000">
      <w:pPr>
        <w:numPr>
          <w:ilvl w:val="0"/>
          <w:numId w:val="34"/>
        </w:numPr>
        <w:jc w:val="left"/>
        <w:rPr>
          <w:rFonts w:ascii="Calibri" w:hAnsi="Calibri" w:cs="Calibri"/>
          <w:bCs/>
          <w:spacing w:val="20"/>
        </w:rPr>
      </w:pPr>
      <w:proofErr w:type="gramStart"/>
      <w:r>
        <w:rPr>
          <w:rFonts w:ascii="Calibri" w:hAnsi="Calibri" w:cs="Calibri"/>
          <w:bCs/>
          <w:spacing w:val="20"/>
        </w:rPr>
        <w:lastRenderedPageBreak/>
        <w:t>MONTAJE  UNIVERSAL</w:t>
      </w:r>
      <w:proofErr w:type="gramEnd"/>
      <w:r>
        <w:rPr>
          <w:rFonts w:ascii="Calibri" w:hAnsi="Calibri" w:cs="Calibri"/>
          <w:bCs/>
          <w:spacing w:val="20"/>
        </w:rPr>
        <w:t>.</w:t>
      </w:r>
    </w:p>
    <w:p w14:paraId="2D214D22" w14:textId="77777777" w:rsidR="004B4B71" w:rsidRDefault="00000000">
      <w:pPr>
        <w:numPr>
          <w:ilvl w:val="0"/>
          <w:numId w:val="34"/>
        </w:numPr>
        <w:jc w:val="left"/>
        <w:rPr>
          <w:rFonts w:ascii="Calibri" w:hAnsi="Calibri" w:cs="Calibri"/>
          <w:bCs/>
          <w:spacing w:val="20"/>
        </w:rPr>
      </w:pPr>
      <w:r>
        <w:rPr>
          <w:rFonts w:ascii="Calibri" w:hAnsi="Calibri" w:cs="Calibri"/>
          <w:bCs/>
          <w:spacing w:val="20"/>
        </w:rPr>
        <w:t>SOPORTE PARA RADIO ACCES POINT</w:t>
      </w:r>
    </w:p>
    <w:p w14:paraId="7198ECB0" w14:textId="77777777" w:rsidR="004B4B71" w:rsidRDefault="00000000">
      <w:pPr>
        <w:numPr>
          <w:ilvl w:val="0"/>
          <w:numId w:val="34"/>
        </w:numPr>
        <w:jc w:val="left"/>
        <w:rPr>
          <w:rFonts w:ascii="Calibri" w:hAnsi="Calibri" w:cs="Calibri"/>
          <w:bCs/>
          <w:spacing w:val="20"/>
        </w:rPr>
      </w:pPr>
      <w:r>
        <w:rPr>
          <w:rFonts w:ascii="Calibri" w:hAnsi="Calibri" w:cs="Calibri"/>
          <w:bCs/>
          <w:spacing w:val="20"/>
        </w:rPr>
        <w:t>JUMPERS RESISTENTES A LA INTEMPERIE.</w:t>
      </w:r>
    </w:p>
    <w:p w14:paraId="12BD05E4" w14:textId="77777777" w:rsidR="004B4B71" w:rsidRDefault="00000000">
      <w:pPr>
        <w:numPr>
          <w:ilvl w:val="0"/>
          <w:numId w:val="34"/>
        </w:numPr>
        <w:jc w:val="left"/>
        <w:rPr>
          <w:rFonts w:ascii="Calibri" w:hAnsi="Calibri" w:cs="Calibri"/>
          <w:bCs/>
          <w:spacing w:val="20"/>
        </w:rPr>
      </w:pPr>
      <w:r>
        <w:rPr>
          <w:rFonts w:ascii="Calibri" w:hAnsi="Calibri" w:cs="Calibri"/>
          <w:bCs/>
          <w:spacing w:val="20"/>
          <w:lang w:val="es-MX"/>
        </w:rPr>
        <w:t xml:space="preserve">SOPORTE A CARGA DE VIENTOS: </w:t>
      </w:r>
      <w:r>
        <w:rPr>
          <w:rFonts w:ascii="Calibri" w:hAnsi="Calibri" w:cs="Calibri"/>
          <w:bCs/>
          <w:spacing w:val="20"/>
        </w:rPr>
        <w:t>790N @ 200km/h</w:t>
      </w:r>
    </w:p>
    <w:p w14:paraId="7897A94E" w14:textId="77777777" w:rsidR="004B4B71" w:rsidRDefault="004B4B71">
      <w:pPr>
        <w:tabs>
          <w:tab w:val="left" w:pos="420"/>
        </w:tabs>
        <w:rPr>
          <w:rFonts w:ascii="Calibri" w:hAnsi="Calibri" w:cs="Calibri"/>
          <w:bCs/>
          <w:spacing w:val="20"/>
        </w:rPr>
      </w:pPr>
    </w:p>
    <w:p w14:paraId="6D471F5A" w14:textId="77777777" w:rsidR="004B4B71" w:rsidRDefault="00000000">
      <w:pPr>
        <w:pStyle w:val="Textoindependiente3"/>
        <w:widowControl w:val="0"/>
        <w:spacing w:after="0"/>
        <w:jc w:val="both"/>
        <w:rPr>
          <w:rFonts w:ascii="Calibri" w:hAnsi="Calibri" w:cs="Calibri"/>
          <w:bCs/>
          <w:spacing w:val="20"/>
          <w:sz w:val="20"/>
          <w:szCs w:val="20"/>
        </w:rPr>
      </w:pPr>
      <w:r>
        <w:rPr>
          <w:rFonts w:ascii="Calibri" w:hAnsi="Calibri" w:cs="Calibri"/>
          <w:b/>
          <w:bCs/>
          <w:spacing w:val="20"/>
          <w:sz w:val="24"/>
          <w:szCs w:val="24"/>
        </w:rPr>
        <w:t>MEDICIÓN Y PAGO. –</w:t>
      </w:r>
      <w:r>
        <w:rPr>
          <w:rFonts w:ascii="Calibri" w:hAnsi="Calibri" w:cs="Calibri"/>
          <w:spacing w:val="20"/>
          <w:sz w:val="24"/>
          <w:szCs w:val="24"/>
        </w:rPr>
        <w:t xml:space="preserve"> </w:t>
      </w:r>
      <w:r>
        <w:rPr>
          <w:rFonts w:ascii="Calibri" w:hAnsi="Calibri" w:cs="Calibri"/>
          <w:bCs/>
          <w:spacing w:val="20"/>
          <w:sz w:val="20"/>
          <w:szCs w:val="20"/>
        </w:rPr>
        <w:t xml:space="preserve">LOS TRABAJOS EJECUTADOS POR EL CONTRATISTA PARA EL </w:t>
      </w:r>
      <w:proofErr w:type="gramStart"/>
      <w:r>
        <w:rPr>
          <w:rFonts w:ascii="Calibri" w:hAnsi="Calibri" w:cs="Calibri"/>
          <w:bCs/>
          <w:spacing w:val="20"/>
          <w:sz w:val="20"/>
          <w:szCs w:val="20"/>
        </w:rPr>
        <w:t>SUMINISTRO,  INSTALACIÓN</w:t>
      </w:r>
      <w:proofErr w:type="gramEnd"/>
      <w:r>
        <w:rPr>
          <w:rFonts w:ascii="Calibri" w:hAnsi="Calibri" w:cs="Calibri"/>
          <w:bCs/>
          <w:spacing w:val="20"/>
          <w:sz w:val="20"/>
          <w:szCs w:val="20"/>
        </w:rPr>
        <w:t xml:space="preserve"> Y </w:t>
      </w:r>
      <w:r>
        <w:rPr>
          <w:rFonts w:ascii="Calibri" w:hAnsi="Calibri" w:cs="Calibri"/>
          <w:bCs/>
          <w:spacing w:val="20"/>
          <w:sz w:val="20"/>
          <w:szCs w:val="20"/>
          <w:lang w:val="es-MX"/>
        </w:rPr>
        <w:t>CONFIGURACIÓN</w:t>
      </w:r>
      <w:r>
        <w:rPr>
          <w:rFonts w:ascii="Calibri" w:hAnsi="Calibri" w:cs="Calibri"/>
          <w:bCs/>
          <w:spacing w:val="20"/>
          <w:sz w:val="20"/>
          <w:szCs w:val="20"/>
        </w:rPr>
        <w:t xml:space="preserve"> DE</w:t>
      </w:r>
      <w:r>
        <w:rPr>
          <w:rFonts w:ascii="Calibri" w:hAnsi="Calibri" w:cs="Calibri"/>
          <w:b/>
          <w:snapToGrid w:val="0"/>
        </w:rPr>
        <w:t xml:space="preserve"> </w:t>
      </w:r>
      <w:r>
        <w:rPr>
          <w:rFonts w:ascii="Calibri" w:hAnsi="Calibri" w:cs="Calibri"/>
          <w:bCs/>
          <w:spacing w:val="20"/>
          <w:sz w:val="20"/>
          <w:szCs w:val="20"/>
          <w:lang w:val="es-MX"/>
        </w:rPr>
        <w:t>RADIO ACCES POINT 2.4/5 GHZ</w:t>
      </w:r>
      <w:r>
        <w:rPr>
          <w:rFonts w:ascii="Calibri" w:hAnsi="Calibri" w:cs="Calibri"/>
          <w:bCs/>
          <w:spacing w:val="20"/>
          <w:sz w:val="20"/>
          <w:szCs w:val="20"/>
        </w:rPr>
        <w:t xml:space="preserve">, SERÁN MEDIDOS PARA FINES DE PAGO DE ACUERDO CON LAS CARACTERÍSTICAS DEL PROYECTO. LA UNIDAD DE MEDIDA UTILIZADA SERÁ </w:t>
      </w:r>
      <w:r>
        <w:rPr>
          <w:rFonts w:ascii="Calibri" w:hAnsi="Calibri" w:cs="Calibri"/>
          <w:b/>
          <w:bCs/>
          <w:spacing w:val="20"/>
          <w:sz w:val="20"/>
          <w:szCs w:val="20"/>
        </w:rPr>
        <w:t xml:space="preserve">PIEZA </w:t>
      </w:r>
      <w:r>
        <w:rPr>
          <w:rFonts w:ascii="Calibri" w:hAnsi="Calibri" w:cs="Calibri"/>
          <w:b/>
          <w:bCs/>
          <w:spacing w:val="20"/>
          <w:sz w:val="20"/>
          <w:szCs w:val="20"/>
          <w:lang w:val="es-MX"/>
        </w:rPr>
        <w:t>(PZA</w:t>
      </w:r>
      <w:r>
        <w:rPr>
          <w:rFonts w:ascii="Calibri" w:hAnsi="Calibri" w:cs="Calibri"/>
          <w:bCs/>
          <w:spacing w:val="20"/>
          <w:sz w:val="20"/>
          <w:szCs w:val="20"/>
          <w:lang w:val="es-MX"/>
        </w:rPr>
        <w:t>)</w:t>
      </w:r>
      <w:r>
        <w:rPr>
          <w:rFonts w:ascii="Calibri" w:hAnsi="Calibri" w:cs="Calibri"/>
          <w:bCs/>
          <w:spacing w:val="20"/>
          <w:sz w:val="20"/>
          <w:szCs w:val="20"/>
        </w:rPr>
        <w:t>, EL PRECIO UNITARIO INCLUYE TODOS LOS CARGOS FIJOS DIRECTOS E INDIRECTOS, UNA VEZ QUE SE ENCUENTRE DEBIDAMENTE INSTALADO, CONECTADO ELÉCTRICA Y MECÁNICAMENTE, ADEMÁS DE PROBADO SATISFACTORIAMENTE.</w:t>
      </w:r>
    </w:p>
    <w:p w14:paraId="5C8AB003" w14:textId="77777777" w:rsidR="004B4B71" w:rsidRDefault="004B4B71">
      <w:pPr>
        <w:pStyle w:val="Textoindependiente3"/>
        <w:widowControl w:val="0"/>
        <w:spacing w:after="0"/>
        <w:jc w:val="both"/>
        <w:rPr>
          <w:rFonts w:ascii="Calibri" w:hAnsi="Calibri" w:cs="Calibri"/>
          <w:bCs/>
          <w:spacing w:val="20"/>
          <w:sz w:val="20"/>
          <w:szCs w:val="20"/>
        </w:rPr>
      </w:pPr>
    </w:p>
    <w:p w14:paraId="4F8F47B8" w14:textId="77777777" w:rsidR="004B4B71" w:rsidRDefault="00000000">
      <w:pPr>
        <w:pStyle w:val="Textoindependiente3"/>
        <w:widowControl w:val="0"/>
        <w:spacing w:after="0"/>
        <w:jc w:val="both"/>
        <w:rPr>
          <w:rFonts w:ascii="Calibri" w:hAnsi="Calibri" w:cs="Calibri"/>
          <w:bCs/>
          <w:spacing w:val="20"/>
          <w:sz w:val="20"/>
          <w:szCs w:val="20"/>
        </w:rPr>
      </w:pPr>
      <w:r>
        <w:rPr>
          <w:rFonts w:ascii="Calibri" w:hAnsi="Calibri" w:cs="Calibri"/>
          <w:bCs/>
          <w:spacing w:val="20"/>
          <w:sz w:val="20"/>
          <w:szCs w:val="20"/>
        </w:rPr>
        <w:t>NO SE RECIBIRÁN LAS PIEZAS DAÑADAS NI SE CONTARÁN PARA EFECTO DE PAGO.</w:t>
      </w:r>
    </w:p>
    <w:p w14:paraId="46BF3583" w14:textId="77777777" w:rsidR="004B4B71" w:rsidRDefault="004B4B71">
      <w:pPr>
        <w:autoSpaceDE w:val="0"/>
        <w:autoSpaceDN w:val="0"/>
        <w:adjustRightInd w:val="0"/>
        <w:jc w:val="both"/>
        <w:rPr>
          <w:rFonts w:ascii="Calibri" w:hAnsi="Calibri" w:cs="Calibri"/>
          <w:bCs/>
          <w:spacing w:val="-1"/>
          <w:sz w:val="22"/>
          <w:szCs w:val="22"/>
          <w:lang w:eastAsia="en-US"/>
        </w:rPr>
      </w:pPr>
    </w:p>
    <w:p w14:paraId="3074A9FF" w14:textId="77777777" w:rsidR="004B4B71" w:rsidRDefault="004B4B71">
      <w:pPr>
        <w:pStyle w:val="Sangradetextonormal"/>
        <w:ind w:left="0"/>
        <w:jc w:val="both"/>
        <w:rPr>
          <w:rFonts w:ascii="Calibri" w:hAnsi="Calibri" w:cs="Calibri"/>
          <w:bCs/>
          <w:spacing w:val="20"/>
        </w:rPr>
      </w:pPr>
    </w:p>
    <w:p w14:paraId="06AA7973" w14:textId="77777777" w:rsidR="004B4B71" w:rsidRDefault="004B4B71">
      <w:pPr>
        <w:pStyle w:val="Sangradetextonormal"/>
        <w:ind w:left="0"/>
        <w:jc w:val="both"/>
        <w:rPr>
          <w:rFonts w:ascii="Calibri" w:hAnsi="Calibri" w:cs="Calibri"/>
          <w:bCs/>
          <w:spacing w:val="20"/>
        </w:rPr>
      </w:pPr>
    </w:p>
    <w:p w14:paraId="5501F423" w14:textId="77777777" w:rsidR="004B4B71" w:rsidRDefault="004B4B71">
      <w:pPr>
        <w:pStyle w:val="Sangradetextonormal"/>
        <w:ind w:left="0"/>
        <w:jc w:val="both"/>
        <w:rPr>
          <w:rFonts w:ascii="Calibri" w:hAnsi="Calibri" w:cs="Calibri"/>
          <w:bCs/>
          <w:spacing w:val="20"/>
        </w:rPr>
      </w:pPr>
    </w:p>
    <w:p w14:paraId="46FFC7DE" w14:textId="77777777" w:rsidR="004B4B71" w:rsidRDefault="004B4B71">
      <w:pPr>
        <w:jc w:val="left"/>
        <w:rPr>
          <w:rFonts w:ascii="Calibri" w:hAnsi="Calibri" w:cs="Calibri"/>
          <w:lang w:eastAsia="en-US"/>
        </w:rPr>
      </w:pPr>
    </w:p>
    <w:sectPr w:rsidR="004B4B71">
      <w:pgSz w:w="12240" w:h="15840"/>
      <w:pgMar w:top="533" w:right="890" w:bottom="374" w:left="950" w:header="720" w:footer="72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Romantic">
    <w:altName w:val="Symbol"/>
    <w:panose1 w:val="000004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C662A"/>
    <w:multiLevelType w:val="multilevel"/>
    <w:tmpl w:val="023C66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AE3E60"/>
    <w:multiLevelType w:val="multilevel"/>
    <w:tmpl w:val="07AE3E6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15:restartNumberingAfterBreak="0">
    <w:nsid w:val="083A4E98"/>
    <w:multiLevelType w:val="multilevel"/>
    <w:tmpl w:val="083A4E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7D16C8"/>
    <w:multiLevelType w:val="multilevel"/>
    <w:tmpl w:val="0A7D1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B8A0A10"/>
    <w:multiLevelType w:val="singleLevel"/>
    <w:tmpl w:val="0B8A0A10"/>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1269B99C"/>
    <w:multiLevelType w:val="singleLevel"/>
    <w:tmpl w:val="1269B99C"/>
    <w:lvl w:ilvl="0">
      <w:start w:val="1"/>
      <w:numFmt w:val="upperLetter"/>
      <w:lvlText w:val="%1."/>
      <w:lvlJc w:val="left"/>
      <w:pPr>
        <w:tabs>
          <w:tab w:val="left" w:pos="425"/>
        </w:tabs>
        <w:ind w:left="425" w:hanging="425"/>
      </w:pPr>
      <w:rPr>
        <w:rFonts w:hint="default"/>
      </w:rPr>
    </w:lvl>
  </w:abstractNum>
  <w:abstractNum w:abstractNumId="6" w15:restartNumberingAfterBreak="0">
    <w:nsid w:val="14A246C4"/>
    <w:multiLevelType w:val="multilevel"/>
    <w:tmpl w:val="14A246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A113F04"/>
    <w:multiLevelType w:val="multilevel"/>
    <w:tmpl w:val="1A113F04"/>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3356239"/>
    <w:multiLevelType w:val="multilevel"/>
    <w:tmpl w:val="233562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5C70483"/>
    <w:multiLevelType w:val="multilevel"/>
    <w:tmpl w:val="25C7048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ABD561E"/>
    <w:multiLevelType w:val="multilevel"/>
    <w:tmpl w:val="2ABD56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DA41B6B"/>
    <w:multiLevelType w:val="multilevel"/>
    <w:tmpl w:val="2DA41B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1A67A6D"/>
    <w:multiLevelType w:val="multilevel"/>
    <w:tmpl w:val="31A67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D2D2AFF"/>
    <w:multiLevelType w:val="multilevel"/>
    <w:tmpl w:val="3D2D2AFF"/>
    <w:lvl w:ilvl="0">
      <w:start w:val="1"/>
      <w:numFmt w:val="lowerLetter"/>
      <w:lvlText w:val="%1)"/>
      <w:lvlJc w:val="righ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AD73D2"/>
    <w:multiLevelType w:val="multilevel"/>
    <w:tmpl w:val="40AD73D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41495EB8"/>
    <w:multiLevelType w:val="multilevel"/>
    <w:tmpl w:val="41495EB8"/>
    <w:lvl w:ilvl="0">
      <w:start w:val="1"/>
      <w:numFmt w:val="lowerLetter"/>
      <w:lvlText w:val="%1)"/>
      <w:lvlJc w:val="righ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4EA1837"/>
    <w:multiLevelType w:val="multilevel"/>
    <w:tmpl w:val="44EA18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5B32ADE"/>
    <w:multiLevelType w:val="multilevel"/>
    <w:tmpl w:val="45B32ADE"/>
    <w:lvl w:ilvl="0">
      <w:start w:val="1"/>
      <w:numFmt w:val="lowerLetter"/>
      <w:lvlText w:val="%1)"/>
      <w:lvlJc w:val="right"/>
      <w:pPr>
        <w:ind w:left="720" w:hanging="360"/>
      </w:pPr>
      <w:rPr>
        <w:rFonts w:ascii="Open Sans" w:hAnsi="Open Sans" w:cs="Open San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5B44405"/>
    <w:multiLevelType w:val="multilevel"/>
    <w:tmpl w:val="45B44405"/>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4C397016"/>
    <w:multiLevelType w:val="multilevel"/>
    <w:tmpl w:val="4C3970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272809"/>
    <w:multiLevelType w:val="multilevel"/>
    <w:tmpl w:val="4D272809"/>
    <w:lvl w:ilvl="0">
      <w:start w:val="1"/>
      <w:numFmt w:val="lowerLetter"/>
      <w:lvlText w:val="%1)"/>
      <w:lvlJc w:val="righ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E3454F7"/>
    <w:multiLevelType w:val="multilevel"/>
    <w:tmpl w:val="4E3454F7"/>
    <w:lvl w:ilvl="0">
      <w:start w:val="1"/>
      <w:numFmt w:val="bullet"/>
      <w:lvlText w:val=""/>
      <w:lvlJc w:val="left"/>
      <w:pPr>
        <w:ind w:left="750" w:hanging="360"/>
      </w:pPr>
      <w:rPr>
        <w:rFonts w:ascii="Symbol" w:hAnsi="Symbol" w:hint="default"/>
      </w:rPr>
    </w:lvl>
    <w:lvl w:ilvl="1">
      <w:start w:val="1"/>
      <w:numFmt w:val="bullet"/>
      <w:lvlText w:val="o"/>
      <w:lvlJc w:val="left"/>
      <w:pPr>
        <w:ind w:left="1470" w:hanging="360"/>
      </w:pPr>
      <w:rPr>
        <w:rFonts w:ascii="Courier New" w:hAnsi="Courier New" w:cs="Courier New" w:hint="default"/>
      </w:rPr>
    </w:lvl>
    <w:lvl w:ilvl="2">
      <w:start w:val="1"/>
      <w:numFmt w:val="bullet"/>
      <w:lvlText w:val=""/>
      <w:lvlJc w:val="left"/>
      <w:pPr>
        <w:ind w:left="2190" w:hanging="360"/>
      </w:pPr>
      <w:rPr>
        <w:rFonts w:ascii="Wingdings" w:hAnsi="Wingdings" w:hint="default"/>
      </w:rPr>
    </w:lvl>
    <w:lvl w:ilvl="3">
      <w:start w:val="1"/>
      <w:numFmt w:val="bullet"/>
      <w:lvlText w:val=""/>
      <w:lvlJc w:val="left"/>
      <w:pPr>
        <w:ind w:left="2910" w:hanging="360"/>
      </w:pPr>
      <w:rPr>
        <w:rFonts w:ascii="Symbol" w:hAnsi="Symbol" w:hint="default"/>
      </w:rPr>
    </w:lvl>
    <w:lvl w:ilvl="4">
      <w:start w:val="1"/>
      <w:numFmt w:val="bullet"/>
      <w:lvlText w:val="o"/>
      <w:lvlJc w:val="left"/>
      <w:pPr>
        <w:ind w:left="3630" w:hanging="360"/>
      </w:pPr>
      <w:rPr>
        <w:rFonts w:ascii="Courier New" w:hAnsi="Courier New" w:cs="Courier New" w:hint="default"/>
      </w:rPr>
    </w:lvl>
    <w:lvl w:ilvl="5">
      <w:start w:val="1"/>
      <w:numFmt w:val="bullet"/>
      <w:lvlText w:val=""/>
      <w:lvlJc w:val="left"/>
      <w:pPr>
        <w:ind w:left="4350" w:hanging="360"/>
      </w:pPr>
      <w:rPr>
        <w:rFonts w:ascii="Wingdings" w:hAnsi="Wingdings" w:hint="default"/>
      </w:rPr>
    </w:lvl>
    <w:lvl w:ilvl="6">
      <w:start w:val="1"/>
      <w:numFmt w:val="bullet"/>
      <w:lvlText w:val=""/>
      <w:lvlJc w:val="left"/>
      <w:pPr>
        <w:ind w:left="5070" w:hanging="360"/>
      </w:pPr>
      <w:rPr>
        <w:rFonts w:ascii="Symbol" w:hAnsi="Symbol" w:hint="default"/>
      </w:rPr>
    </w:lvl>
    <w:lvl w:ilvl="7">
      <w:start w:val="1"/>
      <w:numFmt w:val="bullet"/>
      <w:lvlText w:val="o"/>
      <w:lvlJc w:val="left"/>
      <w:pPr>
        <w:ind w:left="5790" w:hanging="360"/>
      </w:pPr>
      <w:rPr>
        <w:rFonts w:ascii="Courier New" w:hAnsi="Courier New" w:cs="Courier New" w:hint="default"/>
      </w:rPr>
    </w:lvl>
    <w:lvl w:ilvl="8">
      <w:start w:val="1"/>
      <w:numFmt w:val="bullet"/>
      <w:lvlText w:val=""/>
      <w:lvlJc w:val="left"/>
      <w:pPr>
        <w:ind w:left="6510" w:hanging="360"/>
      </w:pPr>
      <w:rPr>
        <w:rFonts w:ascii="Wingdings" w:hAnsi="Wingdings" w:hint="default"/>
      </w:rPr>
    </w:lvl>
  </w:abstractNum>
  <w:abstractNum w:abstractNumId="22" w15:restartNumberingAfterBreak="0">
    <w:nsid w:val="52142104"/>
    <w:multiLevelType w:val="multilevel"/>
    <w:tmpl w:val="52142104"/>
    <w:lvl w:ilvl="0">
      <w:start w:val="1"/>
      <w:numFmt w:val="bullet"/>
      <w:lvlText w:val=""/>
      <w:lvlJc w:val="left"/>
      <w:pPr>
        <w:ind w:left="739" w:hanging="360"/>
      </w:pPr>
      <w:rPr>
        <w:rFonts w:ascii="Symbol" w:hAnsi="Symbol" w:hint="default"/>
      </w:rPr>
    </w:lvl>
    <w:lvl w:ilvl="1">
      <w:start w:val="1"/>
      <w:numFmt w:val="bullet"/>
      <w:lvlText w:val="o"/>
      <w:lvlJc w:val="left"/>
      <w:pPr>
        <w:ind w:left="1459" w:hanging="360"/>
      </w:pPr>
      <w:rPr>
        <w:rFonts w:ascii="Courier New" w:hAnsi="Courier New" w:cs="Courier New" w:hint="default"/>
      </w:rPr>
    </w:lvl>
    <w:lvl w:ilvl="2">
      <w:start w:val="1"/>
      <w:numFmt w:val="bullet"/>
      <w:lvlText w:val=""/>
      <w:lvlJc w:val="left"/>
      <w:pPr>
        <w:ind w:left="2179" w:hanging="360"/>
      </w:pPr>
      <w:rPr>
        <w:rFonts w:ascii="Wingdings" w:hAnsi="Wingdings" w:hint="default"/>
      </w:rPr>
    </w:lvl>
    <w:lvl w:ilvl="3">
      <w:start w:val="1"/>
      <w:numFmt w:val="bullet"/>
      <w:lvlText w:val=""/>
      <w:lvlJc w:val="left"/>
      <w:pPr>
        <w:ind w:left="2899" w:hanging="360"/>
      </w:pPr>
      <w:rPr>
        <w:rFonts w:ascii="Symbol" w:hAnsi="Symbol" w:hint="default"/>
      </w:rPr>
    </w:lvl>
    <w:lvl w:ilvl="4">
      <w:start w:val="1"/>
      <w:numFmt w:val="bullet"/>
      <w:lvlText w:val="o"/>
      <w:lvlJc w:val="left"/>
      <w:pPr>
        <w:ind w:left="3619" w:hanging="360"/>
      </w:pPr>
      <w:rPr>
        <w:rFonts w:ascii="Courier New" w:hAnsi="Courier New" w:cs="Courier New" w:hint="default"/>
      </w:rPr>
    </w:lvl>
    <w:lvl w:ilvl="5">
      <w:start w:val="1"/>
      <w:numFmt w:val="bullet"/>
      <w:lvlText w:val=""/>
      <w:lvlJc w:val="left"/>
      <w:pPr>
        <w:ind w:left="4339" w:hanging="360"/>
      </w:pPr>
      <w:rPr>
        <w:rFonts w:ascii="Wingdings" w:hAnsi="Wingdings" w:hint="default"/>
      </w:rPr>
    </w:lvl>
    <w:lvl w:ilvl="6">
      <w:start w:val="1"/>
      <w:numFmt w:val="bullet"/>
      <w:lvlText w:val=""/>
      <w:lvlJc w:val="left"/>
      <w:pPr>
        <w:ind w:left="5059" w:hanging="360"/>
      </w:pPr>
      <w:rPr>
        <w:rFonts w:ascii="Symbol" w:hAnsi="Symbol" w:hint="default"/>
      </w:rPr>
    </w:lvl>
    <w:lvl w:ilvl="7">
      <w:start w:val="1"/>
      <w:numFmt w:val="bullet"/>
      <w:lvlText w:val="o"/>
      <w:lvlJc w:val="left"/>
      <w:pPr>
        <w:ind w:left="5779" w:hanging="360"/>
      </w:pPr>
      <w:rPr>
        <w:rFonts w:ascii="Courier New" w:hAnsi="Courier New" w:cs="Courier New" w:hint="default"/>
      </w:rPr>
    </w:lvl>
    <w:lvl w:ilvl="8">
      <w:start w:val="1"/>
      <w:numFmt w:val="bullet"/>
      <w:lvlText w:val=""/>
      <w:lvlJc w:val="left"/>
      <w:pPr>
        <w:ind w:left="6499" w:hanging="360"/>
      </w:pPr>
      <w:rPr>
        <w:rFonts w:ascii="Wingdings" w:hAnsi="Wingdings" w:hint="default"/>
      </w:rPr>
    </w:lvl>
  </w:abstractNum>
  <w:abstractNum w:abstractNumId="23" w15:restartNumberingAfterBreak="0">
    <w:nsid w:val="56B408A6"/>
    <w:multiLevelType w:val="multilevel"/>
    <w:tmpl w:val="56B408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7B3331E"/>
    <w:multiLevelType w:val="multilevel"/>
    <w:tmpl w:val="57B3331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57BD2801"/>
    <w:multiLevelType w:val="multilevel"/>
    <w:tmpl w:val="57BD2801"/>
    <w:lvl w:ilvl="0">
      <w:start w:val="1"/>
      <w:numFmt w:val="lowerLetter"/>
      <w:lvlText w:val="%1)"/>
      <w:lvlJc w:val="righ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BA932E6"/>
    <w:multiLevelType w:val="multilevel"/>
    <w:tmpl w:val="5BA932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E582114"/>
    <w:multiLevelType w:val="multilevel"/>
    <w:tmpl w:val="5E5821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57F138F"/>
    <w:multiLevelType w:val="multilevel"/>
    <w:tmpl w:val="657F13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A377BD0"/>
    <w:multiLevelType w:val="multilevel"/>
    <w:tmpl w:val="6A377BD0"/>
    <w:lvl w:ilvl="0">
      <w:start w:val="1"/>
      <w:numFmt w:val="lowerLetter"/>
      <w:lvlText w:val="%1)"/>
      <w:lvlJc w:val="right"/>
      <w:pPr>
        <w:ind w:left="720" w:hanging="360"/>
      </w:pPr>
      <w:rPr>
        <w:rFonts w:ascii="Open Sans" w:hAnsi="Open Sans" w:cs="Open San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A766F15"/>
    <w:multiLevelType w:val="multilevel"/>
    <w:tmpl w:val="6A766F15"/>
    <w:lvl w:ilvl="0">
      <w:start w:val="1"/>
      <w:numFmt w:val="lowerLetter"/>
      <w:lvlText w:val="%1)"/>
      <w:lvlJc w:val="right"/>
      <w:pPr>
        <w:ind w:left="720" w:hanging="360"/>
      </w:pPr>
      <w:rPr>
        <w:rFonts w:ascii="Open Sans" w:hAnsi="Open Sans" w:cs="Open San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AA463CC"/>
    <w:multiLevelType w:val="multilevel"/>
    <w:tmpl w:val="6AA463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4315060"/>
    <w:multiLevelType w:val="multilevel"/>
    <w:tmpl w:val="74315060"/>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abstractNum w:abstractNumId="33" w15:restartNumberingAfterBreak="0">
    <w:nsid w:val="762C3F10"/>
    <w:multiLevelType w:val="multilevel"/>
    <w:tmpl w:val="762C3F10"/>
    <w:lvl w:ilvl="0">
      <w:start w:val="1"/>
      <w:numFmt w:val="bullet"/>
      <w:lvlText w:val=""/>
      <w:lvlJc w:val="left"/>
      <w:pPr>
        <w:ind w:left="816" w:hanging="360"/>
      </w:pPr>
      <w:rPr>
        <w:rFonts w:ascii="Symbol" w:hAnsi="Symbol" w:hint="default"/>
      </w:rPr>
    </w:lvl>
    <w:lvl w:ilvl="1">
      <w:start w:val="1"/>
      <w:numFmt w:val="bullet"/>
      <w:lvlText w:val="o"/>
      <w:lvlJc w:val="left"/>
      <w:pPr>
        <w:ind w:left="1536" w:hanging="360"/>
      </w:pPr>
      <w:rPr>
        <w:rFonts w:ascii="Courier New" w:hAnsi="Courier New" w:cs="Courier New" w:hint="default"/>
      </w:rPr>
    </w:lvl>
    <w:lvl w:ilvl="2">
      <w:start w:val="1"/>
      <w:numFmt w:val="bullet"/>
      <w:lvlText w:val=""/>
      <w:lvlJc w:val="left"/>
      <w:pPr>
        <w:ind w:left="2256" w:hanging="360"/>
      </w:pPr>
      <w:rPr>
        <w:rFonts w:ascii="Wingdings" w:hAnsi="Wingdings" w:hint="default"/>
      </w:rPr>
    </w:lvl>
    <w:lvl w:ilvl="3">
      <w:start w:val="1"/>
      <w:numFmt w:val="bullet"/>
      <w:lvlText w:val=""/>
      <w:lvlJc w:val="left"/>
      <w:pPr>
        <w:ind w:left="2976" w:hanging="360"/>
      </w:pPr>
      <w:rPr>
        <w:rFonts w:ascii="Symbol" w:hAnsi="Symbol" w:hint="default"/>
      </w:rPr>
    </w:lvl>
    <w:lvl w:ilvl="4">
      <w:start w:val="1"/>
      <w:numFmt w:val="bullet"/>
      <w:lvlText w:val="o"/>
      <w:lvlJc w:val="left"/>
      <w:pPr>
        <w:ind w:left="3696" w:hanging="360"/>
      </w:pPr>
      <w:rPr>
        <w:rFonts w:ascii="Courier New" w:hAnsi="Courier New" w:cs="Courier New" w:hint="default"/>
      </w:rPr>
    </w:lvl>
    <w:lvl w:ilvl="5">
      <w:start w:val="1"/>
      <w:numFmt w:val="bullet"/>
      <w:lvlText w:val=""/>
      <w:lvlJc w:val="left"/>
      <w:pPr>
        <w:ind w:left="4416" w:hanging="360"/>
      </w:pPr>
      <w:rPr>
        <w:rFonts w:ascii="Wingdings" w:hAnsi="Wingdings" w:hint="default"/>
      </w:rPr>
    </w:lvl>
    <w:lvl w:ilvl="6">
      <w:start w:val="1"/>
      <w:numFmt w:val="bullet"/>
      <w:lvlText w:val=""/>
      <w:lvlJc w:val="left"/>
      <w:pPr>
        <w:ind w:left="5136" w:hanging="360"/>
      </w:pPr>
      <w:rPr>
        <w:rFonts w:ascii="Symbol" w:hAnsi="Symbol" w:hint="default"/>
      </w:rPr>
    </w:lvl>
    <w:lvl w:ilvl="7">
      <w:start w:val="1"/>
      <w:numFmt w:val="bullet"/>
      <w:lvlText w:val="o"/>
      <w:lvlJc w:val="left"/>
      <w:pPr>
        <w:ind w:left="5856" w:hanging="360"/>
      </w:pPr>
      <w:rPr>
        <w:rFonts w:ascii="Courier New" w:hAnsi="Courier New" w:cs="Courier New" w:hint="default"/>
      </w:rPr>
    </w:lvl>
    <w:lvl w:ilvl="8">
      <w:start w:val="1"/>
      <w:numFmt w:val="bullet"/>
      <w:lvlText w:val=""/>
      <w:lvlJc w:val="left"/>
      <w:pPr>
        <w:ind w:left="6576" w:hanging="360"/>
      </w:pPr>
      <w:rPr>
        <w:rFonts w:ascii="Wingdings" w:hAnsi="Wingdings" w:hint="default"/>
      </w:rPr>
    </w:lvl>
  </w:abstractNum>
  <w:abstractNum w:abstractNumId="34" w15:restartNumberingAfterBreak="0">
    <w:nsid w:val="7EBA7695"/>
    <w:multiLevelType w:val="singleLevel"/>
    <w:tmpl w:val="7EBA7695"/>
    <w:lvl w:ilvl="0">
      <w:start w:val="1"/>
      <w:numFmt w:val="lowerLetter"/>
      <w:lvlText w:val="%1."/>
      <w:lvlJc w:val="left"/>
      <w:pPr>
        <w:tabs>
          <w:tab w:val="left" w:pos="360"/>
        </w:tabs>
        <w:ind w:left="360" w:hanging="360"/>
      </w:pPr>
      <w:rPr>
        <w:b/>
        <w:i w:val="0"/>
        <w:sz w:val="24"/>
      </w:rPr>
    </w:lvl>
  </w:abstractNum>
  <w:num w:numId="1" w16cid:durableId="1709182074">
    <w:abstractNumId w:val="11"/>
  </w:num>
  <w:num w:numId="2" w16cid:durableId="879128677">
    <w:abstractNumId w:val="17"/>
  </w:num>
  <w:num w:numId="3" w16cid:durableId="1564633712">
    <w:abstractNumId w:val="30"/>
  </w:num>
  <w:num w:numId="4" w16cid:durableId="1734042195">
    <w:abstractNumId w:val="29"/>
  </w:num>
  <w:num w:numId="5" w16cid:durableId="425269081">
    <w:abstractNumId w:val="10"/>
  </w:num>
  <w:num w:numId="6" w16cid:durableId="1848208615">
    <w:abstractNumId w:val="9"/>
  </w:num>
  <w:num w:numId="7" w16cid:durableId="272253018">
    <w:abstractNumId w:val="25"/>
  </w:num>
  <w:num w:numId="8" w16cid:durableId="2101677675">
    <w:abstractNumId w:val="7"/>
  </w:num>
  <w:num w:numId="9" w16cid:durableId="2030643027">
    <w:abstractNumId w:val="1"/>
  </w:num>
  <w:num w:numId="10" w16cid:durableId="1737625510">
    <w:abstractNumId w:val="15"/>
  </w:num>
  <w:num w:numId="11" w16cid:durableId="712311803">
    <w:abstractNumId w:val="13"/>
  </w:num>
  <w:num w:numId="12" w16cid:durableId="1440490670">
    <w:abstractNumId w:val="20"/>
  </w:num>
  <w:num w:numId="13" w16cid:durableId="1134447456">
    <w:abstractNumId w:val="34"/>
    <w:lvlOverride w:ilvl="0">
      <w:startOverride w:val="1"/>
    </w:lvlOverride>
  </w:num>
  <w:num w:numId="14" w16cid:durableId="1555701556">
    <w:abstractNumId w:val="2"/>
  </w:num>
  <w:num w:numId="15" w16cid:durableId="160700219">
    <w:abstractNumId w:val="31"/>
  </w:num>
  <w:num w:numId="16" w16cid:durableId="721248393">
    <w:abstractNumId w:val="12"/>
  </w:num>
  <w:num w:numId="17" w16cid:durableId="759763031">
    <w:abstractNumId w:val="24"/>
  </w:num>
  <w:num w:numId="18" w16cid:durableId="1420250776">
    <w:abstractNumId w:val="14"/>
  </w:num>
  <w:num w:numId="19" w16cid:durableId="450442436">
    <w:abstractNumId w:val="18"/>
  </w:num>
  <w:num w:numId="20" w16cid:durableId="472870102">
    <w:abstractNumId w:val="28"/>
  </w:num>
  <w:num w:numId="21" w16cid:durableId="1732001498">
    <w:abstractNumId w:val="3"/>
  </w:num>
  <w:num w:numId="22" w16cid:durableId="811867549">
    <w:abstractNumId w:val="21"/>
  </w:num>
  <w:num w:numId="23" w16cid:durableId="1413159808">
    <w:abstractNumId w:val="26"/>
  </w:num>
  <w:num w:numId="24" w16cid:durableId="460273046">
    <w:abstractNumId w:val="32"/>
  </w:num>
  <w:num w:numId="25" w16cid:durableId="1097795563">
    <w:abstractNumId w:val="8"/>
  </w:num>
  <w:num w:numId="26" w16cid:durableId="1874074323">
    <w:abstractNumId w:val="33"/>
  </w:num>
  <w:num w:numId="27" w16cid:durableId="345987625">
    <w:abstractNumId w:val="27"/>
  </w:num>
  <w:num w:numId="28" w16cid:durableId="92556046">
    <w:abstractNumId w:val="16"/>
  </w:num>
  <w:num w:numId="29" w16cid:durableId="408616993">
    <w:abstractNumId w:val="6"/>
  </w:num>
  <w:num w:numId="30" w16cid:durableId="1624069375">
    <w:abstractNumId w:val="19"/>
  </w:num>
  <w:num w:numId="31" w16cid:durableId="439760974">
    <w:abstractNumId w:val="23"/>
  </w:num>
  <w:num w:numId="32" w16cid:durableId="2019232446">
    <w:abstractNumId w:val="22"/>
  </w:num>
  <w:num w:numId="33" w16cid:durableId="653334947">
    <w:abstractNumId w:val="0"/>
  </w:num>
  <w:num w:numId="34" w16cid:durableId="711266507">
    <w:abstractNumId w:val="4"/>
  </w:num>
  <w:num w:numId="35" w16cid:durableId="14235987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08"/>
  <w:hyphenationZone w:val="425"/>
  <w:drawingGridVerticalSpacing w:val="156"/>
  <w:noPunctuationKerning/>
  <w:characterSpacingControl w:val="doNotCompress"/>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2085C46"/>
    <w:rsid w:val="00022BA6"/>
    <w:rsid w:val="002942DA"/>
    <w:rsid w:val="003634F2"/>
    <w:rsid w:val="004B4B71"/>
    <w:rsid w:val="00587C8E"/>
    <w:rsid w:val="00677A79"/>
    <w:rsid w:val="006F1521"/>
    <w:rsid w:val="00733BAC"/>
    <w:rsid w:val="008600EE"/>
    <w:rsid w:val="00891AEB"/>
    <w:rsid w:val="009A7577"/>
    <w:rsid w:val="00A27D57"/>
    <w:rsid w:val="00C9276C"/>
    <w:rsid w:val="00D76E6D"/>
    <w:rsid w:val="00E27547"/>
    <w:rsid w:val="00E76E90"/>
    <w:rsid w:val="00FC08DA"/>
    <w:rsid w:val="029E5458"/>
    <w:rsid w:val="062953B1"/>
    <w:rsid w:val="065C167B"/>
    <w:rsid w:val="09C1778E"/>
    <w:rsid w:val="22085C46"/>
    <w:rsid w:val="27166BAC"/>
    <w:rsid w:val="29A516AE"/>
    <w:rsid w:val="2BC17555"/>
    <w:rsid w:val="2C372A17"/>
    <w:rsid w:val="2FC64924"/>
    <w:rsid w:val="34003E18"/>
    <w:rsid w:val="445B5DF4"/>
    <w:rsid w:val="4B4A7D1A"/>
    <w:rsid w:val="55995C7E"/>
    <w:rsid w:val="579B37A3"/>
    <w:rsid w:val="75B90A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8C183A"/>
  <w15:docId w15:val="{ACF64D5A-513F-4CFF-BC7E-81DE43F94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unhideWhenUsed="1" w:qFormat="1"/>
    <w:lsdException w:name="Body Text Indent" w:uiPriority="99" w:qFormat="1"/>
    <w:lsdException w:name="Subtitle" w:qFormat="1"/>
    <w:lsdException w:name="Body Text 3" w:unhideWhenUsed="1" w:qFormat="1"/>
    <w:lsdException w:name="Body Text Indent 2"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rPr>
      <w:rFonts w:ascii="Arial Narrow" w:eastAsia="Times New Roman" w:hAnsi="Arial Narrow"/>
    </w:rPr>
  </w:style>
  <w:style w:type="paragraph" w:styleId="Ttulo4">
    <w:name w:val="heading 4"/>
    <w:basedOn w:val="Normal"/>
    <w:next w:val="Normal"/>
    <w:link w:val="Ttulo4Car"/>
    <w:uiPriority w:val="9"/>
    <w:qFormat/>
    <w:rsid w:val="00733BAC"/>
    <w:pPr>
      <w:keepNext/>
      <w:spacing w:before="240" w:after="60"/>
      <w:jc w:val="left"/>
      <w:outlineLvl w:val="3"/>
    </w:pPr>
    <w:rPr>
      <w:rFonts w:ascii="Calibri" w:hAnsi="Calibri"/>
      <w:b/>
      <w:bCs/>
      <w:sz w:val="28"/>
      <w:szCs w:val="28"/>
    </w:rPr>
  </w:style>
  <w:style w:type="paragraph" w:styleId="Ttulo5">
    <w:name w:val="heading 5"/>
    <w:basedOn w:val="Normal"/>
    <w:uiPriority w:val="9"/>
    <w:qFormat/>
    <w:pPr>
      <w:widowControl w:val="0"/>
      <w:ind w:left="701"/>
      <w:jc w:val="left"/>
      <w:outlineLvl w:val="4"/>
    </w:pPr>
    <w:rPr>
      <w:rFonts w:ascii="Times New Roman" w:hAnsi="Times New Roman" w:cstheme="minorBidi"/>
      <w:b/>
      <w:bCs/>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uiPriority w:val="99"/>
    <w:qFormat/>
    <w:pPr>
      <w:spacing w:after="120"/>
      <w:ind w:left="283"/>
    </w:pPr>
  </w:style>
  <w:style w:type="paragraph" w:styleId="Sangra2detindependiente">
    <w:name w:val="Body Text Indent 2"/>
    <w:basedOn w:val="Normal"/>
    <w:uiPriority w:val="99"/>
    <w:unhideWhenUsed/>
    <w:qFormat/>
    <w:pPr>
      <w:spacing w:after="120" w:line="480" w:lineRule="auto"/>
      <w:ind w:left="283"/>
    </w:pPr>
  </w:style>
  <w:style w:type="paragraph" w:styleId="Textoindependiente">
    <w:name w:val="Body Text"/>
    <w:basedOn w:val="Normal"/>
    <w:uiPriority w:val="1"/>
    <w:unhideWhenUsed/>
    <w:qFormat/>
    <w:pPr>
      <w:spacing w:after="120"/>
    </w:pPr>
  </w:style>
  <w:style w:type="paragraph" w:styleId="Textoindependiente3">
    <w:name w:val="Body Text 3"/>
    <w:basedOn w:val="Normal"/>
    <w:unhideWhenUsed/>
    <w:qFormat/>
    <w:pPr>
      <w:spacing w:after="120"/>
    </w:pPr>
    <w:rPr>
      <w:sz w:val="16"/>
      <w:szCs w:val="16"/>
    </w:rPr>
  </w:style>
  <w:style w:type="paragraph" w:customStyle="1" w:styleId="Default">
    <w:name w:val="Default"/>
    <w:qFormat/>
    <w:pPr>
      <w:autoSpaceDE w:val="0"/>
      <w:autoSpaceDN w:val="0"/>
      <w:adjustRightInd w:val="0"/>
    </w:pPr>
    <w:rPr>
      <w:rFonts w:eastAsiaTheme="minorHAnsi"/>
      <w:color w:val="000000"/>
      <w:sz w:val="24"/>
      <w:szCs w:val="24"/>
      <w:lang w:val="es-MX" w:eastAsia="en-US"/>
    </w:rPr>
  </w:style>
  <w:style w:type="paragraph" w:styleId="Prrafodelista">
    <w:name w:val="List Paragraph"/>
    <w:basedOn w:val="Normal"/>
    <w:uiPriority w:val="34"/>
    <w:qFormat/>
    <w:pPr>
      <w:ind w:left="720"/>
      <w:contextualSpacing/>
    </w:pPr>
  </w:style>
  <w:style w:type="character" w:customStyle="1" w:styleId="SangradetextonormalCar">
    <w:name w:val="Sangría de texto normal Car"/>
    <w:basedOn w:val="Fuentedeprrafopredeter"/>
    <w:link w:val="Sangradetextonormal"/>
    <w:uiPriority w:val="99"/>
    <w:qFormat/>
    <w:rsid w:val="006F1521"/>
    <w:rPr>
      <w:rFonts w:ascii="Arial Narrow" w:eastAsia="Times New Roman" w:hAnsi="Arial Narrow"/>
    </w:rPr>
  </w:style>
  <w:style w:type="character" w:customStyle="1" w:styleId="Ttulo4Car">
    <w:name w:val="Título 4 Car"/>
    <w:basedOn w:val="Fuentedeprrafopredeter"/>
    <w:link w:val="Ttulo4"/>
    <w:uiPriority w:val="9"/>
    <w:rsid w:val="00733BAC"/>
    <w:rPr>
      <w:rFonts w:ascii="Calibri" w:eastAsia="Times New Roman" w:hAnsi="Calibr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0.jpe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image" Target="media/image1.emf"/><Relationship Id="rId12" Type="http://schemas.openxmlformats.org/officeDocument/2006/relationships/image" Target="media/image40.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www.syscom.mx/principal/listadoportadasazul/radiocomunicacion-torres-y-accesorios-404.html"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BB14DA-CF2E-4A78-92CB-15B63E0C1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82</Pages>
  <Words>23726</Words>
  <Characters>130494</Characters>
  <Application>Microsoft Office Word</Application>
  <DocSecurity>0</DocSecurity>
  <Lines>1087</Lines>
  <Paragraphs>307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dc:creator>
  <cp:lastModifiedBy>oomsapas</cp:lastModifiedBy>
  <cp:revision>2</cp:revision>
  <dcterms:created xsi:type="dcterms:W3CDTF">2024-08-28T22:18:00Z</dcterms:created>
  <dcterms:modified xsi:type="dcterms:W3CDTF">2024-08-28T22:18:00Z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2058-12.2.0.17545</vt:lpwstr>
  </property>
  <property fmtid="{D5CDD505-2E9C-101B-9397-08002B2CF9AE}" pid="3" name="ICV">
    <vt:lpwstr>2DE081368DA242B7AC0AD7E55C9C058B_13</vt:lpwstr>
  </property>
</Properties>
</file>