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597" w:rsidRPr="00CF0597" w:rsidRDefault="00CF0597" w:rsidP="00CF0597">
      <w:pPr>
        <w:jc w:val="center"/>
        <w:rPr>
          <w:rFonts w:ascii="Arial" w:hAnsi="Arial" w:cs="Arial"/>
          <w:b/>
        </w:rPr>
      </w:pPr>
      <w:bookmarkStart w:id="0" w:name="_GoBack"/>
      <w:bookmarkEnd w:id="0"/>
      <w:r w:rsidRPr="00CF0597">
        <w:rPr>
          <w:rFonts w:ascii="Arial" w:eastAsia="Arial Unicode MS" w:hAnsi="Arial" w:cs="Arial"/>
          <w:b/>
          <w:sz w:val="28"/>
          <w:lang w:val="es-ES_tradnl" w:eastAsia="es-MX"/>
        </w:rPr>
        <w:t xml:space="preserve">ANEXO </w:t>
      </w:r>
      <w:r w:rsidR="000A76E1">
        <w:rPr>
          <w:rFonts w:ascii="Arial" w:eastAsia="Arial Unicode MS" w:hAnsi="Arial" w:cs="Arial"/>
          <w:b/>
          <w:sz w:val="28"/>
          <w:lang w:val="es-ES_tradnl" w:eastAsia="es-MX"/>
        </w:rPr>
        <w:t>9</w:t>
      </w:r>
    </w:p>
    <w:p w:rsidR="00CF0597" w:rsidRPr="00CF0597" w:rsidRDefault="00CF0597" w:rsidP="00CF0597">
      <w:pPr>
        <w:widowControl w:val="0"/>
        <w:tabs>
          <w:tab w:val="left" w:pos="0"/>
        </w:tabs>
        <w:autoSpaceDE w:val="0"/>
        <w:autoSpaceDN w:val="0"/>
        <w:adjustRightInd w:val="0"/>
        <w:jc w:val="center"/>
        <w:rPr>
          <w:rFonts w:ascii="Arial" w:hAnsi="Arial" w:cs="Arial"/>
          <w:b/>
          <w:color w:val="000000" w:themeColor="text1"/>
        </w:rPr>
      </w:pPr>
      <w:r w:rsidRPr="00CF0597">
        <w:rPr>
          <w:rFonts w:ascii="Arial" w:hAnsi="Arial" w:cs="Arial"/>
          <w:b/>
          <w:color w:val="000000" w:themeColor="text1"/>
        </w:rPr>
        <w:t xml:space="preserve">Escrito </w:t>
      </w:r>
      <w:r w:rsidR="00420BC6">
        <w:rPr>
          <w:rFonts w:ascii="Arial" w:hAnsi="Arial" w:cs="Arial"/>
          <w:b/>
          <w:color w:val="000000" w:themeColor="text1"/>
        </w:rPr>
        <w:t>por disposición de Ley</w:t>
      </w:r>
      <w:r w:rsidRPr="00CF0597">
        <w:rPr>
          <w:rFonts w:ascii="Arial" w:hAnsi="Arial" w:cs="Arial"/>
          <w:b/>
          <w:color w:val="000000" w:themeColor="text1"/>
        </w:rPr>
        <w:t xml:space="preserve"> </w:t>
      </w:r>
    </w:p>
    <w:p w:rsidR="00CF0597" w:rsidRPr="00CF0597" w:rsidRDefault="00CF0597" w:rsidP="00CF0597">
      <w:pPr>
        <w:rPr>
          <w:rFonts w:ascii="Arial" w:hAnsi="Arial" w:cs="Arial"/>
          <w:bCs/>
        </w:rPr>
      </w:pPr>
    </w:p>
    <w:p w:rsidR="00CF0597" w:rsidRPr="00CF0597" w:rsidRDefault="00CF0597" w:rsidP="00CF0597">
      <w:pPr>
        <w:jc w:val="right"/>
        <w:rPr>
          <w:rFonts w:ascii="Arial" w:hAnsi="Arial" w:cs="Arial"/>
          <w:lang w:val="es-ES_tradnl"/>
        </w:rPr>
      </w:pPr>
      <w:r w:rsidRPr="00CF0597">
        <w:rPr>
          <w:rFonts w:ascii="Arial" w:hAnsi="Arial" w:cs="Arial"/>
        </w:rPr>
        <w:t xml:space="preserve">La Paz, Baja California </w:t>
      </w:r>
      <w:r w:rsidR="00653C9D" w:rsidRPr="00CF0597">
        <w:rPr>
          <w:rFonts w:ascii="Arial" w:hAnsi="Arial" w:cs="Arial"/>
        </w:rPr>
        <w:t>Sur, _</w:t>
      </w:r>
      <w:r w:rsidRPr="00CF0597">
        <w:rPr>
          <w:rFonts w:ascii="Arial" w:hAnsi="Arial" w:cs="Arial"/>
        </w:rPr>
        <w:t xml:space="preserve">_ </w:t>
      </w:r>
      <w:r w:rsidR="00653C9D" w:rsidRPr="00CF0597">
        <w:rPr>
          <w:rFonts w:ascii="Arial" w:hAnsi="Arial" w:cs="Arial"/>
        </w:rPr>
        <w:t>de _</w:t>
      </w:r>
      <w:r w:rsidRPr="00CF0597">
        <w:rPr>
          <w:rFonts w:ascii="Arial" w:hAnsi="Arial" w:cs="Arial"/>
        </w:rPr>
        <w:t xml:space="preserve">__   </w:t>
      </w:r>
      <w:r w:rsidR="00653C9D" w:rsidRPr="00CF0597">
        <w:rPr>
          <w:rFonts w:ascii="Arial" w:hAnsi="Arial" w:cs="Arial"/>
        </w:rPr>
        <w:t>del 2021</w:t>
      </w:r>
    </w:p>
    <w:p w:rsidR="00CF0597" w:rsidRPr="00CF0597" w:rsidRDefault="00CF0597" w:rsidP="00CF0597">
      <w:pPr>
        <w:rPr>
          <w:rFonts w:ascii="Arial" w:hAnsi="Arial" w:cs="Arial"/>
          <w:b/>
          <w:lang w:val="es-ES_tradnl"/>
        </w:rPr>
      </w:pPr>
    </w:p>
    <w:p w:rsidR="00CF0597" w:rsidRPr="00CF0597" w:rsidRDefault="008A25A5" w:rsidP="00CF0597">
      <w:pPr>
        <w:pStyle w:val="Textoindependiente2"/>
        <w:tabs>
          <w:tab w:val="left" w:pos="0"/>
          <w:tab w:val="left" w:pos="1035"/>
        </w:tabs>
        <w:spacing w:after="0" w:line="240" w:lineRule="auto"/>
        <w:rPr>
          <w:rFonts w:ascii="Arial" w:hAnsi="Arial" w:cs="Arial"/>
          <w:b/>
          <w:bCs/>
        </w:rPr>
      </w:pPr>
      <w:r>
        <w:rPr>
          <w:rFonts w:ascii="Arial" w:hAnsi="Arial" w:cs="Arial"/>
          <w:b/>
          <w:bCs/>
        </w:rPr>
        <w:t xml:space="preserve">Joel Gutiérrez </w:t>
      </w:r>
      <w:proofErr w:type="spellStart"/>
      <w:r>
        <w:rPr>
          <w:rFonts w:ascii="Arial" w:hAnsi="Arial" w:cs="Arial"/>
          <w:b/>
          <w:bCs/>
        </w:rPr>
        <w:t>Orci</w:t>
      </w:r>
      <w:proofErr w:type="spellEnd"/>
      <w:r>
        <w:rPr>
          <w:rFonts w:ascii="Arial" w:hAnsi="Arial" w:cs="Arial"/>
          <w:b/>
          <w:bCs/>
        </w:rPr>
        <w:t>.</w:t>
      </w:r>
    </w:p>
    <w:p w:rsidR="00CF0597" w:rsidRPr="00CF0597" w:rsidRDefault="00CF0597" w:rsidP="00CF0597">
      <w:pPr>
        <w:pStyle w:val="Textoindependiente2"/>
        <w:tabs>
          <w:tab w:val="left" w:pos="0"/>
          <w:tab w:val="left" w:pos="1035"/>
        </w:tabs>
        <w:spacing w:after="0" w:line="240" w:lineRule="auto"/>
        <w:rPr>
          <w:rFonts w:ascii="Arial" w:hAnsi="Arial" w:cs="Arial"/>
          <w:b/>
          <w:bCs/>
        </w:rPr>
      </w:pPr>
      <w:r w:rsidRPr="00CF0597">
        <w:rPr>
          <w:rFonts w:ascii="Arial" w:hAnsi="Arial" w:cs="Arial"/>
          <w:b/>
          <w:bCs/>
        </w:rPr>
        <w:t>Director General de Recursos Materiales</w:t>
      </w:r>
    </w:p>
    <w:p w:rsidR="00CF0597" w:rsidRPr="00CF0597" w:rsidRDefault="00CF0597" w:rsidP="00CF0597">
      <w:pPr>
        <w:pStyle w:val="Textoindependiente2"/>
        <w:tabs>
          <w:tab w:val="left" w:pos="0"/>
          <w:tab w:val="left" w:pos="1035"/>
          <w:tab w:val="center" w:pos="4419"/>
        </w:tabs>
        <w:spacing w:after="0" w:line="240" w:lineRule="auto"/>
        <w:rPr>
          <w:rFonts w:ascii="Arial" w:hAnsi="Arial" w:cs="Arial"/>
          <w:b/>
          <w:bCs/>
        </w:rPr>
      </w:pPr>
      <w:r w:rsidRPr="00CF0597">
        <w:rPr>
          <w:rFonts w:ascii="Arial" w:hAnsi="Arial" w:cs="Arial"/>
          <w:b/>
          <w:bCs/>
        </w:rPr>
        <w:t>P R E S E N T E</w:t>
      </w:r>
      <w:r w:rsidRPr="00CF0597">
        <w:rPr>
          <w:rFonts w:ascii="Arial" w:hAnsi="Arial" w:cs="Arial"/>
          <w:b/>
          <w:bCs/>
        </w:rPr>
        <w:tab/>
      </w:r>
    </w:p>
    <w:p w:rsidR="00CF0597" w:rsidRPr="00CF0597" w:rsidRDefault="00CF0597" w:rsidP="00CF0597">
      <w:pPr>
        <w:pStyle w:val="Textoindependiente2"/>
        <w:tabs>
          <w:tab w:val="left" w:pos="0"/>
          <w:tab w:val="left" w:pos="1035"/>
          <w:tab w:val="center" w:pos="4419"/>
        </w:tabs>
        <w:spacing w:after="0" w:line="240" w:lineRule="auto"/>
        <w:rPr>
          <w:rFonts w:ascii="Arial" w:hAnsi="Arial" w:cs="Arial"/>
          <w:b/>
          <w:bCs/>
        </w:rPr>
      </w:pPr>
    </w:p>
    <w:p w:rsidR="00CF0597" w:rsidRPr="00CF0597" w:rsidRDefault="00CF0597" w:rsidP="00CF0597">
      <w:pPr>
        <w:pStyle w:val="Sangradetextonormal"/>
        <w:spacing w:after="0"/>
        <w:ind w:left="0" w:right="-45"/>
        <w:jc w:val="both"/>
        <w:rPr>
          <w:rFonts w:ascii="Arial" w:eastAsia="MS Mincho" w:hAnsi="Arial" w:cs="Arial"/>
          <w:spacing w:val="-1"/>
          <w:kern w:val="1"/>
          <w:sz w:val="22"/>
          <w:szCs w:val="22"/>
          <w:lang w:val="es-ES" w:eastAsia="ja-JP"/>
        </w:rPr>
      </w:pPr>
    </w:p>
    <w:p w:rsidR="00420BC6" w:rsidRDefault="00CF0597" w:rsidP="00C07CDB">
      <w:pPr>
        <w:spacing w:after="120" w:line="360" w:lineRule="auto"/>
        <w:jc w:val="both"/>
        <w:rPr>
          <w:rFonts w:ascii="Arial" w:hAnsi="Arial" w:cs="Arial"/>
          <w:spacing w:val="-1"/>
          <w:kern w:val="1"/>
          <w:sz w:val="22"/>
          <w:szCs w:val="22"/>
        </w:rPr>
      </w:pPr>
      <w:r w:rsidRPr="00CF0597">
        <w:rPr>
          <w:rFonts w:ascii="Arial" w:hAnsi="Arial" w:cs="Arial"/>
          <w:spacing w:val="-1"/>
          <w:kern w:val="1"/>
          <w:sz w:val="22"/>
          <w:szCs w:val="22"/>
        </w:rPr>
        <w:t xml:space="preserve">El suscrito__________________, con facultades para presentar ofertas en </w:t>
      </w:r>
      <w:r w:rsidR="002A239B">
        <w:rPr>
          <w:rFonts w:ascii="Arial" w:hAnsi="Arial" w:cs="Arial"/>
          <w:spacing w:val="-1"/>
          <w:kern w:val="1"/>
          <w:sz w:val="22"/>
          <w:szCs w:val="22"/>
        </w:rPr>
        <w:t>Licitación Pública</w:t>
      </w:r>
      <w:r w:rsidR="00410781" w:rsidRPr="00CF0597">
        <w:rPr>
          <w:rFonts w:ascii="Arial" w:hAnsi="Arial" w:cs="Arial"/>
          <w:spacing w:val="-1"/>
          <w:kern w:val="1"/>
          <w:sz w:val="22"/>
          <w:szCs w:val="22"/>
        </w:rPr>
        <w:t xml:space="preserve"> </w:t>
      </w:r>
      <w:r w:rsidR="002A239B">
        <w:rPr>
          <w:rFonts w:ascii="Arial" w:hAnsi="Arial" w:cs="Arial"/>
          <w:spacing w:val="-1"/>
          <w:kern w:val="1"/>
          <w:sz w:val="22"/>
          <w:szCs w:val="22"/>
        </w:rPr>
        <w:t>LPA</w:t>
      </w:r>
      <w:r w:rsidR="00410781" w:rsidRPr="00CF0597">
        <w:rPr>
          <w:rFonts w:ascii="Arial" w:hAnsi="Arial" w:cs="Arial"/>
          <w:spacing w:val="-1"/>
          <w:kern w:val="1"/>
          <w:sz w:val="22"/>
          <w:szCs w:val="22"/>
        </w:rPr>
        <w:t>-000000014-0__-20</w:t>
      </w:r>
      <w:r w:rsidR="00653C9D">
        <w:rPr>
          <w:rFonts w:ascii="Arial" w:hAnsi="Arial" w:cs="Arial"/>
          <w:spacing w:val="-1"/>
          <w:kern w:val="1"/>
          <w:sz w:val="22"/>
          <w:szCs w:val="22"/>
        </w:rPr>
        <w:t>21</w:t>
      </w:r>
      <w:r w:rsidRPr="00CF0597">
        <w:rPr>
          <w:rFonts w:ascii="Arial" w:hAnsi="Arial" w:cs="Arial"/>
          <w:spacing w:val="-1"/>
          <w:kern w:val="1"/>
          <w:sz w:val="22"/>
          <w:szCs w:val="22"/>
        </w:rPr>
        <w:t xml:space="preserve"> en nombre y representación de ________________________________________, vengo manifestando bajo </w:t>
      </w:r>
      <w:r w:rsidR="002A239B" w:rsidRPr="00CF0597">
        <w:rPr>
          <w:rFonts w:ascii="Arial" w:hAnsi="Arial" w:cs="Arial"/>
          <w:spacing w:val="-1"/>
          <w:kern w:val="1"/>
          <w:sz w:val="22"/>
          <w:szCs w:val="22"/>
        </w:rPr>
        <w:t>protesta de</w:t>
      </w:r>
      <w:r w:rsidRPr="00CF0597">
        <w:rPr>
          <w:rFonts w:ascii="Arial" w:hAnsi="Arial" w:cs="Arial"/>
          <w:spacing w:val="-1"/>
          <w:kern w:val="1"/>
          <w:sz w:val="22"/>
          <w:szCs w:val="22"/>
        </w:rPr>
        <w:t xml:space="preserve"> decir </w:t>
      </w:r>
      <w:r w:rsidR="00653C9D" w:rsidRPr="00CF0597">
        <w:rPr>
          <w:rFonts w:ascii="Arial" w:hAnsi="Arial" w:cs="Arial"/>
          <w:spacing w:val="-1"/>
          <w:kern w:val="1"/>
          <w:sz w:val="22"/>
          <w:szCs w:val="22"/>
        </w:rPr>
        <w:t xml:space="preserve">verdad </w:t>
      </w:r>
      <w:r w:rsidR="00653C9D">
        <w:rPr>
          <w:rFonts w:ascii="Arial" w:hAnsi="Arial" w:cs="Arial"/>
          <w:spacing w:val="-1"/>
          <w:kern w:val="1"/>
          <w:sz w:val="22"/>
          <w:szCs w:val="22"/>
        </w:rPr>
        <w:t>que</w:t>
      </w:r>
      <w:r w:rsidR="00420BC6">
        <w:rPr>
          <w:rFonts w:ascii="Arial" w:hAnsi="Arial" w:cs="Arial"/>
          <w:spacing w:val="-1"/>
          <w:kern w:val="1"/>
          <w:sz w:val="22"/>
          <w:szCs w:val="22"/>
        </w:rPr>
        <w:t>:</w:t>
      </w:r>
    </w:p>
    <w:p w:rsidR="0030073D" w:rsidRPr="004A7F3E" w:rsidRDefault="0030073D" w:rsidP="0030073D">
      <w:pPr>
        <w:pBdr>
          <w:top w:val="nil"/>
          <w:left w:val="nil"/>
          <w:bottom w:val="nil"/>
          <w:right w:val="nil"/>
          <w:between w:val="nil"/>
        </w:pBdr>
        <w:jc w:val="both"/>
        <w:rPr>
          <w:rFonts w:ascii="Arial" w:eastAsia="Arial" w:hAnsi="Arial" w:cs="Arial"/>
          <w:sz w:val="22"/>
          <w:szCs w:val="22"/>
        </w:rPr>
      </w:pPr>
    </w:p>
    <w:p w:rsidR="0030073D" w:rsidRPr="004A7F3E" w:rsidRDefault="0030073D" w:rsidP="0030073D">
      <w:pPr>
        <w:numPr>
          <w:ilvl w:val="0"/>
          <w:numId w:val="2"/>
        </w:numPr>
        <w:pBdr>
          <w:top w:val="nil"/>
          <w:left w:val="nil"/>
          <w:bottom w:val="nil"/>
          <w:right w:val="nil"/>
          <w:between w:val="nil"/>
        </w:pBdr>
        <w:jc w:val="both"/>
        <w:rPr>
          <w:rFonts w:ascii="Arial" w:eastAsia="Arial" w:hAnsi="Arial" w:cs="Arial"/>
          <w:sz w:val="22"/>
          <w:szCs w:val="22"/>
        </w:rPr>
      </w:pPr>
      <w:r w:rsidRPr="004A7F3E">
        <w:rPr>
          <w:rFonts w:ascii="Arial" w:eastAsia="Arial" w:hAnsi="Arial" w:cs="Arial"/>
          <w:sz w:val="22"/>
          <w:szCs w:val="22"/>
        </w:rPr>
        <w:t xml:space="preserve">Que se su actividad económica registrada ante la SHCP está relacionada con los bienes que oferta, que en el supuesto que su actividad económica no esté relacionada con la oferta, es sabedor se encontrará imposibilitado para firmar el contrato, por causas imputables al licitante.  </w:t>
      </w:r>
    </w:p>
    <w:p w:rsidR="0030073D" w:rsidRPr="004A7F3E" w:rsidRDefault="0030073D" w:rsidP="0030073D">
      <w:pPr>
        <w:pBdr>
          <w:top w:val="nil"/>
          <w:left w:val="nil"/>
          <w:bottom w:val="nil"/>
          <w:right w:val="nil"/>
          <w:between w:val="nil"/>
        </w:pBdr>
        <w:ind w:left="780"/>
        <w:jc w:val="both"/>
        <w:rPr>
          <w:rFonts w:ascii="Arial" w:eastAsia="Arial" w:hAnsi="Arial" w:cs="Arial"/>
          <w:sz w:val="22"/>
          <w:szCs w:val="22"/>
        </w:rPr>
      </w:pPr>
    </w:p>
    <w:p w:rsidR="0030073D" w:rsidRPr="004A7F3E" w:rsidRDefault="0030073D" w:rsidP="0030073D">
      <w:pPr>
        <w:pBdr>
          <w:top w:val="nil"/>
          <w:left w:val="nil"/>
          <w:bottom w:val="nil"/>
          <w:right w:val="nil"/>
          <w:between w:val="nil"/>
        </w:pBdr>
        <w:ind w:left="780"/>
        <w:jc w:val="both"/>
        <w:rPr>
          <w:rFonts w:ascii="Arial" w:eastAsia="Arial" w:hAnsi="Arial" w:cs="Arial"/>
          <w:sz w:val="22"/>
          <w:szCs w:val="22"/>
        </w:rPr>
      </w:pPr>
      <w:r w:rsidRPr="004A7F3E">
        <w:rPr>
          <w:rFonts w:ascii="Arial" w:eastAsia="Arial" w:hAnsi="Arial" w:cs="Arial"/>
          <w:sz w:val="22"/>
          <w:szCs w:val="22"/>
        </w:rPr>
        <w:t xml:space="preserve">Reconociendo y aceptando que de resultar adjudicado presentará su Cedula Fiscal vigente que acredite su actividad económica, en el supuesto de no presentarla o estará imposibilitado para la firma del contrato, por causas imputables al mismo. </w:t>
      </w:r>
    </w:p>
    <w:p w:rsidR="0030073D" w:rsidRPr="004A7F3E" w:rsidRDefault="0030073D" w:rsidP="0030073D">
      <w:pPr>
        <w:pBdr>
          <w:top w:val="nil"/>
          <w:left w:val="nil"/>
          <w:bottom w:val="nil"/>
          <w:right w:val="nil"/>
          <w:between w:val="nil"/>
        </w:pBdr>
        <w:jc w:val="both"/>
        <w:rPr>
          <w:rFonts w:ascii="Arial" w:eastAsia="Arial" w:hAnsi="Arial" w:cs="Arial"/>
          <w:sz w:val="22"/>
          <w:szCs w:val="22"/>
        </w:rPr>
      </w:pPr>
    </w:p>
    <w:p w:rsidR="0030073D" w:rsidRPr="004A7F3E" w:rsidRDefault="0030073D" w:rsidP="0030073D">
      <w:pPr>
        <w:numPr>
          <w:ilvl w:val="0"/>
          <w:numId w:val="2"/>
        </w:numPr>
        <w:pBdr>
          <w:top w:val="nil"/>
          <w:left w:val="nil"/>
          <w:bottom w:val="nil"/>
          <w:right w:val="nil"/>
          <w:between w:val="nil"/>
        </w:pBdr>
        <w:jc w:val="both"/>
        <w:rPr>
          <w:rFonts w:ascii="Arial" w:eastAsia="Arial" w:hAnsi="Arial" w:cs="Arial"/>
          <w:sz w:val="22"/>
          <w:szCs w:val="22"/>
        </w:rPr>
      </w:pPr>
      <w:r w:rsidRPr="004A7F3E">
        <w:rPr>
          <w:rFonts w:ascii="Arial" w:eastAsia="Arial" w:hAnsi="Arial" w:cs="Arial"/>
          <w:sz w:val="22"/>
          <w:szCs w:val="22"/>
        </w:rPr>
        <w:t xml:space="preserve"> Que se encuentra al Corriente de sus obligaciones fiscales tanto estatales como federales, que en el supuesto de resultar adjudicado presentará ante El Gobierno del Estado y como requisito para la firma del contrato, la opinión del cumplimiento de obligaciones fiscales, en sentido positivo, emitida por el Sistema de Administración Tributaria, con antigüedad máxima de 30 días, reconociendo  y aceptando que en el supuesto  de no presentarla o ser negativa estará imposibilitado para la firma del contrato, por causas imputables al mismo. </w:t>
      </w:r>
    </w:p>
    <w:p w:rsidR="0030073D" w:rsidRPr="004A7F3E" w:rsidRDefault="0030073D" w:rsidP="0030073D">
      <w:pPr>
        <w:pBdr>
          <w:top w:val="nil"/>
          <w:left w:val="nil"/>
          <w:bottom w:val="nil"/>
          <w:right w:val="nil"/>
          <w:between w:val="nil"/>
        </w:pBdr>
        <w:jc w:val="both"/>
        <w:rPr>
          <w:rFonts w:ascii="Arial" w:eastAsia="Arial" w:hAnsi="Arial" w:cs="Arial"/>
          <w:sz w:val="22"/>
          <w:szCs w:val="22"/>
        </w:rPr>
      </w:pPr>
    </w:p>
    <w:p w:rsidR="0030073D" w:rsidRPr="004A7F3E" w:rsidRDefault="0030073D" w:rsidP="0030073D">
      <w:pPr>
        <w:numPr>
          <w:ilvl w:val="0"/>
          <w:numId w:val="2"/>
        </w:numPr>
        <w:pBdr>
          <w:top w:val="nil"/>
          <w:left w:val="nil"/>
          <w:bottom w:val="nil"/>
          <w:right w:val="nil"/>
          <w:between w:val="nil"/>
        </w:pBdr>
        <w:jc w:val="both"/>
        <w:rPr>
          <w:rFonts w:ascii="Arial" w:eastAsia="Arial" w:hAnsi="Arial" w:cs="Arial"/>
          <w:sz w:val="22"/>
          <w:szCs w:val="22"/>
        </w:rPr>
      </w:pPr>
      <w:r w:rsidRPr="004A7F3E">
        <w:rPr>
          <w:rFonts w:ascii="Arial" w:eastAsia="Arial" w:hAnsi="Arial" w:cs="Arial"/>
          <w:sz w:val="22"/>
          <w:szCs w:val="22"/>
        </w:rPr>
        <w:t>Que no podrá transferir los derechos y obligaciones que se deriven del contrato, ya sea en forma parcial o total a favor de cualquier persona, con excepción de los derechos de cobro, en cuyo caso se deberá de contar con el consentimiento por escrito del Gobierno del Estado de B.C.S.</w:t>
      </w:r>
    </w:p>
    <w:p w:rsidR="0030073D" w:rsidRPr="004A7F3E" w:rsidRDefault="0030073D" w:rsidP="0030073D">
      <w:pPr>
        <w:pBdr>
          <w:top w:val="nil"/>
          <w:left w:val="nil"/>
          <w:bottom w:val="nil"/>
          <w:right w:val="nil"/>
          <w:between w:val="nil"/>
        </w:pBdr>
        <w:jc w:val="both"/>
        <w:rPr>
          <w:rFonts w:ascii="Arial" w:eastAsia="Arial" w:hAnsi="Arial" w:cs="Arial"/>
          <w:sz w:val="22"/>
          <w:szCs w:val="22"/>
        </w:rPr>
      </w:pPr>
    </w:p>
    <w:p w:rsidR="0030073D" w:rsidRPr="004A7F3E" w:rsidRDefault="0030073D" w:rsidP="0030073D">
      <w:pPr>
        <w:numPr>
          <w:ilvl w:val="0"/>
          <w:numId w:val="2"/>
        </w:numPr>
        <w:pBdr>
          <w:top w:val="nil"/>
          <w:left w:val="nil"/>
          <w:bottom w:val="nil"/>
          <w:right w:val="nil"/>
          <w:between w:val="nil"/>
        </w:pBdr>
        <w:jc w:val="both"/>
        <w:rPr>
          <w:rFonts w:ascii="Arial" w:eastAsia="Arial" w:hAnsi="Arial" w:cs="Arial"/>
          <w:sz w:val="22"/>
          <w:szCs w:val="22"/>
        </w:rPr>
      </w:pPr>
      <w:r w:rsidRPr="004A7F3E">
        <w:rPr>
          <w:rFonts w:ascii="Arial" w:eastAsia="Arial" w:hAnsi="Arial" w:cs="Arial"/>
          <w:sz w:val="22"/>
          <w:szCs w:val="22"/>
        </w:rPr>
        <w:t>Que “No se encuentra en los supuestos del Artículo 61 de la Ley de Adquisiciones, Arrendamientos y Servicios del Estado de Baja California Sur”.</w:t>
      </w:r>
    </w:p>
    <w:p w:rsidR="0030073D" w:rsidRPr="004A7F3E" w:rsidRDefault="0030073D" w:rsidP="0030073D">
      <w:pPr>
        <w:pBdr>
          <w:top w:val="nil"/>
          <w:left w:val="nil"/>
          <w:bottom w:val="nil"/>
          <w:right w:val="nil"/>
          <w:between w:val="nil"/>
        </w:pBdr>
        <w:tabs>
          <w:tab w:val="left" w:pos="567"/>
        </w:tabs>
        <w:ind w:left="567"/>
        <w:rPr>
          <w:rFonts w:ascii="Arial" w:eastAsia="Arial" w:hAnsi="Arial" w:cs="Arial"/>
          <w:sz w:val="22"/>
          <w:szCs w:val="22"/>
        </w:rPr>
      </w:pPr>
    </w:p>
    <w:p w:rsidR="0030073D" w:rsidRPr="004A7F3E" w:rsidRDefault="0030073D" w:rsidP="0030073D">
      <w:pPr>
        <w:numPr>
          <w:ilvl w:val="0"/>
          <w:numId w:val="2"/>
        </w:numPr>
        <w:pBdr>
          <w:top w:val="nil"/>
          <w:left w:val="nil"/>
          <w:bottom w:val="nil"/>
          <w:right w:val="nil"/>
          <w:between w:val="nil"/>
        </w:pBdr>
        <w:jc w:val="both"/>
        <w:rPr>
          <w:rFonts w:ascii="Arial" w:eastAsia="Arial" w:hAnsi="Arial" w:cs="Arial"/>
          <w:sz w:val="22"/>
          <w:szCs w:val="22"/>
        </w:rPr>
      </w:pPr>
      <w:r w:rsidRPr="004A7F3E">
        <w:rPr>
          <w:rFonts w:ascii="Arial" w:eastAsia="Arial" w:hAnsi="Arial" w:cs="Arial"/>
          <w:sz w:val="22"/>
          <w:szCs w:val="22"/>
        </w:rPr>
        <w:t>Que “por sí mismos o a través de interpósita persona, se abstendrán de adoptar conductas para que los servidores públicos induzcan o alteren las evaluaciones de las propuestas, el resultado del procedimiento y otros aspectos que otorguen condiciones más ventajosas con relación a los demás participantes”</w:t>
      </w:r>
    </w:p>
    <w:p w:rsidR="0030073D" w:rsidRPr="004A7F3E" w:rsidRDefault="0030073D" w:rsidP="0030073D">
      <w:pPr>
        <w:pBdr>
          <w:top w:val="nil"/>
          <w:left w:val="nil"/>
          <w:bottom w:val="nil"/>
          <w:right w:val="nil"/>
          <w:between w:val="nil"/>
        </w:pBdr>
        <w:ind w:left="708"/>
        <w:jc w:val="both"/>
        <w:rPr>
          <w:rFonts w:ascii="Arial" w:eastAsia="Arial" w:hAnsi="Arial" w:cs="Arial"/>
          <w:sz w:val="22"/>
          <w:szCs w:val="22"/>
        </w:rPr>
      </w:pPr>
    </w:p>
    <w:p w:rsidR="0030073D" w:rsidRPr="004A7F3E" w:rsidRDefault="0030073D" w:rsidP="0030073D">
      <w:pPr>
        <w:numPr>
          <w:ilvl w:val="0"/>
          <w:numId w:val="2"/>
        </w:numPr>
        <w:pBdr>
          <w:top w:val="nil"/>
          <w:left w:val="nil"/>
          <w:bottom w:val="nil"/>
          <w:right w:val="nil"/>
          <w:between w:val="nil"/>
        </w:pBdr>
        <w:ind w:right="-45"/>
        <w:jc w:val="both"/>
        <w:rPr>
          <w:rFonts w:ascii="Arial" w:eastAsia="Arial" w:hAnsi="Arial" w:cs="Arial"/>
          <w:sz w:val="22"/>
          <w:szCs w:val="22"/>
        </w:rPr>
      </w:pPr>
      <w:r w:rsidRPr="004A7F3E">
        <w:rPr>
          <w:rFonts w:ascii="Arial" w:eastAsia="Arial" w:hAnsi="Arial" w:cs="Arial"/>
          <w:sz w:val="22"/>
          <w:szCs w:val="22"/>
        </w:rPr>
        <w:t xml:space="preserve">Que asumiré cualquier responsabilidad derivada de la adjudicación, contratación, suministro de los bienes que pudiera representar el reclamo o violación a Derechos </w:t>
      </w:r>
      <w:r w:rsidRPr="004A7F3E">
        <w:rPr>
          <w:rFonts w:ascii="Arial" w:eastAsia="Arial" w:hAnsi="Arial" w:cs="Arial"/>
          <w:sz w:val="22"/>
          <w:szCs w:val="22"/>
        </w:rPr>
        <w:lastRenderedPageBreak/>
        <w:t>de Patente, marca o exclusividad, liberando desde este momento al Gobierno del Estado de Baja California Sur de cualquier responsabilidad y asumiendo la responsabilidad de responder frente al mismo, terceros, sus funcionarios, o empleados por el pago de Daños y Perjuicios.</w:t>
      </w:r>
    </w:p>
    <w:p w:rsidR="0030073D" w:rsidRPr="004A7F3E" w:rsidRDefault="0030073D" w:rsidP="0030073D">
      <w:pPr>
        <w:pBdr>
          <w:top w:val="nil"/>
          <w:left w:val="nil"/>
          <w:bottom w:val="nil"/>
          <w:right w:val="nil"/>
          <w:between w:val="nil"/>
        </w:pBdr>
        <w:ind w:right="-45"/>
        <w:jc w:val="both"/>
        <w:rPr>
          <w:rFonts w:ascii="Arial" w:eastAsia="Arial" w:hAnsi="Arial" w:cs="Arial"/>
          <w:sz w:val="22"/>
          <w:szCs w:val="22"/>
        </w:rPr>
      </w:pPr>
    </w:p>
    <w:p w:rsidR="0030073D" w:rsidRPr="004A7F3E" w:rsidRDefault="0030073D" w:rsidP="0030073D">
      <w:pPr>
        <w:numPr>
          <w:ilvl w:val="0"/>
          <w:numId w:val="2"/>
        </w:numPr>
        <w:pBdr>
          <w:top w:val="nil"/>
          <w:left w:val="nil"/>
          <w:bottom w:val="nil"/>
          <w:right w:val="nil"/>
          <w:between w:val="nil"/>
        </w:pBdr>
        <w:jc w:val="both"/>
        <w:rPr>
          <w:rFonts w:ascii="Arial" w:eastAsia="Arial" w:hAnsi="Arial" w:cs="Arial"/>
          <w:sz w:val="22"/>
          <w:szCs w:val="22"/>
        </w:rPr>
      </w:pPr>
      <w:r w:rsidRPr="004A7F3E">
        <w:rPr>
          <w:rFonts w:ascii="Arial" w:eastAsia="Arial" w:hAnsi="Arial" w:cs="Arial"/>
          <w:sz w:val="22"/>
          <w:szCs w:val="22"/>
        </w:rPr>
        <w:t>Que como jefe y patrón del Personal que ocupe con motivo del suministro de los bienes, está debidamente registrado ante el Instituto Mexicano del Seguro Social, y que  será el único responsable de las obligaciones derivadas de las disposiciones legales y demás ordenamientos en materia del trabajo y seguridad Social, razón por la cual el licitante manifiesta que como proveedor responderá de todas las reclamaciones que sus trabajadores presenten en su contra o contra el Gobierno del Estado, hasta dejarlo a salvo.</w:t>
      </w:r>
    </w:p>
    <w:p w:rsidR="0030073D" w:rsidRPr="004A7F3E" w:rsidRDefault="0030073D" w:rsidP="0030073D">
      <w:pPr>
        <w:rPr>
          <w:rFonts w:ascii="Arial" w:eastAsia="Arial" w:hAnsi="Arial" w:cs="Arial"/>
        </w:rPr>
      </w:pPr>
    </w:p>
    <w:p w:rsidR="0030073D" w:rsidRPr="004A7F3E" w:rsidRDefault="0030073D" w:rsidP="0030073D">
      <w:pPr>
        <w:numPr>
          <w:ilvl w:val="0"/>
          <w:numId w:val="2"/>
        </w:numPr>
        <w:pBdr>
          <w:top w:val="nil"/>
          <w:left w:val="nil"/>
          <w:bottom w:val="nil"/>
          <w:right w:val="nil"/>
          <w:between w:val="nil"/>
        </w:pBdr>
        <w:jc w:val="both"/>
        <w:rPr>
          <w:rFonts w:ascii="Arial" w:eastAsia="Arial" w:hAnsi="Arial" w:cs="Arial"/>
          <w:sz w:val="22"/>
          <w:szCs w:val="22"/>
        </w:rPr>
      </w:pPr>
      <w:r w:rsidRPr="004A7F3E">
        <w:rPr>
          <w:rFonts w:ascii="Arial" w:eastAsia="Arial" w:hAnsi="Arial" w:cs="Arial"/>
          <w:sz w:val="22"/>
          <w:szCs w:val="22"/>
        </w:rPr>
        <w:t>Que conoce y acepta el Aviso de privacidad integral de la Dirección General de Recursos Materiales para los procesos de Adquisiciones, Arrendamientos y Servicios, que es sabedor de que se trata de un documento a disposición del titular de los datos personales de forma física, electrónica o en cualquier formato generado por el responsable, con el objeto de informarle los propósitos y tratamiento de sus datos personales. En cumplimiento a la Ley General de Protección de Datos Personales en Posesión de Sujetos Obligados y la Ley de Protección de Datos Personales en Posesión de Sujetos Obligados para el Estado de Baja California Sur. En el caso de aceptarlo deberá presentarlo debidamente firmado, en el caso de no aceptarlo estará imposibilitado para presentar ofertas en la licitación y acepta en forma tácita LA NO PRESENTACIÓN DE OFERTA EN LA LICITACIÓN.</w:t>
      </w:r>
    </w:p>
    <w:p w:rsidR="00CF0597" w:rsidRDefault="00CF0597" w:rsidP="00C07CDB">
      <w:pPr>
        <w:spacing w:after="120" w:line="360" w:lineRule="auto"/>
        <w:jc w:val="both"/>
        <w:rPr>
          <w:rFonts w:ascii="Arial" w:hAnsi="Arial" w:cs="Arial"/>
          <w:sz w:val="22"/>
          <w:szCs w:val="22"/>
        </w:rPr>
      </w:pPr>
    </w:p>
    <w:p w:rsidR="00CF0597" w:rsidRDefault="00CF0597" w:rsidP="00C07CDB">
      <w:pPr>
        <w:spacing w:after="120" w:line="360" w:lineRule="auto"/>
        <w:jc w:val="both"/>
        <w:rPr>
          <w:rFonts w:ascii="Arial" w:hAnsi="Arial" w:cs="Arial"/>
          <w:sz w:val="22"/>
          <w:szCs w:val="22"/>
        </w:rPr>
      </w:pPr>
    </w:p>
    <w:p w:rsidR="00CF0597" w:rsidRDefault="00CF0597" w:rsidP="00C07CDB">
      <w:pPr>
        <w:spacing w:after="120" w:line="360" w:lineRule="auto"/>
        <w:jc w:val="both"/>
        <w:rPr>
          <w:rFonts w:ascii="Arial" w:hAnsi="Arial" w:cs="Arial"/>
          <w:sz w:val="22"/>
          <w:szCs w:val="22"/>
        </w:rPr>
      </w:pPr>
      <w:r>
        <w:rPr>
          <w:rFonts w:ascii="Arial" w:hAnsi="Arial" w:cs="Arial"/>
          <w:sz w:val="22"/>
          <w:szCs w:val="22"/>
        </w:rPr>
        <w:t xml:space="preserve">Para </w:t>
      </w:r>
      <w:r w:rsidR="00653C9D">
        <w:rPr>
          <w:rFonts w:ascii="Arial" w:hAnsi="Arial" w:cs="Arial"/>
          <w:sz w:val="22"/>
          <w:szCs w:val="22"/>
        </w:rPr>
        <w:t>los efectos legales, a que haya</w:t>
      </w:r>
      <w:r>
        <w:rPr>
          <w:rFonts w:ascii="Arial" w:hAnsi="Arial" w:cs="Arial"/>
          <w:sz w:val="22"/>
          <w:szCs w:val="22"/>
        </w:rPr>
        <w:t xml:space="preserve"> lugar.</w:t>
      </w:r>
    </w:p>
    <w:p w:rsidR="00CF0597" w:rsidRDefault="00CF0597" w:rsidP="00CF0597">
      <w:pPr>
        <w:jc w:val="both"/>
        <w:rPr>
          <w:rFonts w:ascii="Arial" w:hAnsi="Arial" w:cs="Arial"/>
          <w:bCs/>
        </w:rPr>
      </w:pPr>
    </w:p>
    <w:p w:rsidR="00CF0597" w:rsidRDefault="00CF0597" w:rsidP="00CF0597">
      <w:pPr>
        <w:jc w:val="both"/>
        <w:rPr>
          <w:rFonts w:ascii="Arial" w:hAnsi="Arial" w:cs="Arial"/>
          <w:bCs/>
        </w:rPr>
      </w:pPr>
    </w:p>
    <w:p w:rsidR="00CF0597" w:rsidRDefault="00CF0597" w:rsidP="00CF0597">
      <w:pPr>
        <w:jc w:val="both"/>
        <w:rPr>
          <w:rFonts w:ascii="Arial" w:hAnsi="Arial" w:cs="Arial"/>
          <w:bCs/>
        </w:rPr>
      </w:pPr>
    </w:p>
    <w:p w:rsidR="00CF0597" w:rsidRDefault="00CF0597" w:rsidP="00CF0597">
      <w:pPr>
        <w:jc w:val="center"/>
        <w:rPr>
          <w:rFonts w:ascii="Arial" w:hAnsi="Arial" w:cs="Arial"/>
          <w:bCs/>
        </w:rPr>
      </w:pPr>
      <w:r>
        <w:rPr>
          <w:rFonts w:ascii="Arial" w:hAnsi="Arial" w:cs="Arial"/>
          <w:bCs/>
        </w:rPr>
        <w:t>______________________________________</w:t>
      </w:r>
    </w:p>
    <w:sectPr w:rsidR="00CF05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1758E"/>
    <w:multiLevelType w:val="multilevel"/>
    <w:tmpl w:val="0E8C514C"/>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 w15:restartNumberingAfterBreak="0">
    <w:nsid w:val="64D51E0C"/>
    <w:multiLevelType w:val="hybridMultilevel"/>
    <w:tmpl w:val="C8420DC6"/>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597"/>
    <w:rsid w:val="000A76E1"/>
    <w:rsid w:val="002A239B"/>
    <w:rsid w:val="0030073D"/>
    <w:rsid w:val="003C06B3"/>
    <w:rsid w:val="00410781"/>
    <w:rsid w:val="00420BC6"/>
    <w:rsid w:val="00530BF0"/>
    <w:rsid w:val="00653C9D"/>
    <w:rsid w:val="008A25A5"/>
    <w:rsid w:val="009B1BE9"/>
    <w:rsid w:val="009C2D41"/>
    <w:rsid w:val="00C07CDB"/>
    <w:rsid w:val="00CF05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51E34-5D65-4D80-A467-50BC2512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597"/>
    <w:pPr>
      <w:spacing w:after="0" w:line="240" w:lineRule="auto"/>
    </w:pPr>
    <w:rPr>
      <w:rFonts w:ascii="Times New Roman" w:eastAsia="MS Mincho" w:hAnsi="Times New Roman" w:cs="Times New Roman"/>
      <w:sz w:val="24"/>
      <w:szCs w:val="24"/>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CF0597"/>
    <w:pPr>
      <w:spacing w:after="120" w:line="480" w:lineRule="auto"/>
    </w:pPr>
  </w:style>
  <w:style w:type="character" w:customStyle="1" w:styleId="Textoindependiente2Car">
    <w:name w:val="Texto independiente 2 Car"/>
    <w:basedOn w:val="Fuentedeprrafopredeter"/>
    <w:link w:val="Textoindependiente2"/>
    <w:rsid w:val="00CF0597"/>
    <w:rPr>
      <w:rFonts w:ascii="Times New Roman" w:eastAsia="MS Mincho" w:hAnsi="Times New Roman" w:cs="Times New Roman"/>
      <w:sz w:val="24"/>
      <w:szCs w:val="24"/>
      <w:lang w:val="es-ES" w:eastAsia="ja-JP"/>
    </w:rPr>
  </w:style>
  <w:style w:type="paragraph" w:styleId="Sangradetextonormal">
    <w:name w:val="Body Text Indent"/>
    <w:basedOn w:val="Normal"/>
    <w:link w:val="SangradetextonormalCar"/>
    <w:rsid w:val="00CF0597"/>
    <w:pPr>
      <w:spacing w:after="120"/>
      <w:ind w:left="283"/>
    </w:pPr>
    <w:rPr>
      <w:rFonts w:eastAsia="Times New Roman"/>
      <w:lang w:val="es-MX" w:eastAsia="es-ES"/>
    </w:rPr>
  </w:style>
  <w:style w:type="character" w:customStyle="1" w:styleId="SangradetextonormalCar">
    <w:name w:val="Sangría de texto normal Car"/>
    <w:basedOn w:val="Fuentedeprrafopredeter"/>
    <w:link w:val="Sangradetextonormal"/>
    <w:rsid w:val="00CF0597"/>
    <w:rPr>
      <w:rFonts w:ascii="Times New Roman" w:eastAsia="Times New Roman" w:hAnsi="Times New Roman" w:cs="Times New Roman"/>
      <w:sz w:val="24"/>
      <w:szCs w:val="24"/>
      <w:lang w:eastAsia="es-ES"/>
    </w:rPr>
  </w:style>
  <w:style w:type="paragraph" w:styleId="Prrafodelista">
    <w:name w:val="List Paragraph"/>
    <w:aliases w:val="lp1,Bullet List,FooterText,numbered,Paragraphe de liste1,Bulletr List Paragraph,列出段落,列出段落1,Lista vistosa - Énfasis 11,Listas,List Paragraph11,Scitum normal,Contenido_1,Colorful List - Accent 11,Dot pt,No Spacing1,Indicator Text"/>
    <w:basedOn w:val="Normal"/>
    <w:link w:val="PrrafodelistaCar"/>
    <w:uiPriority w:val="34"/>
    <w:qFormat/>
    <w:rsid w:val="00420BC6"/>
    <w:pPr>
      <w:ind w:left="708"/>
    </w:pPr>
    <w:rPr>
      <w:rFonts w:eastAsia="Times New Roman"/>
      <w:lang w:val="es-MX" w:eastAsia="es-MX"/>
    </w:rPr>
  </w:style>
  <w:style w:type="paragraph" w:customStyle="1" w:styleId="Body1">
    <w:name w:val="Body 1"/>
    <w:autoRedefine/>
    <w:rsid w:val="00420BC6"/>
    <w:pPr>
      <w:spacing w:after="0" w:line="240" w:lineRule="auto"/>
      <w:jc w:val="both"/>
      <w:outlineLvl w:val="0"/>
    </w:pPr>
    <w:rPr>
      <w:rFonts w:ascii="Arial Narrow" w:eastAsia="MS Mincho" w:hAnsi="Arial Narrow" w:cs="Arial"/>
      <w:bCs/>
      <w:color w:val="000000" w:themeColor="text1"/>
      <w:szCs w:val="20"/>
      <w:lang w:val="es-ES" w:eastAsia="ja-JP"/>
    </w:rPr>
  </w:style>
  <w:style w:type="character" w:customStyle="1" w:styleId="PrrafodelistaCar">
    <w:name w:val="Párrafo de lista Car"/>
    <w:aliases w:val="lp1 Car,Bullet List Car,FooterText Car,numbered Car,Paragraphe de liste1 Car,Bulletr List Paragraph Car,列出段落 Car,列出段落1 Car,Lista vistosa - Énfasis 11 Car,Listas Car,List Paragraph11 Car,Scitum normal Car,Contenido_1 Car,Dot pt Car"/>
    <w:link w:val="Prrafodelista"/>
    <w:uiPriority w:val="34"/>
    <w:rsid w:val="00420BC6"/>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3493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RSANTACRUZ</dc:creator>
  <cp:keywords/>
  <dc:description/>
  <cp:lastModifiedBy>Brianda Pimentel</cp:lastModifiedBy>
  <cp:revision>2</cp:revision>
  <dcterms:created xsi:type="dcterms:W3CDTF">2021-11-17T18:38:00Z</dcterms:created>
  <dcterms:modified xsi:type="dcterms:W3CDTF">2021-11-17T18:38:00Z</dcterms:modified>
</cp:coreProperties>
</file>